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AFE49" w14:textId="17987E9A" w:rsidR="00C56AFA" w:rsidRPr="006B5D06" w:rsidRDefault="00E21C76" w:rsidP="00C56AFA">
      <w:pPr>
        <w:tabs>
          <w:tab w:val="left" w:leader="middleDot" w:pos="4020"/>
          <w:tab w:val="left" w:leader="middleDot" w:pos="9246"/>
          <w:tab w:val="center" w:leader="middleDot" w:pos="9306"/>
          <w:tab w:val="center" w:leader="middleDot" w:pos="9347"/>
        </w:tabs>
        <w:spacing w:line="360" w:lineRule="auto"/>
        <w:jc w:val="center"/>
        <w:rPr>
          <w:rFonts w:ascii="UD デジタル 教科書体 NK-B" w:eastAsia="UD デジタル 教科書体 NK-B" w:hAnsi="メイリオ"/>
          <w:sz w:val="32"/>
          <w:szCs w:val="32"/>
        </w:rPr>
      </w:pPr>
      <w:r>
        <w:rPr>
          <w:rFonts w:ascii="UD デジタル 教科書体 NK-B" w:eastAsia="UD デジタル 教科書体 NK-B" w:hAnsi="メイリオ"/>
          <w:noProof/>
          <w:sz w:val="32"/>
          <w:szCs w:val="32"/>
        </w:rPr>
        <w:drawing>
          <wp:anchor distT="0" distB="0" distL="114300" distR="114300" simplePos="0" relativeHeight="252002304" behindDoc="0" locked="0" layoutInCell="1" allowOverlap="1" wp14:anchorId="519F8669" wp14:editId="397E5333">
            <wp:simplePos x="0" y="0"/>
            <wp:positionH relativeFrom="page">
              <wp:align>right</wp:align>
            </wp:positionH>
            <wp:positionV relativeFrom="paragraph">
              <wp:posOffset>7903328</wp:posOffset>
            </wp:positionV>
            <wp:extent cx="7560000" cy="1870648"/>
            <wp:effectExtent l="0" t="0" r="3175"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432" r="5647"/>
                    <a:stretch/>
                  </pic:blipFill>
                  <pic:spPr bwMode="auto">
                    <a:xfrm>
                      <a:off x="0" y="0"/>
                      <a:ext cx="7560000" cy="18706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4CED">
        <w:rPr>
          <w:rFonts w:ascii="UD デジタル 教科書体 NK-B" w:eastAsia="UD デジタル 教科書体 NK-B" w:hAnsi="メイリオ"/>
          <w:noProof/>
          <w:sz w:val="32"/>
          <w:szCs w:val="32"/>
        </w:rPr>
        <w:drawing>
          <wp:anchor distT="0" distB="0" distL="114300" distR="114300" simplePos="0" relativeHeight="252000256" behindDoc="0" locked="0" layoutInCell="1" allowOverlap="1" wp14:anchorId="69027528" wp14:editId="3E4AA046">
            <wp:simplePos x="0" y="0"/>
            <wp:positionH relativeFrom="page">
              <wp:align>left</wp:align>
            </wp:positionH>
            <wp:positionV relativeFrom="paragraph">
              <wp:posOffset>-900430</wp:posOffset>
            </wp:positionV>
            <wp:extent cx="7644552" cy="11334839"/>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つばさrev.png"/>
                    <pic:cNvPicPr/>
                  </pic:nvPicPr>
                  <pic:blipFill>
                    <a:blip r:embed="rId9">
                      <a:extLst>
                        <a:ext uri="{28A0092B-C50C-407E-A947-70E740481C1C}">
                          <a14:useLocalDpi xmlns:a14="http://schemas.microsoft.com/office/drawing/2010/main" val="0"/>
                        </a:ext>
                      </a:extLst>
                    </a:blip>
                    <a:stretch>
                      <a:fillRect/>
                    </a:stretch>
                  </pic:blipFill>
                  <pic:spPr>
                    <a:xfrm>
                      <a:off x="0" y="0"/>
                      <a:ext cx="7644552" cy="11334839"/>
                    </a:xfrm>
                    <a:prstGeom prst="rect">
                      <a:avLst/>
                    </a:prstGeom>
                  </pic:spPr>
                </pic:pic>
              </a:graphicData>
            </a:graphic>
            <wp14:sizeRelH relativeFrom="margin">
              <wp14:pctWidth>0</wp14:pctWidth>
            </wp14:sizeRelH>
            <wp14:sizeRelV relativeFrom="margin">
              <wp14:pctHeight>0</wp14:pctHeight>
            </wp14:sizeRelV>
          </wp:anchor>
        </w:drawing>
      </w:r>
      <w:r w:rsidR="00264CED">
        <w:rPr>
          <w:rFonts w:ascii="UD デジタル 教科書体 NK-B" w:eastAsia="UD デジタル 教科書体 NK-B" w:hAnsi="メイリオ"/>
          <w:noProof/>
          <w:sz w:val="32"/>
          <w:szCs w:val="32"/>
        </w:rPr>
        <mc:AlternateContent>
          <mc:Choice Requires="wps">
            <w:drawing>
              <wp:anchor distT="0" distB="0" distL="114300" distR="114300" simplePos="0" relativeHeight="252001280" behindDoc="0" locked="0" layoutInCell="1" allowOverlap="1" wp14:anchorId="3D09BC9E" wp14:editId="4FF3619D">
                <wp:simplePos x="0" y="0"/>
                <wp:positionH relativeFrom="margin">
                  <wp:align>center</wp:align>
                </wp:positionH>
                <wp:positionV relativeFrom="paragraph">
                  <wp:posOffset>1723456</wp:posOffset>
                </wp:positionV>
                <wp:extent cx="6495802" cy="2576830"/>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6495802" cy="2576830"/>
                        </a:xfrm>
                        <a:prstGeom prst="rect">
                          <a:avLst/>
                        </a:prstGeom>
                        <a:noFill/>
                        <a:ln w="6350">
                          <a:noFill/>
                        </a:ln>
                      </wps:spPr>
                      <wps:txbx>
                        <w:txbxContent>
                          <w:p w14:paraId="013194E7" w14:textId="1167161D" w:rsidR="00CE4D62" w:rsidRPr="00264CED" w:rsidRDefault="00CE4D62" w:rsidP="00264CED">
                            <w:pPr>
                              <w:jc w:val="center"/>
                              <w:rPr>
                                <w:rFonts w:ascii="メイリオ" w:eastAsia="メイリオ" w:hAnsi="メイリオ"/>
                                <w:b/>
                                <w:sz w:val="68"/>
                                <w:szCs w:val="68"/>
                              </w:rPr>
                            </w:pPr>
                            <w:r w:rsidRPr="00264CED">
                              <w:rPr>
                                <w:rFonts w:ascii="メイリオ" w:eastAsia="メイリオ" w:hAnsi="メイリオ" w:hint="eastAsia"/>
                                <w:b/>
                                <w:sz w:val="68"/>
                                <w:szCs w:val="68"/>
                              </w:rPr>
                              <w:t>就労支援のための</w:t>
                            </w:r>
                          </w:p>
                          <w:p w14:paraId="3AC82210" w14:textId="76BC8829" w:rsidR="00CE4D62" w:rsidRPr="00264CED" w:rsidRDefault="00CE4D62" w:rsidP="00264CED">
                            <w:pPr>
                              <w:jc w:val="center"/>
                              <w:rPr>
                                <w:rFonts w:ascii="メイリオ" w:eastAsia="メイリオ" w:hAnsi="メイリオ"/>
                                <w:b/>
                                <w:sz w:val="68"/>
                                <w:szCs w:val="68"/>
                              </w:rPr>
                            </w:pPr>
                            <w:r w:rsidRPr="00264CED">
                              <w:rPr>
                                <w:rFonts w:ascii="メイリオ" w:eastAsia="メイリオ" w:hAnsi="メイリオ" w:hint="eastAsia"/>
                                <w:b/>
                                <w:sz w:val="68"/>
                                <w:szCs w:val="68"/>
                              </w:rPr>
                              <w:t>アセスメントシートの活用手引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09BC9E" id="_x0000_t202" coordsize="21600,21600" o:spt="202" path="m,l,21600r21600,l21600,xe">
                <v:stroke joinstyle="miter"/>
                <v:path gradientshapeok="t" o:connecttype="rect"/>
              </v:shapetype>
              <v:shape id="テキスト ボックス 184" o:spid="_x0000_s1026" type="#_x0000_t202" style="position:absolute;left:0;text-align:left;margin-left:0;margin-top:135.7pt;width:511.5pt;height:202.9pt;z-index:2520012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6fUQIAAGcEAAAOAAAAZHJzL2Uyb0RvYy54bWysVEtu2zAQ3RfoHQjuG9mOnThG5MBNkKJA&#10;kARIiqxpirIFSByWpCOlyxgoeoheoei659FF+kjZjpF2VXRDzXB+nPdmdHrWVCV7VNYVpFPeP+hx&#10;prSkrNCLlH+6v3w35sx5oTNRklYpf1KOn03fvjmtzUQNaEllpixDEu0mtUn50nszSRInl6oS7oCM&#10;0jDmZCvhodpFkllRI3tVJoNe7yipyWbGklTO4faiM/JpzJ/nSvqbPHfKszLleJuPp43nPJzJ9FRM&#10;FlaYZSE3zxD/8IpKFBpFd6kuhBdsZYs/UlWFtOQo9weSqoTyvJAq9oBu+r1X3dwthVGxF4DjzA4m&#10;9//SyuvHW8uKDNyNh5xpUYGkdv21ff7RPv9q199Yu/7ertft80/oLDgBstq4CSLvDGJ9854ahG/v&#10;HS4DEk1uq/BFjwx2gP+0A1w1nklcHg1PRuPegDMJ22B0fDQ+jJQkL+HGOv9BUcWCkHILRiPQ4vHK&#10;eTwFrluXUE3TZVGWkdVSsxolDke9GLCzIKLUCAxNdI8Nkm/mzaazOWVPaMxSNy3OyMsCxa+E87fC&#10;YjzQC0be3+DIS0IR2kicLcl++dt98AdrsHJWY9xS7j6vhFWclR81+DzpD4dhPqMyHB0PoNh9y3zf&#10;olfVOWGi+1guI6MY/H25FXNL1QM2YxaqwiS0RO2U+6147rslwGZJNZtFJ0ykEf5K3xkZUgc4A7T3&#10;zYOwZoO/B3XXtB1MMXlFQ+fbETFbecqLyFEAuEN1gzumOVK32bywLvt69Hr5P0x/AwAA//8DAFBL&#10;AwQUAAYACAAAACEA3TRRN+AAAAAJAQAADwAAAGRycy9kb3ducmV2LnhtbEyPwU7DMBBE70j8g7VI&#10;3KhTA00V4lRVpAoJwaGlF26beJtExOsQu23g63FPcJyd1cybfDXZXpxo9J1jDfNZAoK4dqbjRsP+&#10;fXO3BOEDssHeMWn4Jg+r4voqx8y4M2/ptAuNiCHsM9TQhjBkUvq6JYt+5gbi6B3caDFEOTbSjHiO&#10;4baXKkkW0mLHsaHFgcqW6s/d0Wp4KTdvuK2UXf705fPrYT187T8etb69mdZPIAJN4e8ZLvgRHYrI&#10;VLkjGy96DXFI0KDS+QOIi52o+3iqNCzSVIEscvl/QfELAAD//wMAUEsBAi0AFAAGAAgAAAAhALaD&#10;OJL+AAAA4QEAABMAAAAAAAAAAAAAAAAAAAAAAFtDb250ZW50X1R5cGVzXS54bWxQSwECLQAUAAYA&#10;CAAAACEAOP0h/9YAAACUAQAACwAAAAAAAAAAAAAAAAAvAQAAX3JlbHMvLnJlbHNQSwECLQAUAAYA&#10;CAAAACEA51POn1ECAABnBAAADgAAAAAAAAAAAAAAAAAuAgAAZHJzL2Uyb0RvYy54bWxQSwECLQAU&#10;AAYACAAAACEA3TRRN+AAAAAJAQAADwAAAAAAAAAAAAAAAACrBAAAZHJzL2Rvd25yZXYueG1sUEsF&#10;BgAAAAAEAAQA8wAAALgFAAAAAA==&#10;" filled="f" stroked="f" strokeweight=".5pt">
                <v:textbox>
                  <w:txbxContent>
                    <w:p w14:paraId="013194E7" w14:textId="1167161D" w:rsidR="00CE4D62" w:rsidRPr="00264CED" w:rsidRDefault="00CE4D62" w:rsidP="00264CED">
                      <w:pPr>
                        <w:jc w:val="center"/>
                        <w:rPr>
                          <w:rFonts w:ascii="メイリオ" w:eastAsia="メイリオ" w:hAnsi="メイリオ"/>
                          <w:b/>
                          <w:sz w:val="68"/>
                          <w:szCs w:val="68"/>
                        </w:rPr>
                      </w:pPr>
                      <w:r w:rsidRPr="00264CED">
                        <w:rPr>
                          <w:rFonts w:ascii="メイリオ" w:eastAsia="メイリオ" w:hAnsi="メイリオ" w:hint="eastAsia"/>
                          <w:b/>
                          <w:sz w:val="68"/>
                          <w:szCs w:val="68"/>
                        </w:rPr>
                        <w:t>就労支援のための</w:t>
                      </w:r>
                    </w:p>
                    <w:p w14:paraId="3AC82210" w14:textId="76BC8829" w:rsidR="00CE4D62" w:rsidRPr="00264CED" w:rsidRDefault="00CE4D62" w:rsidP="00264CED">
                      <w:pPr>
                        <w:jc w:val="center"/>
                        <w:rPr>
                          <w:rFonts w:ascii="メイリオ" w:eastAsia="メイリオ" w:hAnsi="メイリオ"/>
                          <w:b/>
                          <w:sz w:val="68"/>
                          <w:szCs w:val="68"/>
                        </w:rPr>
                      </w:pPr>
                      <w:r w:rsidRPr="00264CED">
                        <w:rPr>
                          <w:rFonts w:ascii="メイリオ" w:eastAsia="メイリオ" w:hAnsi="メイリオ" w:hint="eastAsia"/>
                          <w:b/>
                          <w:sz w:val="68"/>
                          <w:szCs w:val="68"/>
                        </w:rPr>
                        <w:t>アセスメントシートの活用手引</w:t>
                      </w:r>
                    </w:p>
                  </w:txbxContent>
                </v:textbox>
                <w10:wrap anchorx="margin"/>
              </v:shape>
            </w:pict>
          </mc:Fallback>
        </mc:AlternateContent>
      </w:r>
      <w:r w:rsidR="00C56AFA">
        <w:rPr>
          <w:rFonts w:ascii="UD デジタル 教科書体 NK-B" w:eastAsia="UD デジタル 教科書体 NK-B" w:hAnsi="メイリオ"/>
          <w:sz w:val="32"/>
          <w:szCs w:val="32"/>
        </w:rPr>
        <w:br w:type="column"/>
      </w:r>
      <w:r w:rsidR="00C56AFA">
        <w:rPr>
          <w:rFonts w:ascii="UD デジタル 教科書体 NK-B" w:eastAsia="UD デジタル 教科書体 NK-B" w:hAnsi="メイリオ" w:hint="eastAsia"/>
          <w:noProof/>
          <w:sz w:val="32"/>
          <w:szCs w:val="32"/>
        </w:rPr>
        <w:lastRenderedPageBreak/>
        <mc:AlternateContent>
          <mc:Choice Requires="wps">
            <w:drawing>
              <wp:anchor distT="0" distB="0" distL="114300" distR="114300" simplePos="0" relativeHeight="251999232" behindDoc="0" locked="0" layoutInCell="1" allowOverlap="1" wp14:anchorId="70762FED" wp14:editId="46F4A91D">
                <wp:simplePos x="0" y="0"/>
                <wp:positionH relativeFrom="margin">
                  <wp:align>right</wp:align>
                </wp:positionH>
                <wp:positionV relativeFrom="paragraph">
                  <wp:posOffset>23495</wp:posOffset>
                </wp:positionV>
                <wp:extent cx="6096000" cy="9525"/>
                <wp:effectExtent l="0" t="0" r="19050" b="28575"/>
                <wp:wrapNone/>
                <wp:docPr id="62" name="直線コネクタ 62"/>
                <wp:cNvGraphicFramePr/>
                <a:graphic xmlns:a="http://schemas.openxmlformats.org/drawingml/2006/main">
                  <a:graphicData uri="http://schemas.microsoft.com/office/word/2010/wordprocessingShape">
                    <wps:wsp>
                      <wps:cNvCnPr/>
                      <wps:spPr>
                        <a:xfrm flipV="1">
                          <a:off x="0" y="0"/>
                          <a:ext cx="60960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7B5059" id="直線コネクタ 62" o:spid="_x0000_s1026" style="position:absolute;left:0;text-align:left;flip:y;z-index:251999232;visibility:visible;mso-wrap-style:square;mso-wrap-distance-left:9pt;mso-wrap-distance-top:0;mso-wrap-distance-right:9pt;mso-wrap-distance-bottom:0;mso-position-horizontal:right;mso-position-horizontal-relative:margin;mso-position-vertical:absolute;mso-position-vertical-relative:text" from="428.8pt,1.85pt" to="908.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jT8QEAABIEAAAOAAAAZHJzL2Uyb0RvYy54bWysU0uOEzEQ3SNxB8t70p1IEzGtdGYxo2GD&#10;IOK397jLaUv+yTbpZBvWXAAOwQIklnOYLOYalN2dzghGSIPYWP7Ue1XvVXlxsdWKbMAHaU1Np5OS&#10;EjDcNtKsa/r+3fWz55SEyEzDlDVQ0x0EerF8+mTRuQpmtrWqAU+QxISqczVtY3RVUQTegmZhYh0Y&#10;fBTWaxbx6NdF41mH7FoVs7KcF531jfOWQwh4e9U/0mXmFwJ4fC1EgEhUTbG2mFef15u0FssFq9ae&#10;uVbyoQz2D1VoJg0mHamuWGTko5d/UGnJvQ1WxAm3urBCSA5ZA6qZlr+pedsyB1kLmhPcaFP4f7T8&#10;1WbliWxqOp9RYpjGHt19/XH388th//3w6fNh/+2wvyX4iE51LlQIuDQrP5yCW/kkeyu8JkJJ9wGH&#10;IBuB0sg2+7wbfYZtJBwv5+X5vCyxHRzfzs9mZ4m86FkSm/MhvgCrSdrUVEmTXGAV27wMsQ89hqRr&#10;ZdIarJLNtVQqH9L8wKXyZMOw83E7HVLci8KECVkkVb2OvIs7BT3rGxDoDNbbK8ozeeJknIOJR15l&#10;MDrBBFYwAstc9l+BQ3yCQp7Xx4BHRM5sTRzBWhrrH8p+skL08UcHet3Jghvb7HKHszU4eLk5wydJ&#10;k33/nOGnr7z8BQAA//8DAFBLAwQUAAYACAAAACEAH48LZ9wAAAAEAQAADwAAAGRycy9kb3ducmV2&#10;LnhtbEyPwU7DMBBE70j8g7VI3KjTIgqEbCqExAGpKqXlADc3XpJAvA6204a/73KC42hGM2+Kxeg6&#10;tacQW88I00kGirjytuUa4XX7eHEDKibD1nSeCeGHIizK05PC5NYf+IX2m1QrKeGYG4QmpT7XOlYN&#10;ORMnvicW78MHZ5LIUGsbzEHKXadnWTbXzrQsC43p6aGh6mszOIS36dP3uuo/19vnavkelmm1ojQg&#10;np+N93egEo3pLwy/+IIOpTDt/MA2qg5BjiSEy2tQYt7OM9E7hKsZ6LLQ/+HLIwAAAP//AwBQSwEC&#10;LQAUAAYACAAAACEAtoM4kv4AAADhAQAAEwAAAAAAAAAAAAAAAAAAAAAAW0NvbnRlbnRfVHlwZXNd&#10;LnhtbFBLAQItABQABgAIAAAAIQA4/SH/1gAAAJQBAAALAAAAAAAAAAAAAAAAAC8BAABfcmVscy8u&#10;cmVsc1BLAQItABQABgAIAAAAIQBCHmjT8QEAABIEAAAOAAAAAAAAAAAAAAAAAC4CAABkcnMvZTJv&#10;RG9jLnhtbFBLAQItABQABgAIAAAAIQAfjwtn3AAAAAQBAAAPAAAAAAAAAAAAAAAAAEsEAABkcnMv&#10;ZG93bnJldi54bWxQSwUGAAAAAAQABADzAAAAVAUAAAAA&#10;" strokecolor="black [3213]" strokeweight=".5pt">
                <v:stroke joinstyle="miter"/>
                <w10:wrap anchorx="margin"/>
              </v:line>
            </w:pict>
          </mc:Fallback>
        </mc:AlternateContent>
      </w:r>
      <w:r w:rsidR="00C56AFA">
        <w:rPr>
          <w:rFonts w:ascii="UD デジタル 教科書体 NK-B" w:eastAsia="UD デジタル 教科書体 NK-B" w:hAnsi="メイリオ" w:hint="eastAsia"/>
          <w:noProof/>
          <w:sz w:val="32"/>
          <w:szCs w:val="32"/>
        </w:rPr>
        <mc:AlternateContent>
          <mc:Choice Requires="wps">
            <w:drawing>
              <wp:anchor distT="0" distB="0" distL="114300" distR="114300" simplePos="0" relativeHeight="251998208" behindDoc="0" locked="0" layoutInCell="1" allowOverlap="1" wp14:anchorId="4DCE36B8" wp14:editId="330898A6">
                <wp:simplePos x="0" y="0"/>
                <wp:positionH relativeFrom="margin">
                  <wp:align>right</wp:align>
                </wp:positionH>
                <wp:positionV relativeFrom="paragraph">
                  <wp:posOffset>414020</wp:posOffset>
                </wp:positionV>
                <wp:extent cx="6096000" cy="9525"/>
                <wp:effectExtent l="0" t="0" r="19050" b="28575"/>
                <wp:wrapNone/>
                <wp:docPr id="129" name="直線コネクタ 129"/>
                <wp:cNvGraphicFramePr/>
                <a:graphic xmlns:a="http://schemas.openxmlformats.org/drawingml/2006/main">
                  <a:graphicData uri="http://schemas.microsoft.com/office/word/2010/wordprocessingShape">
                    <wps:wsp>
                      <wps:cNvCnPr/>
                      <wps:spPr>
                        <a:xfrm flipV="1">
                          <a:off x="0" y="0"/>
                          <a:ext cx="60960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1CEA29" id="直線コネクタ 129" o:spid="_x0000_s1026" style="position:absolute;left:0;text-align:left;flip:y;z-index:251998208;visibility:visible;mso-wrap-style:square;mso-wrap-distance-left:9pt;mso-wrap-distance-top:0;mso-wrap-distance-right:9pt;mso-wrap-distance-bottom:0;mso-position-horizontal:right;mso-position-horizontal-relative:margin;mso-position-vertical:absolute;mso-position-vertical-relative:text" from="428.8pt,32.6pt" to="908.8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Qx8QEAABQEAAAOAAAAZHJzL2Uyb0RvYy54bWysU0uOEzEQ3SNxB8t70p1IE5FWOrOY0bBB&#10;EPHbe9zltCX/ZJt0sg1rLgCHYAESyzlMFnMNyu5OZwQICcTG8qfeq3qvysvLnVZkCz5Ia2o6nZSU&#10;gOG2kWZT07dvbp48pSREZhqmrIGa7iHQy9XjR8vOVTCzrVUNeIIkJlSdq2kbo6uKIvAWNAsT68Dg&#10;o7Bes4hHvykazzpk16qYleW86KxvnLccQsDb6/6RrjK/EMDjSyECRKJqirXFvPq83qa1WC1ZtfHM&#10;tZIPZbB/qEIzaTDpSHXNIiPvvfyFSkvubbAiTrjVhRVCcsgaUM20/EnN65Y5yFrQnOBGm8L/o+Uv&#10;tmtPZIO9my0oMUxjk+4/f7v//ul4+Hr88PF4+HI83JH0il51LlQIuTJrP5yCW/skfCe8JkJJ9w6p&#10;shUojuyy0/vRadhFwvFyXi7mZYkN4fi2uJhdJPKiZ0lszof4DKwmaVNTJU3ygVVs+zzEPvQUkq6V&#10;SWuwSjY3Uql8SBMEV8qTLcPex910SPEgChMmZJFU9TryLu4V9KyvQKA3WG+vKE/lmZNxDiaeeJXB&#10;6AQTWMEILHPZfwQO8QkKeWL/BjwicmZr4gjW0lj/u+xnK0Qff3Kg150suLXNPnc4W4Ojl5szfJM0&#10;2w/PGX7+zKsfAAAA//8DAFBLAwQUAAYACAAAACEA1HRmdd0AAAAGAQAADwAAAGRycy9kb3ducmV2&#10;LnhtbEyPwU7DMBBE70j8g7VI3KjTSgQIcSqExAGpKqXlADfXWZJAvA72pg1/z3KC48ysZt6Wy8n3&#10;6oAxdYEMzGcZKCQX6o4aAy+7h4trUIkt1bYPhAa+McGyOj0pbVGHIz3jYcuNkhJKhTXQMg+F1sm1&#10;6G2ahQFJsvcQvWWRsdF1tEcp971eZFmuve1IFlo74H2L7nM7egOv88evjRs+Nrsnt3qLK16vkUdj&#10;zs+mu1tQjBP/HcMvvqBDJUz7MFKdVG9AHmED+eUClKQ3eSbGXoz8CnRV6v/41Q8AAAD//wMAUEsB&#10;Ai0AFAAGAAgAAAAhALaDOJL+AAAA4QEAABMAAAAAAAAAAAAAAAAAAAAAAFtDb250ZW50X1R5cGVz&#10;XS54bWxQSwECLQAUAAYACAAAACEAOP0h/9YAAACUAQAACwAAAAAAAAAAAAAAAAAvAQAAX3JlbHMv&#10;LnJlbHNQSwECLQAUAAYACAAAACEAZ6EUMfEBAAAUBAAADgAAAAAAAAAAAAAAAAAuAgAAZHJzL2Uy&#10;b0RvYy54bWxQSwECLQAUAAYACAAAACEA1HRmdd0AAAAGAQAADwAAAAAAAAAAAAAAAABLBAAAZHJz&#10;L2Rvd25yZXYueG1sUEsFBgAAAAAEAAQA8wAAAFUFAAAAAA==&#10;" strokecolor="black [3213]" strokeweight=".5pt">
                <v:stroke joinstyle="miter"/>
                <w10:wrap anchorx="margin"/>
              </v:line>
            </w:pict>
          </mc:Fallback>
        </mc:AlternateContent>
      </w:r>
      <w:r w:rsidR="00C56AFA" w:rsidRPr="006B5D06">
        <w:rPr>
          <w:rFonts w:ascii="UD デジタル 教科書体 NK-B" w:eastAsia="UD デジタル 教科書体 NK-B" w:hAnsi="メイリオ" w:hint="eastAsia"/>
          <w:sz w:val="32"/>
          <w:szCs w:val="32"/>
        </w:rPr>
        <w:t>目　次</w:t>
      </w:r>
    </w:p>
    <w:p w14:paraId="5F09FD2D" w14:textId="45CEE714" w:rsidR="00C56AFA" w:rsidRPr="005A15B3" w:rsidRDefault="00C56AFA" w:rsidP="00600D1A">
      <w:pPr>
        <w:spacing w:line="360" w:lineRule="auto"/>
        <w:ind w:right="-1"/>
        <w:rPr>
          <w:rFonts w:ascii="Segoe UI Semibold" w:eastAsia="UD デジタル 教科書体 NK-B" w:hAnsi="Segoe UI Semibold" w:cs="Segoe UI Semibold"/>
          <w:sz w:val="24"/>
          <w:szCs w:val="24"/>
        </w:rPr>
      </w:pPr>
      <w:r w:rsidRPr="006B5D06">
        <w:rPr>
          <w:rFonts w:ascii="UD デジタル 教科書体 NK-B" w:eastAsia="UD デジタル 教科書体 NK-B" w:hint="eastAsia"/>
          <w:sz w:val="24"/>
          <w:szCs w:val="24"/>
        </w:rPr>
        <w:t>就労支援のためのアセスメントシートとは</w:t>
      </w:r>
      <w:r w:rsidR="00600D1A">
        <w:rPr>
          <w:rFonts w:ascii="UD デジタル 教科書体 NK-B" w:eastAsia="UD デジタル 教科書体 NK-B"/>
          <w:sz w:val="24"/>
          <w:szCs w:val="24"/>
        </w:rPr>
        <w:tab/>
      </w:r>
      <w:r w:rsidRPr="006B5D06">
        <w:rPr>
          <w:rFonts w:ascii="UD デジタル 教科書体 NK-B" w:eastAsia="UD デジタル 教科書体 NK-B" w:hint="eastAsia"/>
          <w:sz w:val="24"/>
          <w:szCs w:val="24"/>
        </w:rPr>
        <w:t>・・・・・・・・・・・・・・・・・・・・・・・・・・・・・・・・</w:t>
      </w:r>
      <w:r w:rsidRPr="005A15B3">
        <w:rPr>
          <w:rFonts w:ascii="Segoe UI Semibold" w:eastAsia="UD デジタル 教科書体 NK-B" w:hAnsi="Segoe UI Semibold" w:cs="Segoe UI Semibold"/>
          <w:sz w:val="24"/>
          <w:szCs w:val="24"/>
        </w:rPr>
        <w:t>・・</w:t>
      </w:r>
      <w:r w:rsidR="00600D1A">
        <w:rPr>
          <w:rFonts w:ascii="Segoe UI Semibold" w:eastAsia="UD デジタル 教科書体 NK-B" w:hAnsi="Segoe UI Semibold" w:cs="Segoe UI Semibold"/>
          <w:sz w:val="24"/>
          <w:szCs w:val="24"/>
        </w:rPr>
        <w:tab/>
      </w:r>
      <w:r w:rsidR="00600D1A">
        <w:rPr>
          <w:rFonts w:ascii="Segoe UI Semibold" w:eastAsia="UD デジタル 教科書体 NK-B" w:hAnsi="Segoe UI Semibold" w:cs="Segoe UI Semibold" w:hint="eastAsia"/>
          <w:sz w:val="24"/>
          <w:szCs w:val="24"/>
        </w:rPr>
        <w:t xml:space="preserve">　</w:t>
      </w:r>
      <w:r w:rsidRPr="005A15B3">
        <w:rPr>
          <w:rFonts w:ascii="Segoe UI Semibold" w:eastAsia="UD デジタル 教科書体 NK-B" w:hAnsi="Segoe UI Semibold" w:cs="Segoe UI Semibold"/>
          <w:sz w:val="24"/>
          <w:szCs w:val="24"/>
        </w:rPr>
        <w:t>1</w:t>
      </w:r>
    </w:p>
    <w:p w14:paraId="1D428C34" w14:textId="41F55ACF" w:rsidR="00C56AFA" w:rsidRPr="005A15B3" w:rsidRDefault="00C56AFA" w:rsidP="00C56AFA">
      <w:pPr>
        <w:spacing w:line="360" w:lineRule="auto"/>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対象者と支援者</w:t>
      </w:r>
      <w:r w:rsidR="00600D1A">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t xml:space="preserve"> 2</w:t>
      </w:r>
    </w:p>
    <w:p w14:paraId="1D096D1A" w14:textId="4855EA73" w:rsidR="00C56AFA" w:rsidRPr="005A15B3" w:rsidRDefault="00C56AFA" w:rsidP="00C56AFA">
      <w:pPr>
        <w:spacing w:line="360" w:lineRule="auto"/>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必要な情報</w:t>
      </w:r>
      <w:r w:rsidR="00600D1A">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w:t>
      </w:r>
      <w:r w:rsidR="00600D1A">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sidR="00600D1A">
        <w:rPr>
          <w:rFonts w:ascii="Segoe UI Semibold" w:eastAsia="UD デジタル 教科書体 NK-B" w:hAnsi="Segoe UI Semibold" w:cs="Segoe UI Semibold"/>
          <w:sz w:val="24"/>
          <w:szCs w:val="24"/>
        </w:rPr>
        <w:tab/>
      </w:r>
      <w:r w:rsidR="00600D1A">
        <w:rPr>
          <w:rFonts w:ascii="Segoe UI Semibold" w:eastAsia="UD デジタル 教科書体 NK-B" w:hAnsi="Segoe UI Semibold" w:cs="Segoe UI Semibold" w:hint="eastAsia"/>
          <w:sz w:val="24"/>
          <w:szCs w:val="24"/>
        </w:rPr>
        <w:t xml:space="preserve">　</w:t>
      </w:r>
      <w:r w:rsidRPr="005A15B3">
        <w:rPr>
          <w:rFonts w:ascii="Segoe UI Semibold" w:eastAsia="UD デジタル 教科書体 NK-B" w:hAnsi="Segoe UI Semibold" w:cs="Segoe UI Semibold"/>
          <w:sz w:val="24"/>
          <w:szCs w:val="24"/>
        </w:rPr>
        <w:t>2</w:t>
      </w:r>
    </w:p>
    <w:p w14:paraId="1927C1C9" w14:textId="17A0432C" w:rsidR="00600D1A" w:rsidRDefault="00C56AFA" w:rsidP="00C56AFA">
      <w:pPr>
        <w:spacing w:line="360" w:lineRule="auto"/>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基本原則</w:t>
      </w:r>
      <w:r w:rsidR="00600D1A">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w:t>
      </w:r>
      <w:r w:rsidR="00600D1A">
        <w:rPr>
          <w:rFonts w:ascii="Segoe UI Semibold" w:eastAsia="UD デジタル 教科書体 NK-B" w:hAnsi="Segoe UI Semibold" w:cs="Segoe UI Semibold"/>
          <w:sz w:val="24"/>
          <w:szCs w:val="24"/>
        </w:rPr>
        <w:tab/>
      </w:r>
      <w:r w:rsidR="00600D1A">
        <w:rPr>
          <w:rFonts w:ascii="Segoe UI Semibold" w:eastAsia="UD デジタル 教科書体 NK-B" w:hAnsi="Segoe UI Semibold" w:cs="Segoe UI Semibold" w:hint="eastAsia"/>
          <w:sz w:val="24"/>
          <w:szCs w:val="24"/>
        </w:rPr>
        <w:t xml:space="preserve">　</w:t>
      </w:r>
      <w:r w:rsidRPr="005A15B3">
        <w:rPr>
          <w:rFonts w:ascii="Segoe UI Semibold" w:eastAsia="UD デジタル 教科書体 NK-B" w:hAnsi="Segoe UI Semibold" w:cs="Segoe UI Semibold"/>
          <w:sz w:val="24"/>
          <w:szCs w:val="24"/>
        </w:rPr>
        <w:t>3</w:t>
      </w:r>
    </w:p>
    <w:p w14:paraId="0DAB397E" w14:textId="2165DFA1" w:rsidR="00C56AFA" w:rsidRPr="005A15B3" w:rsidRDefault="00C56AFA" w:rsidP="00C56AFA">
      <w:pPr>
        <w:spacing w:line="360" w:lineRule="auto"/>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シートの構成</w:t>
      </w:r>
      <w:r w:rsidR="00600D1A">
        <w:rPr>
          <w:rFonts w:ascii="Segoe UI Semibold" w:eastAsia="UD デジタル 教科書体 NK-B" w:hAnsi="Segoe UI Semibold" w:cs="Segoe UI Semibold"/>
          <w:sz w:val="24"/>
          <w:szCs w:val="24"/>
        </w:rPr>
        <w:tab/>
      </w:r>
      <w:r w:rsidR="00600D1A">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t xml:space="preserve"> 3</w:t>
      </w:r>
    </w:p>
    <w:p w14:paraId="7CC94F57" w14:textId="74A5B3D8" w:rsidR="00C56AFA" w:rsidRPr="005A15B3" w:rsidRDefault="00C56AFA" w:rsidP="00C56AFA">
      <w:pPr>
        <w:spacing w:line="360" w:lineRule="auto"/>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所要時間と留意点</w:t>
      </w:r>
      <w:r w:rsidR="00600D1A">
        <w:rPr>
          <w:rFonts w:ascii="Segoe UI Semibold" w:eastAsia="UD デジタル 教科書体 NK-B" w:hAnsi="Segoe UI Semibold" w:cs="Segoe UI Semibold"/>
          <w:sz w:val="24"/>
          <w:szCs w:val="24"/>
        </w:rPr>
        <w:tab/>
      </w:r>
      <w:r w:rsidR="00600D1A">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t xml:space="preserve"> 4</w:t>
      </w:r>
    </w:p>
    <w:p w14:paraId="51F5C220" w14:textId="5DC363D2" w:rsidR="00C56AFA" w:rsidRPr="005A15B3" w:rsidRDefault="00C56AFA" w:rsidP="00C56AFA">
      <w:pPr>
        <w:spacing w:line="360" w:lineRule="auto"/>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結果の共有と継続的なアセスメントの実施</w:t>
      </w:r>
      <w:r w:rsidR="00600D1A">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t xml:space="preserve"> 4</w:t>
      </w:r>
    </w:p>
    <w:p w14:paraId="5C2539D6" w14:textId="6DACDDAC" w:rsidR="00C56AFA" w:rsidRPr="005A15B3" w:rsidRDefault="00C56AFA" w:rsidP="00C56AFA">
      <w:pPr>
        <w:spacing w:line="360" w:lineRule="auto"/>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動作確認環境</w:t>
      </w:r>
      <w:r w:rsidR="00137E98">
        <w:rPr>
          <w:rFonts w:ascii="Segoe UI Semibold" w:eastAsia="UD デジタル 教科書体 NK-B" w:hAnsi="Segoe UI Semibold" w:cs="Segoe UI Semibold"/>
          <w:sz w:val="24"/>
          <w:szCs w:val="24"/>
        </w:rPr>
        <w:tab/>
      </w:r>
      <w:r w:rsidR="00137E98">
        <w:rPr>
          <w:rFonts w:ascii="Segoe UI Semibold" w:eastAsia="UD デジタル 教科書体 NK-B" w:hAnsi="Segoe UI Semibold" w:cs="Segoe UI Semibold"/>
          <w:sz w:val="24"/>
          <w:szCs w:val="24"/>
        </w:rPr>
        <w:t>・・・・・・・・・・・・・・・・・・・</w:t>
      </w:r>
      <w:r w:rsidR="00137E98" w:rsidRPr="005A15B3">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sidR="00600D1A" w:rsidRPr="005A15B3">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t xml:space="preserve"> 4</w:t>
      </w:r>
    </w:p>
    <w:p w14:paraId="1B28BC62" w14:textId="0294D6A1" w:rsidR="00C56AFA" w:rsidRPr="005A15B3" w:rsidRDefault="00C56AFA" w:rsidP="00C56AFA">
      <w:pPr>
        <w:spacing w:line="360" w:lineRule="auto"/>
        <w:rPr>
          <w:rFonts w:ascii="Segoe UI Semibold" w:eastAsia="UD デジタル 教科書体 NK-B" w:hAnsi="Segoe UI Semibold" w:cs="Segoe UI Semibold"/>
          <w:sz w:val="24"/>
          <w:szCs w:val="24"/>
        </w:rPr>
      </w:pPr>
      <w:r w:rsidRPr="005A15B3">
        <w:rPr>
          <w:rFonts w:ascii="UD デジタル 教科書体 NK-B" w:eastAsia="UD デジタル 教科書体 NK-B" w:hAnsi="ＭＳ ゴシック" w:cs="ＭＳ ゴシック" w:hint="eastAsia"/>
          <w:sz w:val="24"/>
          <w:szCs w:val="24"/>
        </w:rPr>
        <w:t>Ⅰ</w:t>
      </w:r>
      <w:r w:rsidRPr="005A15B3">
        <w:rPr>
          <w:rFonts w:ascii="UD デジタル 教科書体 NK-B" w:eastAsia="UD デジタル 教科書体 NK-B" w:hAnsi="Segoe UI Semibold" w:cs="Segoe UI Semibold" w:hint="eastAsia"/>
          <w:sz w:val="24"/>
          <w:szCs w:val="24"/>
        </w:rPr>
        <w:t>．</w:t>
      </w:r>
      <w:r w:rsidRPr="005A15B3">
        <w:rPr>
          <w:rFonts w:ascii="Segoe UI Semibold" w:eastAsia="UD デジタル 教科書体 NK-B" w:hAnsi="Segoe UI Semibold" w:cs="Segoe UI Semibold"/>
          <w:sz w:val="24"/>
          <w:szCs w:val="24"/>
        </w:rPr>
        <w:t>就労に関する希望・ニーズ</w:t>
      </w:r>
      <w:r w:rsidR="00137E98">
        <w:rPr>
          <w:rFonts w:ascii="Segoe UI Semibold" w:eastAsia="UD デジタル 教科書体 NK-B" w:hAnsi="Segoe UI Semibold" w:cs="Segoe UI Semibold"/>
          <w:sz w:val="24"/>
          <w:szCs w:val="24"/>
        </w:rPr>
        <w:tab/>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 xml:space="preserve">　</w:t>
      </w:r>
      <w:r w:rsidRPr="005A15B3">
        <w:rPr>
          <w:rFonts w:ascii="Segoe UI Semibold" w:eastAsia="UD デジタル 教科書体 NK-B" w:hAnsi="Segoe UI Semibold" w:cs="Segoe UI Semibold"/>
          <w:sz w:val="24"/>
          <w:szCs w:val="24"/>
        </w:rPr>
        <w:t>5</w:t>
      </w:r>
    </w:p>
    <w:p w14:paraId="04CFB5D3" w14:textId="08F7491A" w:rsidR="00C56AFA" w:rsidRPr="005A15B3" w:rsidRDefault="00C56AFA" w:rsidP="00C56AFA">
      <w:pPr>
        <w:spacing w:line="360" w:lineRule="auto"/>
        <w:ind w:firstLineChars="100" w:firstLine="240"/>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【アセスメント方法】</w:t>
      </w:r>
      <w:r w:rsidR="00137E98">
        <w:rPr>
          <w:rFonts w:ascii="Segoe UI Semibold" w:eastAsia="UD デジタル 教科書体 NK-B" w:hAnsi="Segoe UI Semibold" w:cs="Segoe UI Semibold"/>
          <w:sz w:val="24"/>
          <w:szCs w:val="24"/>
        </w:rPr>
        <w:tab/>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 xml:space="preserve">　</w:t>
      </w:r>
      <w:r w:rsidRPr="005A15B3">
        <w:rPr>
          <w:rFonts w:ascii="Segoe UI Semibold" w:eastAsia="UD デジタル 教科書体 NK-B" w:hAnsi="Segoe UI Semibold" w:cs="Segoe UI Semibold"/>
          <w:sz w:val="24"/>
          <w:szCs w:val="24"/>
        </w:rPr>
        <w:t>5</w:t>
      </w:r>
    </w:p>
    <w:p w14:paraId="2F7F184D" w14:textId="5580043B" w:rsidR="00C56AFA" w:rsidRPr="005A15B3" w:rsidRDefault="00C56AFA" w:rsidP="00C56AFA">
      <w:pPr>
        <w:spacing w:line="360" w:lineRule="auto"/>
        <w:ind w:firstLineChars="100" w:firstLine="240"/>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【入力方法】</w:t>
      </w:r>
      <w:r w:rsidR="00137E98">
        <w:rPr>
          <w:rFonts w:ascii="Segoe UI Semibold" w:eastAsia="UD デジタル 教科書体 NK-B" w:hAnsi="Segoe UI Semibold" w:cs="Segoe UI Semibold"/>
          <w:sz w:val="24"/>
          <w:szCs w:val="24"/>
        </w:rPr>
        <w:tab/>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 xml:space="preserve">　</w:t>
      </w:r>
      <w:r w:rsidRPr="005A15B3">
        <w:rPr>
          <w:rFonts w:ascii="Segoe UI Semibold" w:eastAsia="UD デジタル 教科書体 NK-B" w:hAnsi="Segoe UI Semibold" w:cs="Segoe UI Semibold"/>
          <w:sz w:val="24"/>
          <w:szCs w:val="24"/>
        </w:rPr>
        <w:t>5</w:t>
      </w:r>
    </w:p>
    <w:p w14:paraId="39D401BD" w14:textId="3DC745AE" w:rsidR="00C56AFA" w:rsidRPr="005A15B3" w:rsidRDefault="00C56AFA" w:rsidP="00C56AFA">
      <w:pPr>
        <w:spacing w:line="360" w:lineRule="auto"/>
        <w:ind w:firstLineChars="100" w:firstLine="240"/>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【実施にあたっての補足説明】</w:t>
      </w:r>
      <w:r w:rsidR="00137E98">
        <w:rPr>
          <w:rFonts w:ascii="Segoe UI Semibold" w:eastAsia="UD デジタル 教科書体 NK-B" w:hAnsi="Segoe UI Semibold" w:cs="Segoe UI Semibold"/>
          <w:sz w:val="24"/>
          <w:szCs w:val="24"/>
        </w:rPr>
        <w:tab/>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 xml:space="preserve">　</w:t>
      </w:r>
      <w:r w:rsidRPr="005A15B3">
        <w:rPr>
          <w:rFonts w:ascii="Segoe UI Semibold" w:eastAsia="UD デジタル 教科書体 NK-B" w:hAnsi="Segoe UI Semibold" w:cs="Segoe UI Semibold"/>
          <w:sz w:val="24"/>
          <w:szCs w:val="24"/>
        </w:rPr>
        <w:t>7</w:t>
      </w:r>
    </w:p>
    <w:p w14:paraId="1553793E" w14:textId="4388DD96" w:rsidR="00C56AFA" w:rsidRPr="005A15B3" w:rsidRDefault="00C56AFA" w:rsidP="00C56AFA">
      <w:pPr>
        <w:spacing w:line="360" w:lineRule="auto"/>
        <w:rPr>
          <w:rFonts w:ascii="Segoe UI Semibold" w:eastAsia="UD デジタル 教科書体 NK-B" w:hAnsi="Segoe UI Semibold" w:cs="Segoe UI Semibold"/>
          <w:sz w:val="24"/>
          <w:szCs w:val="24"/>
        </w:rPr>
      </w:pPr>
      <w:r w:rsidRPr="005A15B3">
        <w:rPr>
          <w:rFonts w:ascii="UD デジタル 教科書体 NK-B" w:eastAsia="UD デジタル 教科書体 NK-B" w:hAnsi="ＭＳ ゴシック" w:cs="ＭＳ ゴシック" w:hint="eastAsia"/>
          <w:sz w:val="24"/>
          <w:szCs w:val="24"/>
        </w:rPr>
        <w:t>Ⅱ</w:t>
      </w:r>
      <w:r w:rsidRPr="005A15B3">
        <w:rPr>
          <w:rFonts w:ascii="UD デジタル 教科書体 NK-B" w:eastAsia="UD デジタル 教科書体 NK-B" w:hAnsi="ＭＳ ゴシック" w:cs="ＭＳ ゴシック"/>
          <w:sz w:val="24"/>
          <w:szCs w:val="24"/>
        </w:rPr>
        <w:t>．</w:t>
      </w:r>
      <w:r w:rsidRPr="005A15B3">
        <w:rPr>
          <w:rFonts w:ascii="Segoe UI Semibold" w:eastAsia="UD デジタル 教科書体 NK-B" w:hAnsi="Segoe UI Semibold" w:cs="Segoe UI Semibold"/>
          <w:sz w:val="24"/>
          <w:szCs w:val="24"/>
        </w:rPr>
        <w:t>就労のための基本的事項</w:t>
      </w:r>
      <w:r w:rsidR="00137E98">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w:t>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Pr>
          <w:rFonts w:ascii="Segoe UI Semibold" w:eastAsia="UD デジタル 教科書体 NK-B" w:hAnsi="Segoe UI Semibold" w:cs="Segoe UI Semibold"/>
          <w:sz w:val="24"/>
          <w:szCs w:val="24"/>
        </w:rPr>
        <w:t>・</w:t>
      </w:r>
      <w:r w:rsidR="00600D1A">
        <w:rPr>
          <w:rFonts w:ascii="Segoe UI Semibold" w:eastAsia="UD デジタル 教科書体 NK-B" w:hAnsi="Segoe UI Semibold" w:cs="Segoe UI Semibold"/>
          <w:sz w:val="24"/>
          <w:szCs w:val="24"/>
        </w:rPr>
        <w:t>・・・・・・・・・・・・</w:t>
      </w:r>
      <w:r w:rsidR="00600D1A">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10</w:t>
      </w:r>
    </w:p>
    <w:p w14:paraId="3E5F013C" w14:textId="7019EF14" w:rsidR="00C56AFA" w:rsidRPr="005A15B3" w:rsidRDefault="00C56AFA" w:rsidP="00C56AFA">
      <w:pPr>
        <w:spacing w:line="360" w:lineRule="auto"/>
        <w:ind w:firstLineChars="100" w:firstLine="240"/>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【アセスメント方法】</w:t>
      </w:r>
      <w:r w:rsidR="00137E98">
        <w:rPr>
          <w:rFonts w:ascii="Segoe UI Semibold" w:eastAsia="UD デジタル 教科書体 NK-B" w:hAnsi="Segoe UI Semibold" w:cs="Segoe UI Semibold"/>
          <w:sz w:val="24"/>
          <w:szCs w:val="24"/>
        </w:rPr>
        <w:tab/>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t>10</w:t>
      </w:r>
    </w:p>
    <w:p w14:paraId="5DBF4019" w14:textId="7AC77A91" w:rsidR="00C56AFA" w:rsidRPr="005A15B3" w:rsidRDefault="00C56AFA" w:rsidP="00C56AFA">
      <w:pPr>
        <w:spacing w:line="360" w:lineRule="auto"/>
        <w:ind w:firstLineChars="100" w:firstLine="240"/>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【入力方法】</w:t>
      </w:r>
      <w:r w:rsidR="00137E98">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t>14</w:t>
      </w:r>
    </w:p>
    <w:p w14:paraId="0D0AEF1A" w14:textId="72E0297C" w:rsidR="00C56AFA" w:rsidRPr="005A15B3" w:rsidRDefault="00C56AFA" w:rsidP="00C56AFA">
      <w:pPr>
        <w:spacing w:line="360" w:lineRule="auto"/>
        <w:ind w:firstLineChars="100" w:firstLine="240"/>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【記載例】</w:t>
      </w:r>
      <w:r w:rsidR="00137E98">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w:t>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sidR="00600D1A">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20</w:t>
      </w:r>
    </w:p>
    <w:p w14:paraId="7783811F" w14:textId="7B19A59A" w:rsidR="00C56AFA" w:rsidRPr="005A15B3" w:rsidRDefault="00C56AFA" w:rsidP="00C56AFA">
      <w:pPr>
        <w:spacing w:line="360" w:lineRule="auto"/>
        <w:rPr>
          <w:rFonts w:ascii="Segoe UI Semibold" w:eastAsia="UD デジタル 教科書体 NK-B" w:hAnsi="Segoe UI Semibold" w:cs="Segoe UI Semibold"/>
          <w:sz w:val="24"/>
          <w:szCs w:val="24"/>
        </w:rPr>
      </w:pPr>
      <w:r w:rsidRPr="005A15B3">
        <w:rPr>
          <w:rFonts w:ascii="UD デジタル 教科書体 NK-B" w:eastAsia="UD デジタル 教科書体 NK-B" w:hAnsi="ＭＳ ゴシック" w:cs="ＭＳ ゴシック" w:hint="eastAsia"/>
          <w:sz w:val="24"/>
          <w:szCs w:val="24"/>
        </w:rPr>
        <w:t>Ⅲ</w:t>
      </w:r>
      <w:r w:rsidRPr="005A15B3">
        <w:rPr>
          <w:rFonts w:ascii="UD デジタル 教科書体 NK-B" w:eastAsia="UD デジタル 教科書体 NK-B" w:hAnsi="ＭＳ ゴシック" w:cs="ＭＳ ゴシック"/>
          <w:sz w:val="24"/>
          <w:szCs w:val="24"/>
        </w:rPr>
        <w:t>．</w:t>
      </w:r>
      <w:r w:rsidRPr="005A15B3">
        <w:rPr>
          <w:rFonts w:ascii="Segoe UI Semibold" w:eastAsia="UD デジタル 教科書体 NK-B" w:hAnsi="Segoe UI Semibold" w:cs="Segoe UI Semibold"/>
          <w:sz w:val="24"/>
          <w:szCs w:val="24"/>
        </w:rPr>
        <w:t>就労継続のための環境</w:t>
      </w:r>
      <w:r w:rsidR="00137E98">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w:t>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Pr>
          <w:rFonts w:ascii="Segoe UI Semibold" w:eastAsia="UD デジタル 教科書体 NK-B" w:hAnsi="Segoe UI Semibold" w:cs="Segoe UI Semibold"/>
          <w:sz w:val="24"/>
          <w:szCs w:val="24"/>
        </w:rPr>
        <w:t>・</w:t>
      </w:r>
      <w:r w:rsidR="00600D1A">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22</w:t>
      </w:r>
    </w:p>
    <w:p w14:paraId="0AFD89D0" w14:textId="55EADE46" w:rsidR="00C56AFA" w:rsidRPr="005A15B3" w:rsidRDefault="00C56AFA" w:rsidP="00C56AFA">
      <w:pPr>
        <w:spacing w:line="360" w:lineRule="auto"/>
        <w:ind w:firstLineChars="100" w:firstLine="240"/>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【アセスメント方法】</w:t>
      </w:r>
      <w:r w:rsidR="00137E98">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w:t>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t>22</w:t>
      </w:r>
    </w:p>
    <w:p w14:paraId="3B9C944E" w14:textId="5E88943A" w:rsidR="00C56AFA" w:rsidRPr="005A15B3" w:rsidRDefault="00C56AFA" w:rsidP="00C56AFA">
      <w:pPr>
        <w:spacing w:line="360" w:lineRule="auto"/>
        <w:ind w:firstLineChars="100" w:firstLine="240"/>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lastRenderedPageBreak/>
        <w:t>【入力方法】</w:t>
      </w:r>
      <w:r w:rsidR="00137E98">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w:t>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t>23</w:t>
      </w:r>
    </w:p>
    <w:p w14:paraId="00F24078" w14:textId="4F82F247" w:rsidR="00C56AFA" w:rsidRPr="005A15B3" w:rsidRDefault="00C56AFA" w:rsidP="00C56AFA">
      <w:pPr>
        <w:spacing w:line="360" w:lineRule="auto"/>
        <w:ind w:firstLineChars="100" w:firstLine="240"/>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【記載例】</w:t>
      </w:r>
      <w:r w:rsidR="00137E98">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w:t>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t>26</w:t>
      </w:r>
    </w:p>
    <w:p w14:paraId="689FDDAF" w14:textId="1D12979A" w:rsidR="00C56AFA" w:rsidRPr="005A15B3" w:rsidRDefault="00C56AFA" w:rsidP="00C56AFA">
      <w:pPr>
        <w:spacing w:line="360" w:lineRule="auto"/>
        <w:rPr>
          <w:rFonts w:ascii="Segoe UI Semibold" w:eastAsia="UD デジタル 教科書体 NK-B" w:hAnsi="Segoe UI Semibold" w:cs="Segoe UI Semibold"/>
          <w:sz w:val="24"/>
          <w:szCs w:val="24"/>
        </w:rPr>
      </w:pPr>
      <w:r w:rsidRPr="005A15B3">
        <w:rPr>
          <w:rFonts w:ascii="UD デジタル 教科書体 NK-B" w:eastAsia="UD デジタル 教科書体 NK-B" w:hAnsi="ＭＳ ゴシック" w:cs="ＭＳ ゴシック" w:hint="eastAsia"/>
          <w:sz w:val="24"/>
          <w:szCs w:val="24"/>
        </w:rPr>
        <w:t>Ⅳ</w:t>
      </w:r>
      <w:r w:rsidRPr="005A15B3">
        <w:rPr>
          <w:rFonts w:ascii="UD デジタル 教科書体 NK-B" w:eastAsia="UD デジタル 教科書体 NK-B" w:hAnsi="ＭＳ ゴシック" w:cs="ＭＳ ゴシック"/>
          <w:sz w:val="24"/>
          <w:szCs w:val="24"/>
        </w:rPr>
        <w:t>．</w:t>
      </w:r>
      <w:r w:rsidRPr="005A15B3">
        <w:rPr>
          <w:rFonts w:ascii="Segoe UI Semibold" w:eastAsia="UD デジタル 教科書体 NK-B" w:hAnsi="Segoe UI Semibold" w:cs="Segoe UI Semibold"/>
          <w:sz w:val="24"/>
          <w:szCs w:val="24"/>
        </w:rPr>
        <w:t>アセスメント結果シート</w:t>
      </w:r>
      <w:r w:rsidR="00137E98">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w:t>
      </w:r>
      <w:r>
        <w:rPr>
          <w:rFonts w:ascii="Segoe UI Semibold" w:eastAsia="UD デジタル 教科書体 NK-B" w:hAnsi="Segoe UI Semibold" w:cs="Segoe UI Semibold"/>
          <w:sz w:val="24"/>
          <w:szCs w:val="24"/>
        </w:rPr>
        <w:t>・・・</w:t>
      </w:r>
      <w:r w:rsidR="00600D1A">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27</w:t>
      </w:r>
    </w:p>
    <w:p w14:paraId="58087537" w14:textId="3B58F2C3" w:rsidR="00C56AFA" w:rsidRPr="005A15B3" w:rsidRDefault="00C56AFA" w:rsidP="00C56AFA">
      <w:pPr>
        <w:spacing w:line="360" w:lineRule="auto"/>
        <w:ind w:firstLineChars="100" w:firstLine="240"/>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【活用方法】</w:t>
      </w:r>
      <w:r w:rsidR="00137E98">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w:t>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t>27</w:t>
      </w:r>
    </w:p>
    <w:p w14:paraId="5785A0D6" w14:textId="4F4DAB84" w:rsidR="00C56AFA" w:rsidRPr="005A15B3" w:rsidRDefault="00C56AFA" w:rsidP="00C56AFA">
      <w:pPr>
        <w:spacing w:line="360" w:lineRule="auto"/>
        <w:ind w:firstLineChars="100" w:firstLine="240"/>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【入力方法】</w:t>
      </w:r>
      <w:r w:rsidR="00137E98">
        <w:rPr>
          <w:rFonts w:ascii="Segoe UI Semibold" w:eastAsia="UD デジタル 教科書体 NK-B" w:hAnsi="Segoe UI Semibold" w:cs="Segoe UI Semibold"/>
          <w:sz w:val="24"/>
          <w:szCs w:val="24"/>
        </w:rPr>
        <w:tab/>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t>27</w:t>
      </w:r>
    </w:p>
    <w:p w14:paraId="3C781420" w14:textId="6A3AC053" w:rsidR="00C56AFA" w:rsidRPr="005A15B3" w:rsidRDefault="00C56AFA" w:rsidP="00C56AFA">
      <w:pPr>
        <w:spacing w:line="360" w:lineRule="auto"/>
        <w:ind w:firstLineChars="100" w:firstLine="240"/>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【記載例】</w:t>
      </w:r>
      <w:r w:rsidR="00137E98">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w:t>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sidR="00600D1A">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35</w:t>
      </w:r>
    </w:p>
    <w:p w14:paraId="65A8D60E" w14:textId="77777777" w:rsidR="00C56AFA" w:rsidRDefault="00C56AFA" w:rsidP="00C56AFA">
      <w:pPr>
        <w:spacing w:line="360" w:lineRule="auto"/>
        <w:rPr>
          <w:rFonts w:ascii="Segoe UI Semibold" w:eastAsia="UD デジタル 教科書体 NK-B" w:hAnsi="Segoe UI Semibold" w:cs="Segoe UI Semibold"/>
          <w:sz w:val="24"/>
          <w:szCs w:val="24"/>
          <w:bdr w:val="single" w:sz="4" w:space="0" w:color="auto"/>
        </w:rPr>
      </w:pPr>
    </w:p>
    <w:p w14:paraId="1928CD67" w14:textId="77777777" w:rsidR="00C56AFA" w:rsidRPr="00A35335" w:rsidRDefault="00C56AFA" w:rsidP="00C56AFA">
      <w:pPr>
        <w:spacing w:line="360" w:lineRule="auto"/>
        <w:rPr>
          <w:rFonts w:ascii="Segoe UI Semibold" w:eastAsia="UD デジタル 教科書体 NK-B" w:hAnsi="Segoe UI Semibold" w:cs="Segoe UI Semibold"/>
          <w:sz w:val="24"/>
          <w:szCs w:val="24"/>
          <w:bdr w:val="single" w:sz="4" w:space="0" w:color="auto"/>
        </w:rPr>
      </w:pPr>
      <w:r w:rsidRPr="00A35335">
        <w:rPr>
          <w:rFonts w:ascii="Segoe UI Semibold" w:eastAsia="UD デジタル 教科書体 NK-B" w:hAnsi="Segoe UI Semibold" w:cs="Segoe UI Semibold"/>
          <w:sz w:val="24"/>
          <w:szCs w:val="24"/>
          <w:bdr w:val="single" w:sz="4" w:space="0" w:color="auto"/>
        </w:rPr>
        <w:t>資料１</w:t>
      </w:r>
    </w:p>
    <w:p w14:paraId="4D5C94A0" w14:textId="4812DAA6" w:rsidR="00C56AFA" w:rsidRPr="005A15B3" w:rsidRDefault="00C56AFA" w:rsidP="00C56AFA">
      <w:pPr>
        <w:spacing w:line="360" w:lineRule="auto"/>
        <w:ind w:leftChars="100" w:left="210"/>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就労のための基本的事項のアセスメントにおける「支援・配慮あり」の参考例</w:t>
      </w:r>
      <w:r w:rsidR="00137E98">
        <w:rPr>
          <w:rFonts w:ascii="Segoe UI Semibold" w:eastAsia="UD デジタル 教科書体 NK-B" w:hAnsi="Segoe UI Semibold" w:cs="Segoe UI Semibold" w:hint="eastAsia"/>
          <w:sz w:val="24"/>
          <w:szCs w:val="24"/>
        </w:rPr>
        <w:t xml:space="preserve">　</w:t>
      </w:r>
      <w:r w:rsidRPr="005A15B3">
        <w:rPr>
          <w:rFonts w:ascii="Segoe UI Semibold" w:eastAsia="UD デジタル 教科書体 NK-B" w:hAnsi="Segoe UI Semibold" w:cs="Segoe UI Semibold"/>
          <w:sz w:val="24"/>
          <w:szCs w:val="24"/>
        </w:rPr>
        <w:t>・・・・・・・・・・・・・・・・・・・・・・・・・・・・・・・・・・・・・・・・・・・・・・・・・・・・・・・</w:t>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t>37</w:t>
      </w:r>
    </w:p>
    <w:p w14:paraId="73BE9E68" w14:textId="77777777" w:rsidR="00C56AFA" w:rsidRDefault="00C56AFA" w:rsidP="00C56AFA">
      <w:pPr>
        <w:spacing w:line="360" w:lineRule="auto"/>
        <w:ind w:left="240" w:hangingChars="100" w:hanging="240"/>
        <w:rPr>
          <w:rFonts w:ascii="Segoe UI Semibold" w:eastAsia="UD デジタル 教科書体 NK-B" w:hAnsi="Segoe UI Semibold" w:cs="Segoe UI Semibold"/>
          <w:sz w:val="24"/>
          <w:szCs w:val="24"/>
          <w:bdr w:val="single" w:sz="4" w:space="0" w:color="auto"/>
        </w:rPr>
      </w:pPr>
    </w:p>
    <w:p w14:paraId="72CFE547" w14:textId="77777777" w:rsidR="00C56AFA" w:rsidRPr="005A15B3" w:rsidRDefault="00C56AFA" w:rsidP="00C56AFA">
      <w:pPr>
        <w:spacing w:line="360" w:lineRule="auto"/>
        <w:ind w:left="240" w:hangingChars="100" w:hanging="240"/>
        <w:rPr>
          <w:rFonts w:ascii="Segoe UI Semibold" w:eastAsia="UD デジタル 教科書体 NK-B" w:hAnsi="Segoe UI Semibold" w:cs="Segoe UI Semibold"/>
          <w:sz w:val="24"/>
          <w:szCs w:val="24"/>
        </w:rPr>
      </w:pPr>
      <w:r w:rsidRPr="00A35335">
        <w:rPr>
          <w:rFonts w:ascii="Segoe UI Semibold" w:eastAsia="UD デジタル 教科書体 NK-B" w:hAnsi="Segoe UI Semibold" w:cs="Segoe UI Semibold"/>
          <w:sz w:val="24"/>
          <w:szCs w:val="24"/>
          <w:bdr w:val="single" w:sz="4" w:space="0" w:color="auto"/>
        </w:rPr>
        <w:t>資料２</w:t>
      </w:r>
    </w:p>
    <w:p w14:paraId="2C9BCB68" w14:textId="2B039508" w:rsidR="00C56AFA" w:rsidRPr="005A15B3" w:rsidRDefault="00C56AFA" w:rsidP="00C56AFA">
      <w:pPr>
        <w:spacing w:line="360" w:lineRule="auto"/>
        <w:ind w:leftChars="100" w:left="210"/>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アセスメントの視点と望ましい環境や必要な支援や配慮に関する取組例</w:t>
      </w:r>
      <w:r w:rsidR="00137E98">
        <w:rPr>
          <w:rFonts w:ascii="Segoe UI Semibold" w:eastAsia="UD デジタル 教科書体 NK-B" w:hAnsi="Segoe UI Semibold" w:cs="Segoe UI Semibold" w:hint="eastAsia"/>
          <w:sz w:val="24"/>
          <w:szCs w:val="24"/>
        </w:rPr>
        <w:t xml:space="preserve">　</w:t>
      </w:r>
      <w:r w:rsidRPr="005A15B3">
        <w:rPr>
          <w:rFonts w:ascii="Segoe UI Semibold" w:eastAsia="UD デジタル 教科書体 NK-B" w:hAnsi="Segoe UI Semibold" w:cs="Segoe UI Semibold"/>
          <w:sz w:val="24"/>
          <w:szCs w:val="24"/>
        </w:rPr>
        <w:t>・・・・・・・・・・・・・・・・・・・・・・・・・・</w:t>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t>52</w:t>
      </w:r>
    </w:p>
    <w:p w14:paraId="6FD71CEF" w14:textId="77777777" w:rsidR="00C56AFA" w:rsidRDefault="00C56AFA" w:rsidP="00C56AFA">
      <w:pPr>
        <w:spacing w:line="360" w:lineRule="auto"/>
        <w:rPr>
          <w:rFonts w:ascii="Segoe UI Semibold" w:eastAsia="UD デジタル 教科書体 NK-B" w:hAnsi="Segoe UI Semibold" w:cs="Segoe UI Semibold"/>
          <w:sz w:val="24"/>
          <w:szCs w:val="24"/>
        </w:rPr>
      </w:pPr>
    </w:p>
    <w:p w14:paraId="2A7DF9F5" w14:textId="703101BF" w:rsidR="00C56AFA" w:rsidRPr="005A15B3" w:rsidRDefault="00C56AFA" w:rsidP="00C56AFA">
      <w:pPr>
        <w:spacing w:line="360" w:lineRule="auto"/>
        <w:rPr>
          <w:rFonts w:ascii="Segoe UI Semibold" w:eastAsia="UD デジタル 教科書体 NK-B" w:hAnsi="Segoe UI Semibold" w:cs="Segoe UI Semibold"/>
          <w:sz w:val="24"/>
          <w:szCs w:val="24"/>
        </w:rPr>
      </w:pPr>
      <w:r w:rsidRPr="005A15B3">
        <w:rPr>
          <w:rFonts w:ascii="Segoe UI Semibold" w:eastAsia="UD デジタル 教科書体 NK-B" w:hAnsi="Segoe UI Semibold" w:cs="Segoe UI Semibold"/>
          <w:sz w:val="24"/>
          <w:szCs w:val="24"/>
        </w:rPr>
        <w:t>参考資料</w:t>
      </w:r>
      <w:r w:rsidR="00137E98">
        <w:rPr>
          <w:rFonts w:ascii="Segoe UI Semibold" w:eastAsia="UD デジタル 教科書体 NK-B" w:hAnsi="Segoe UI Semibold" w:cs="Segoe UI Semibold"/>
          <w:sz w:val="24"/>
          <w:szCs w:val="24"/>
        </w:rPr>
        <w:tab/>
      </w:r>
      <w:r w:rsidRPr="005A15B3">
        <w:rPr>
          <w:rFonts w:ascii="Segoe UI Semibold" w:eastAsia="UD デジタル 教科書体 NK-B" w:hAnsi="Segoe UI Semibold" w:cs="Segoe UI Semibold"/>
          <w:sz w:val="24"/>
          <w:szCs w:val="24"/>
        </w:rPr>
        <w:t>・・・・・・・・・・・・・・・・・・・・・・・・・・・・・・・・・・・・・・・・・・・・</w:t>
      </w:r>
      <w:r>
        <w:rPr>
          <w:rFonts w:ascii="Segoe UI Semibold" w:eastAsia="UD デジタル 教科書体 NK-B" w:hAnsi="Segoe UI Semibold" w:cs="Segoe UI Semibold"/>
          <w:sz w:val="24"/>
          <w:szCs w:val="24"/>
        </w:rPr>
        <w:t>・</w:t>
      </w:r>
      <w:r w:rsidR="00137E98">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w:t>
      </w:r>
      <w:r w:rsidRPr="005A15B3">
        <w:rPr>
          <w:rFonts w:ascii="Segoe UI Semibold" w:eastAsia="UD デジタル 教科書体 NK-B" w:hAnsi="Segoe UI Semibold" w:cs="Segoe UI Semibold"/>
          <w:sz w:val="24"/>
          <w:szCs w:val="24"/>
        </w:rPr>
        <w:tab/>
        <w:t>82</w:t>
      </w:r>
    </w:p>
    <w:p w14:paraId="3DEAECAB" w14:textId="77777777" w:rsidR="00C56AFA" w:rsidRDefault="00C56AFA" w:rsidP="00C56AFA">
      <w:pPr>
        <w:spacing w:line="360" w:lineRule="auto"/>
        <w:rPr>
          <w:rFonts w:ascii="Segoe UI Semibold" w:eastAsia="UD デジタル 教科書体 NK-B" w:hAnsi="Segoe UI Semibold" w:cs="Segoe UI Semibold"/>
          <w:sz w:val="24"/>
          <w:szCs w:val="24"/>
          <w:bdr w:val="single" w:sz="4" w:space="0" w:color="auto"/>
        </w:rPr>
      </w:pPr>
    </w:p>
    <w:p w14:paraId="78862C97" w14:textId="77777777" w:rsidR="00C56AFA" w:rsidRPr="00A35335" w:rsidRDefault="00C56AFA" w:rsidP="00C56AFA">
      <w:pPr>
        <w:spacing w:line="360" w:lineRule="auto"/>
        <w:rPr>
          <w:rFonts w:ascii="Segoe UI Semibold" w:eastAsia="UD デジタル 教科書体 NK-B" w:hAnsi="Segoe UI Semibold" w:cs="Segoe UI Semibold"/>
          <w:sz w:val="24"/>
          <w:szCs w:val="24"/>
          <w:bdr w:val="single" w:sz="4" w:space="0" w:color="auto"/>
        </w:rPr>
      </w:pPr>
      <w:r w:rsidRPr="00A35335">
        <w:rPr>
          <w:rFonts w:ascii="Segoe UI Semibold" w:eastAsia="UD デジタル 教科書体 NK-B" w:hAnsi="Segoe UI Semibold" w:cs="Segoe UI Semibold" w:hint="eastAsia"/>
          <w:sz w:val="24"/>
          <w:szCs w:val="24"/>
          <w:bdr w:val="single" w:sz="4" w:space="0" w:color="auto"/>
        </w:rPr>
        <w:t>付録</w:t>
      </w:r>
    </w:p>
    <w:p w14:paraId="4E69A034" w14:textId="77777777" w:rsidR="00C56AFA" w:rsidRPr="005A15B3" w:rsidRDefault="00C56AFA" w:rsidP="00C56AFA">
      <w:pPr>
        <w:spacing w:line="360" w:lineRule="auto"/>
        <w:ind w:firstLineChars="100" w:firstLine="240"/>
        <w:rPr>
          <w:rFonts w:ascii="Segoe UI Semibold" w:eastAsia="UD デジタル 教科書体 NK-B" w:hAnsi="Segoe UI Semibold" w:cs="Segoe UI Semibold"/>
          <w:sz w:val="24"/>
          <w:szCs w:val="24"/>
        </w:rPr>
      </w:pPr>
      <w:r>
        <w:rPr>
          <w:rFonts w:ascii="Segoe UI Semibold" w:eastAsia="UD デジタル 教科書体 NK-B" w:hAnsi="Segoe UI Semibold" w:cs="Segoe UI Semibold" w:hint="eastAsia"/>
          <w:sz w:val="24"/>
          <w:szCs w:val="24"/>
        </w:rPr>
        <w:t>就労支援のためのアセスメントシート</w:t>
      </w:r>
    </w:p>
    <w:p w14:paraId="4533D4C4" w14:textId="77777777" w:rsidR="00C56AFA" w:rsidRPr="00EA686E" w:rsidRDefault="00C56AFA" w:rsidP="00C56AFA">
      <w:pPr>
        <w:tabs>
          <w:tab w:val="left" w:leader="middleDot" w:pos="9246"/>
          <w:tab w:val="center" w:leader="middleDot" w:pos="9306"/>
          <w:tab w:val="center" w:leader="middleDot" w:pos="9347"/>
        </w:tabs>
        <w:spacing w:line="360" w:lineRule="auto"/>
        <w:ind w:leftChars="100" w:left="210" w:firstLineChars="200" w:firstLine="480"/>
        <w:jc w:val="left"/>
        <w:rPr>
          <w:rFonts w:ascii="Segoe UI Semibold" w:hAnsi="Segoe UI Semibold" w:cs="Segoe UI Semibold"/>
          <w:sz w:val="24"/>
          <w:szCs w:val="24"/>
        </w:rPr>
      </w:pPr>
    </w:p>
    <w:p w14:paraId="734CB5A5" w14:textId="77777777" w:rsidR="00C56AFA" w:rsidRDefault="00C56AFA" w:rsidP="00010109">
      <w:pPr>
        <w:pStyle w:val="1"/>
        <w:rPr>
          <w:rFonts w:ascii="UD デジタル 教科書体 NP-B" w:eastAsia="UD デジタル 教科書体 NP-B"/>
          <w:color w:val="FFFFFF" w:themeColor="background1"/>
          <w:sz w:val="28"/>
          <w:szCs w:val="28"/>
          <w:shd w:val="clear" w:color="auto" w:fill="1F3864" w:themeFill="accent5" w:themeFillShade="80"/>
        </w:rPr>
        <w:sectPr w:rsidR="00C56AFA" w:rsidSect="007B5232">
          <w:footerReference w:type="default" r:id="rId10"/>
          <w:footerReference w:type="first" r:id="rId11"/>
          <w:pgSz w:w="11906" w:h="16838" w:code="9"/>
          <w:pgMar w:top="1418" w:right="1134" w:bottom="1418" w:left="1134" w:header="851" w:footer="992" w:gutter="0"/>
          <w:pgNumType w:fmt="numberInDash" w:start="1"/>
          <w:cols w:space="425"/>
          <w:titlePg/>
          <w:docGrid w:type="lines" w:linePitch="360"/>
        </w:sectPr>
      </w:pPr>
    </w:p>
    <w:p w14:paraId="64A9AA2D" w14:textId="71E82E7F" w:rsidR="00010109" w:rsidRPr="008A7AAB" w:rsidRDefault="00010109" w:rsidP="00010109">
      <w:pPr>
        <w:pStyle w:val="1"/>
        <w:rPr>
          <w:rFonts w:ascii="UD デジタル 教科書体 NP-B" w:eastAsia="UD デジタル 教科書体 NP-B"/>
          <w:color w:val="FFFFFF" w:themeColor="background1"/>
          <w:sz w:val="28"/>
          <w:szCs w:val="28"/>
          <w:shd w:val="clear" w:color="auto" w:fill="1F3864" w:themeFill="accent5" w:themeFillShade="80"/>
        </w:rPr>
      </w:pPr>
      <w:r w:rsidRPr="008A7AAB">
        <w:rPr>
          <w:rFonts w:ascii="UD デジタル 教科書体 NP-B" w:eastAsia="UD デジタル 教科書体 NP-B" w:hint="eastAsia"/>
          <w:color w:val="FFFFFF" w:themeColor="background1"/>
          <w:sz w:val="28"/>
          <w:szCs w:val="28"/>
          <w:shd w:val="clear" w:color="auto" w:fill="1F3864" w:themeFill="accent5" w:themeFillShade="80"/>
        </w:rPr>
        <w:lastRenderedPageBreak/>
        <w:t xml:space="preserve">　就労</w:t>
      </w:r>
      <w:r w:rsidR="00511FD5">
        <w:rPr>
          <w:rFonts w:ascii="UD デジタル 教科書体 NP-B" w:eastAsia="UD デジタル 教科書体 NP-B" w:hint="eastAsia"/>
          <w:color w:val="FFFFFF" w:themeColor="background1"/>
          <w:sz w:val="28"/>
          <w:szCs w:val="28"/>
          <w:shd w:val="clear" w:color="auto" w:fill="1F3864" w:themeFill="accent5" w:themeFillShade="80"/>
        </w:rPr>
        <w:t>支援のための</w:t>
      </w: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アセスメントシートとは　　　　　　　　　　　　　　　</w:t>
      </w:r>
      <w:r w:rsidR="003F639F">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p>
    <w:p w14:paraId="5BF25A56" w14:textId="4BBEBAEC" w:rsidR="00010109" w:rsidRPr="00D37EF8" w:rsidRDefault="00010109" w:rsidP="00010109">
      <w:pPr>
        <w:ind w:firstLineChars="100" w:firstLine="210"/>
        <w:rPr>
          <w:rFonts w:ascii="UD デジタル 教科書体 NK-R" w:eastAsia="UD デジタル 教科書体 NK-R"/>
        </w:rPr>
      </w:pPr>
      <w:r w:rsidRPr="00010109">
        <w:rPr>
          <w:rFonts w:ascii="UD デジタル 教科書体 NK-R" w:eastAsia="UD デジタル 教科書体 NK-R" w:hint="eastAsia"/>
        </w:rPr>
        <w:t>就労</w:t>
      </w:r>
      <w:r w:rsidR="00511FD5">
        <w:rPr>
          <w:rFonts w:ascii="UD デジタル 教科書体 NK-R" w:eastAsia="UD デジタル 教科書体 NK-R" w:hint="eastAsia"/>
        </w:rPr>
        <w:t>支援のための</w:t>
      </w:r>
      <w:r w:rsidRPr="00010109">
        <w:rPr>
          <w:rFonts w:ascii="UD デジタル 教科書体 NK-R" w:eastAsia="UD デジタル 教科書体 NK-R" w:hint="eastAsia"/>
        </w:rPr>
        <w:t>アセスメントシート</w:t>
      </w:r>
      <w:r w:rsidR="002473A6" w:rsidRPr="007B5232">
        <w:rPr>
          <w:rFonts w:ascii="UD デジタル 教科書体 NK-R" w:eastAsia="UD デジタル 教科書体 NK-R" w:hint="eastAsia"/>
        </w:rPr>
        <w:t>（以下「アセスメントシート」という</w:t>
      </w:r>
      <w:r w:rsidR="00D37EF8" w:rsidRPr="007B5232">
        <w:rPr>
          <w:rFonts w:ascii="UD デジタル 教科書体 NK-R" w:eastAsia="UD デジタル 教科書体 NK-R" w:hint="eastAsia"/>
        </w:rPr>
        <w:t>。</w:t>
      </w:r>
      <w:r w:rsidR="002473A6" w:rsidRPr="007B5232">
        <w:rPr>
          <w:rFonts w:ascii="UD デジタル 教科書体 NK-R" w:eastAsia="UD デジタル 教科書体 NK-R" w:hint="eastAsia"/>
        </w:rPr>
        <w:t>）</w:t>
      </w:r>
      <w:r w:rsidRPr="00010109">
        <w:rPr>
          <w:rFonts w:ascii="UD デジタル 教科書体 NK-R" w:eastAsia="UD デジタル 教科書体 NK-R" w:hint="eastAsia"/>
        </w:rPr>
        <w:t>は、就労を希望する</w:t>
      </w:r>
      <w:r w:rsidR="00511FD5">
        <w:rPr>
          <w:rFonts w:ascii="UD デジタル 教科書体 NK-R" w:eastAsia="UD デジタル 教科書体 NK-R" w:hint="eastAsia"/>
        </w:rPr>
        <w:t>障害者（以下「</w:t>
      </w:r>
      <w:r w:rsidRPr="00010109">
        <w:rPr>
          <w:rFonts w:ascii="UD デジタル 教科書体 NK-R" w:eastAsia="UD デジタル 教科書体 NK-R" w:hint="eastAsia"/>
        </w:rPr>
        <w:t>対象者</w:t>
      </w:r>
      <w:r w:rsidR="00511FD5">
        <w:rPr>
          <w:rFonts w:ascii="UD デジタル 教科書体 NK-R" w:eastAsia="UD デジタル 教科書体 NK-R" w:hint="eastAsia"/>
        </w:rPr>
        <w:t>」という。）</w:t>
      </w:r>
      <w:r w:rsidRPr="00010109">
        <w:rPr>
          <w:rFonts w:ascii="UD デジタル 教科書体 NK-R" w:eastAsia="UD デジタル 教科書体 NK-R" w:hint="eastAsia"/>
        </w:rPr>
        <w:t>の就労に関する以下の</w:t>
      </w:r>
      <w:r w:rsidR="00717F7D">
        <w:rPr>
          <w:rFonts w:ascii="UD デジタル 教科書体 NK-R" w:eastAsia="UD デジタル 教科書体 NK-R" w:hint="eastAsia"/>
        </w:rPr>
        <w:t>①から③までの</w:t>
      </w:r>
      <w:r w:rsidRPr="00010109">
        <w:rPr>
          <w:rFonts w:ascii="UD デジタル 教科書体 NK-R" w:eastAsia="UD デジタル 教科書体 NK-R" w:hint="eastAsia"/>
        </w:rPr>
        <w:t>情報を</w:t>
      </w:r>
      <w:r w:rsidRPr="009D660D">
        <w:rPr>
          <w:rFonts w:ascii="UD デジタル 教科書体 NK-R" w:eastAsia="UD デジタル 教科書体 NK-R" w:hint="eastAsia"/>
        </w:rPr>
        <w:t>支援者と対象者が協同で</w:t>
      </w:r>
      <w:r w:rsidRPr="00010109">
        <w:rPr>
          <w:rFonts w:ascii="UD デジタル 教科書体 NK-R" w:eastAsia="UD デジタル 教科書体 NK-R" w:hint="eastAsia"/>
        </w:rPr>
        <w:t>収集、整理することに</w:t>
      </w:r>
      <w:r w:rsidRPr="00D37EF8">
        <w:rPr>
          <w:rFonts w:ascii="UD デジタル 教科書体 NK-R" w:eastAsia="UD デジタル 教科書体 NK-R" w:hint="eastAsia"/>
        </w:rPr>
        <w:t>より、両者が対象者のストレングス（長所）や成長可能性、就労するうえでの課題等を適切に理解し、就職に向けた必要な支援や配慮を検討する</w:t>
      </w:r>
      <w:r w:rsidR="00FE738E" w:rsidRPr="00D37EF8">
        <w:rPr>
          <w:rFonts w:ascii="UD デジタル 教科書体 NK-R" w:eastAsia="UD デジタル 教科書体 NK-R" w:hint="eastAsia"/>
        </w:rPr>
        <w:t>ことを目的に活用するもので</w:t>
      </w:r>
      <w:r w:rsidR="00511FD5" w:rsidRPr="00D37EF8">
        <w:rPr>
          <w:rFonts w:ascii="UD デジタル 教科書体 NK-R" w:eastAsia="UD デジタル 教科書体 NK-R" w:hint="eastAsia"/>
        </w:rPr>
        <w:t>す</w:t>
      </w:r>
      <w:r w:rsidRPr="00D37EF8">
        <w:rPr>
          <w:rFonts w:ascii="UD デジタル 教科書体 NK-R" w:eastAsia="UD デジタル 教科書体 NK-R" w:hint="eastAsia"/>
        </w:rPr>
        <w:t>。</w:t>
      </w:r>
    </w:p>
    <w:p w14:paraId="7B8074D9" w14:textId="77777777" w:rsidR="00196138" w:rsidRPr="00D37EF8" w:rsidRDefault="00196138" w:rsidP="00196138">
      <w:pPr>
        <w:pStyle w:val="a3"/>
        <w:spacing w:line="120" w:lineRule="exact"/>
        <w:ind w:leftChars="0" w:left="465"/>
        <w:rPr>
          <w:rFonts w:ascii="UD デジタル 教科書体 NK-R" w:eastAsia="UD デジタル 教科書体 NK-R"/>
        </w:rPr>
      </w:pPr>
    </w:p>
    <w:p w14:paraId="0A0FA059" w14:textId="07A31F32" w:rsidR="00010109" w:rsidRPr="00D37EF8" w:rsidRDefault="00010109" w:rsidP="009B4526">
      <w:pPr>
        <w:pStyle w:val="a3"/>
        <w:numPr>
          <w:ilvl w:val="0"/>
          <w:numId w:val="1"/>
        </w:numPr>
        <w:ind w:leftChars="0"/>
        <w:rPr>
          <w:rFonts w:ascii="UD デジタル 教科書体 NK-R" w:eastAsia="UD デジタル 教科書体 NK-R"/>
        </w:rPr>
      </w:pPr>
      <w:r w:rsidRPr="00D37EF8">
        <w:rPr>
          <w:rFonts w:ascii="UD デジタル 教科書体 NK-R" w:eastAsia="UD デジタル 教科書体 NK-R" w:hint="eastAsia"/>
        </w:rPr>
        <w:t>対象者の</w:t>
      </w:r>
      <w:r w:rsidR="002D2CD3" w:rsidRPr="00D37EF8">
        <w:rPr>
          <w:rFonts w:ascii="UD デジタル 教科書体 NK-R" w:eastAsia="UD デジタル 教科書体 NK-R" w:hint="eastAsia"/>
          <w:color w:val="000000" w:themeColor="text1"/>
        </w:rPr>
        <w:t>就労に関する</w:t>
      </w:r>
      <w:r w:rsidRPr="00D37EF8">
        <w:rPr>
          <w:rFonts w:ascii="UD デジタル 教科書体 NK-R" w:eastAsia="UD デジタル 教科書体 NK-R" w:hint="eastAsia"/>
        </w:rPr>
        <w:t>希望・ニーズ</w:t>
      </w:r>
    </w:p>
    <w:p w14:paraId="14871F05" w14:textId="77777777" w:rsidR="009B4526" w:rsidRPr="00D37EF8" w:rsidRDefault="009B4526" w:rsidP="009B4526">
      <w:pPr>
        <w:pStyle w:val="a3"/>
        <w:spacing w:line="120" w:lineRule="exact"/>
        <w:ind w:leftChars="0" w:left="465"/>
        <w:rPr>
          <w:rFonts w:ascii="UD デジタル 教科書体 NK-R" w:eastAsia="UD デジタル 教科書体 NK-R"/>
        </w:rPr>
      </w:pPr>
    </w:p>
    <w:p w14:paraId="1EBDCE7F" w14:textId="4F3B8B0A" w:rsidR="00010109" w:rsidRPr="00D37EF8" w:rsidRDefault="003A69DC" w:rsidP="009B4526">
      <w:pPr>
        <w:pStyle w:val="a3"/>
        <w:numPr>
          <w:ilvl w:val="0"/>
          <w:numId w:val="1"/>
        </w:numPr>
        <w:ind w:leftChars="0"/>
        <w:rPr>
          <w:rFonts w:ascii="UD デジタル 教科書体 NK-R" w:eastAsia="UD デジタル 教科書体 NK-R"/>
        </w:rPr>
      </w:pPr>
      <w:r w:rsidRPr="00D37EF8">
        <w:rPr>
          <w:rFonts w:ascii="UD デジタル 教科書体 NK-R" w:eastAsia="UD デジタル 教科書体 NK-R" w:hint="eastAsia"/>
        </w:rPr>
        <w:t>対象者の</w:t>
      </w:r>
      <w:r w:rsidR="00901A04" w:rsidRPr="00D37EF8">
        <w:rPr>
          <w:rFonts w:ascii="UD デジタル 教科書体 NK-R" w:eastAsia="UD デジタル 教科書体 NK-R" w:hint="eastAsia"/>
        </w:rPr>
        <w:t>就労のための作業遂行・職業生活・対人関係に関する現状（就労のための基本的</w:t>
      </w:r>
      <w:r w:rsidR="002D5B3E" w:rsidRPr="00D37EF8">
        <w:rPr>
          <w:rFonts w:ascii="UD デジタル 教科書体 NK-R" w:eastAsia="UD デジタル 教科書体 NK-R" w:hint="eastAsia"/>
        </w:rPr>
        <w:t>事項</w:t>
      </w:r>
      <w:r w:rsidR="00901A04" w:rsidRPr="00D37EF8">
        <w:rPr>
          <w:rFonts w:ascii="UD デジタル 教科書体 NK-R" w:eastAsia="UD デジタル 教科書体 NK-R" w:hint="eastAsia"/>
        </w:rPr>
        <w:t>）</w:t>
      </w:r>
    </w:p>
    <w:p w14:paraId="72A7A325" w14:textId="77777777" w:rsidR="009B4526" w:rsidRPr="00D37EF8" w:rsidRDefault="009B4526" w:rsidP="009B4526">
      <w:pPr>
        <w:spacing w:line="120" w:lineRule="exact"/>
        <w:rPr>
          <w:rFonts w:ascii="UD デジタル 教科書体 NK-R" w:eastAsia="UD デジタル 教科書体 NK-R"/>
        </w:rPr>
      </w:pPr>
    </w:p>
    <w:p w14:paraId="242AA772" w14:textId="29FF5233" w:rsidR="00010109" w:rsidRPr="00D37EF8" w:rsidRDefault="00010109" w:rsidP="009B4526">
      <w:pPr>
        <w:pStyle w:val="a3"/>
        <w:numPr>
          <w:ilvl w:val="0"/>
          <w:numId w:val="1"/>
        </w:numPr>
        <w:ind w:leftChars="0"/>
        <w:rPr>
          <w:rFonts w:ascii="UD デジタル 教科書体 NK-R" w:eastAsia="UD デジタル 教科書体 NK-R"/>
        </w:rPr>
      </w:pPr>
      <w:r w:rsidRPr="00D37EF8">
        <w:rPr>
          <w:rFonts w:ascii="UD デジタル 教科書体 NK-R" w:eastAsia="UD デジタル 教科書体 NK-R" w:hint="eastAsia"/>
        </w:rPr>
        <w:t>対象者と環境との相互作用の視点による就労継続のため</w:t>
      </w:r>
      <w:r w:rsidR="00EC442B" w:rsidRPr="00D37EF8">
        <w:rPr>
          <w:rFonts w:ascii="UD デジタル 教科書体 NK-R" w:eastAsia="UD デジタル 教科書体 NK-R" w:hint="eastAsia"/>
        </w:rPr>
        <w:t>の</w:t>
      </w:r>
      <w:r w:rsidR="00502ECB" w:rsidRPr="00D37EF8">
        <w:rPr>
          <w:rFonts w:ascii="UD デジタル 教科書体 NK-R" w:eastAsia="UD デジタル 教科書体 NK-R" w:hint="eastAsia"/>
        </w:rPr>
        <w:t>望ましい</w:t>
      </w:r>
      <w:r w:rsidRPr="00D37EF8">
        <w:rPr>
          <w:rFonts w:ascii="UD デジタル 教科書体 NK-R" w:eastAsia="UD デジタル 教科書体 NK-R" w:hint="eastAsia"/>
        </w:rPr>
        <w:t>環境</w:t>
      </w:r>
    </w:p>
    <w:p w14:paraId="13669490" w14:textId="77777777" w:rsidR="00196138" w:rsidRPr="00D37EF8" w:rsidRDefault="00196138" w:rsidP="00196138">
      <w:pPr>
        <w:pStyle w:val="a3"/>
        <w:spacing w:line="120" w:lineRule="exact"/>
        <w:ind w:leftChars="0" w:left="465"/>
        <w:rPr>
          <w:rFonts w:ascii="UD デジタル 教科書体 NK-R" w:eastAsia="UD デジタル 教科書体 NK-R"/>
        </w:rPr>
      </w:pPr>
    </w:p>
    <w:p w14:paraId="23AAAB45" w14:textId="77777777" w:rsidR="00F473C7" w:rsidRPr="00D37EF8" w:rsidRDefault="00F473C7" w:rsidP="00010109">
      <w:pPr>
        <w:ind w:firstLineChars="100" w:firstLine="210"/>
        <w:rPr>
          <w:rFonts w:ascii="UD デジタル 教科書体 NK-R" w:eastAsia="UD デジタル 教科書体 NK-R"/>
        </w:rPr>
      </w:pPr>
      <w:r w:rsidRPr="00D37EF8">
        <w:rPr>
          <w:rFonts w:ascii="UD デジタル 教科書体 NK-R" w:eastAsia="UD デジタル 教科書体 NK-R" w:hint="eastAsia"/>
        </w:rPr>
        <w:t>このアセスメントシートでは、「個人と環境との相互作用」の視点によるアセスメントを重視しています。</w:t>
      </w:r>
      <w:r w:rsidR="00670F80" w:rsidRPr="00D37EF8">
        <w:rPr>
          <w:rFonts w:ascii="UD デジタル 教科書体 NK-R" w:eastAsia="UD デジタル 教科書体 NK-R" w:hint="eastAsia"/>
        </w:rPr>
        <w:t>個人の能力の発揮状況は</w:t>
      </w:r>
      <w:r w:rsidRPr="00D37EF8">
        <w:rPr>
          <w:rFonts w:ascii="UD デジタル 教科書体 NK-R" w:eastAsia="UD デジタル 教科書体 NK-R" w:hint="eastAsia"/>
        </w:rPr>
        <w:t>、</w:t>
      </w:r>
      <w:r w:rsidR="00670F80" w:rsidRPr="00D37EF8">
        <w:rPr>
          <w:rFonts w:ascii="UD デジタル 教科書体 NK-R" w:eastAsia="UD デジタル 教科書体 NK-R" w:hint="eastAsia"/>
        </w:rPr>
        <w:t>支援や配慮を含む環境の状況によって</w:t>
      </w:r>
      <w:r w:rsidRPr="00D37EF8">
        <w:rPr>
          <w:rFonts w:ascii="UD デジタル 教科書体 NK-R" w:eastAsia="UD デジタル 教科書体 NK-R" w:hint="eastAsia"/>
        </w:rPr>
        <w:t>変動し</w:t>
      </w:r>
      <w:r w:rsidR="00670F80" w:rsidRPr="00D37EF8">
        <w:rPr>
          <w:rFonts w:ascii="UD デジタル 教科書体 NK-R" w:eastAsia="UD デジタル 教科書体 NK-R" w:hint="eastAsia"/>
        </w:rPr>
        <w:t>ます。「環境が個人に与える影響」を意識して、対象者が持っている力や</w:t>
      </w:r>
      <w:r w:rsidRPr="00D37EF8">
        <w:rPr>
          <w:rFonts w:ascii="UD デジタル 教科書体 NK-R" w:eastAsia="UD デジタル 教科書体 NK-R" w:hint="eastAsia"/>
        </w:rPr>
        <w:t>長所</w:t>
      </w:r>
      <w:r w:rsidR="00670F80" w:rsidRPr="00D37EF8">
        <w:rPr>
          <w:rFonts w:ascii="UD デジタル 教科書体 NK-R" w:eastAsia="UD デジタル 教科書体 NK-R" w:hint="eastAsia"/>
        </w:rPr>
        <w:t>を引き出せる環境を検討</w:t>
      </w:r>
      <w:r w:rsidRPr="00D37EF8">
        <w:rPr>
          <w:rFonts w:ascii="UD デジタル 教科書体 NK-R" w:eastAsia="UD デジタル 教科書体 NK-R" w:hint="eastAsia"/>
        </w:rPr>
        <w:t>することが重要です</w:t>
      </w:r>
      <w:r w:rsidR="00670F80" w:rsidRPr="00D37EF8">
        <w:rPr>
          <w:rFonts w:ascii="UD デジタル 教科書体 NK-R" w:eastAsia="UD デジタル 教科書体 NK-R" w:hint="eastAsia"/>
        </w:rPr>
        <w:t>。</w:t>
      </w:r>
    </w:p>
    <w:p w14:paraId="615E0B1D" w14:textId="48273861" w:rsidR="00010109" w:rsidRPr="00D37EF8" w:rsidRDefault="00010109" w:rsidP="00010109">
      <w:pPr>
        <w:ind w:firstLineChars="100" w:firstLine="210"/>
        <w:rPr>
          <w:rFonts w:ascii="UD デジタル 教科書体 NK-R" w:eastAsia="UD デジタル 教科書体 NK-R"/>
        </w:rPr>
      </w:pPr>
      <w:r w:rsidRPr="00D37EF8">
        <w:rPr>
          <w:rFonts w:ascii="UD デジタル 教科書体 NK-R" w:eastAsia="UD デジタル 教科書体 NK-R" w:hint="eastAsia"/>
        </w:rPr>
        <w:t>なお、このアセスメントシートは、対象者の就労の可否や就労可能性の高低を評価するものでは</w:t>
      </w:r>
      <w:r w:rsidR="003A69DC" w:rsidRPr="00D37EF8">
        <w:rPr>
          <w:rFonts w:ascii="UD デジタル 教科書体 NK-R" w:eastAsia="UD デジタル 教科書体 NK-R" w:hint="eastAsia"/>
        </w:rPr>
        <w:t>ありません。また、</w:t>
      </w:r>
      <w:r w:rsidRPr="00D37EF8">
        <w:rPr>
          <w:rFonts w:ascii="UD デジタル 教科書体 NK-R" w:eastAsia="UD デジタル 教科書体 NK-R" w:hint="eastAsia"/>
        </w:rPr>
        <w:t>特定のサービス等への振り分けを行う</w:t>
      </w:r>
      <w:r w:rsidR="003A69DC" w:rsidRPr="00D37EF8">
        <w:rPr>
          <w:rFonts w:ascii="UD デジタル 教科書体 NK-R" w:eastAsia="UD デジタル 教科書体 NK-R" w:hint="eastAsia"/>
        </w:rPr>
        <w:t>ために使用するもの</w:t>
      </w:r>
      <w:r w:rsidRPr="00D37EF8">
        <w:rPr>
          <w:rFonts w:ascii="UD デジタル 教科書体 NK-R" w:eastAsia="UD デジタル 教科書体 NK-R" w:hint="eastAsia"/>
        </w:rPr>
        <w:t>では</w:t>
      </w:r>
      <w:r w:rsidR="004F356E" w:rsidRPr="00D37EF8">
        <w:rPr>
          <w:rFonts w:ascii="UD デジタル 教科書体 NK-R" w:eastAsia="UD デジタル 教科書体 NK-R" w:hint="eastAsia"/>
        </w:rPr>
        <w:t>ありません</w:t>
      </w:r>
      <w:r w:rsidRPr="00D37EF8">
        <w:rPr>
          <w:rFonts w:ascii="UD デジタル 教科書体 NK-R" w:eastAsia="UD デジタル 教科書体 NK-R" w:hint="eastAsia"/>
        </w:rPr>
        <w:t>。</w:t>
      </w:r>
    </w:p>
    <w:p w14:paraId="6FDD3737" w14:textId="77777777" w:rsidR="004F356E" w:rsidRDefault="004F356E" w:rsidP="004F356E">
      <w:pPr>
        <w:rPr>
          <w:rFonts w:ascii="UD デジタル 教科書体 NK-R" w:eastAsia="UD デジタル 教科書体 NK-R"/>
        </w:rPr>
      </w:pPr>
    </w:p>
    <w:p w14:paraId="149C3776" w14:textId="77777777" w:rsidR="002A36BD" w:rsidRPr="00CE1ECB" w:rsidRDefault="002A36BD" w:rsidP="00F82FBF">
      <w:pPr>
        <w:pStyle w:val="a3"/>
        <w:numPr>
          <w:ilvl w:val="0"/>
          <w:numId w:val="5"/>
        </w:numPr>
        <w:ind w:leftChars="0"/>
        <w:rPr>
          <w:rFonts w:ascii="UD デジタル 教科書体 NK-R" w:eastAsia="UD デジタル 教科書体 NK-R"/>
          <w:b/>
        </w:rPr>
      </w:pPr>
      <w:r w:rsidRPr="00CE1ECB">
        <w:rPr>
          <w:rFonts w:ascii="UD デジタル 教科書体 NK-R" w:eastAsia="UD デジタル 教科書体 NK-R" w:hint="eastAsia"/>
          <w:b/>
        </w:rPr>
        <w:t>アセスメントとは</w:t>
      </w:r>
    </w:p>
    <w:p w14:paraId="480874B8" w14:textId="77777777" w:rsidR="007E0CE2" w:rsidRDefault="002A36BD" w:rsidP="007E0CE2">
      <w:pPr>
        <w:ind w:leftChars="100" w:left="210" w:firstLineChars="100" w:firstLine="210"/>
        <w:jc w:val="left"/>
        <w:rPr>
          <w:rFonts w:ascii="UD デジタル 教科書体 NK-R" w:eastAsia="UD デジタル 教科書体 NK-R"/>
        </w:rPr>
      </w:pPr>
      <w:r>
        <w:rPr>
          <w:rFonts w:ascii="UD デジタル 教科書体 NK-R" w:eastAsia="UD デジタル 教科書体 NK-R" w:hint="eastAsia"/>
        </w:rPr>
        <w:t>アセスメント（assessment）は、「評価する」という意味をもった言葉になりますが、ここでは単に</w:t>
      </w:r>
      <w:r w:rsidR="00527259">
        <w:rPr>
          <w:rFonts w:ascii="UD デジタル 教科書体 NK-R" w:eastAsia="UD デジタル 教科書体 NK-R" w:hint="eastAsia"/>
        </w:rPr>
        <w:t>対象者の能力を</w:t>
      </w:r>
      <w:r>
        <w:rPr>
          <w:rFonts w:ascii="UD デジタル 教科書体 NK-R" w:eastAsia="UD デジタル 教科書体 NK-R" w:hint="eastAsia"/>
        </w:rPr>
        <w:t>評価する</w:t>
      </w:r>
      <w:r w:rsidR="00527259">
        <w:rPr>
          <w:rFonts w:ascii="UD デジタル 教科書体 NK-R" w:eastAsia="UD デジタル 教科書体 NK-R" w:hint="eastAsia"/>
        </w:rPr>
        <w:t>だけで</w:t>
      </w:r>
      <w:r>
        <w:rPr>
          <w:rFonts w:ascii="UD デジタル 教科書体 NK-R" w:eastAsia="UD デジタル 教科書体 NK-R" w:hint="eastAsia"/>
        </w:rPr>
        <w:t>なく、対象者の就労を支援してい</w:t>
      </w:r>
      <w:r w:rsidR="00527259">
        <w:rPr>
          <w:rFonts w:ascii="UD デジタル 教科書体 NK-R" w:eastAsia="UD デジタル 教科書体 NK-R" w:hint="eastAsia"/>
        </w:rPr>
        <w:t>くために必要なニーズや解決しなければならない課題等を</w:t>
      </w:r>
      <w:r w:rsidR="00CE1ECB">
        <w:rPr>
          <w:rFonts w:ascii="UD デジタル 教科書体 NK-R" w:eastAsia="UD デジタル 教科書体 NK-R" w:hint="eastAsia"/>
        </w:rPr>
        <w:t>明らかにし</w:t>
      </w:r>
      <w:r w:rsidR="00527259">
        <w:rPr>
          <w:rFonts w:ascii="UD デジタル 教科書体 NK-R" w:eastAsia="UD デジタル 教科書体 NK-R" w:hint="eastAsia"/>
        </w:rPr>
        <w:t>、必要な支援や配慮を検討するという</w:t>
      </w:r>
      <w:r w:rsidR="00226F0F">
        <w:rPr>
          <w:rFonts w:ascii="UD デジタル 教科書体 NK-R" w:eastAsia="UD デジタル 教科書体 NK-R" w:hint="eastAsia"/>
        </w:rPr>
        <w:t>意味を含む用語として使用しています。</w:t>
      </w:r>
    </w:p>
    <w:p w14:paraId="0772A24B" w14:textId="77777777" w:rsidR="007E0CE2" w:rsidRDefault="007E0CE2" w:rsidP="007E0CE2">
      <w:pPr>
        <w:ind w:leftChars="100" w:left="210" w:firstLineChars="100" w:firstLine="210"/>
        <w:jc w:val="left"/>
        <w:rPr>
          <w:rFonts w:ascii="UD デジタル 教科書体 NK-R" w:eastAsia="UD デジタル 教科書体 NK-R"/>
        </w:rPr>
      </w:pPr>
    </w:p>
    <w:p w14:paraId="53C8DCDB" w14:textId="77777777" w:rsidR="007E0CE2" w:rsidRPr="00111E0C" w:rsidRDefault="007E0CE2" w:rsidP="00F82FBF">
      <w:pPr>
        <w:pStyle w:val="a3"/>
        <w:numPr>
          <w:ilvl w:val="0"/>
          <w:numId w:val="5"/>
        </w:numPr>
        <w:ind w:leftChars="0"/>
        <w:rPr>
          <w:rFonts w:ascii="UD デジタル 教科書体 NK-R" w:eastAsia="UD デジタル 教科書体 NK-R"/>
          <w:b/>
        </w:rPr>
      </w:pPr>
      <w:r w:rsidRPr="00111E0C">
        <w:rPr>
          <w:rFonts w:ascii="UD デジタル 教科書体 NK-R" w:eastAsia="UD デジタル 教科書体 NK-R" w:hint="eastAsia"/>
          <w:b/>
        </w:rPr>
        <w:t>ストレングスとは</w:t>
      </w:r>
    </w:p>
    <w:p w14:paraId="5BCD8D95" w14:textId="580BE0D1" w:rsidR="007E0CE2" w:rsidRDefault="007E0CE2" w:rsidP="009C69DC">
      <w:pPr>
        <w:ind w:leftChars="100" w:left="210" w:firstLineChars="100" w:firstLine="210"/>
        <w:jc w:val="left"/>
        <w:rPr>
          <w:rFonts w:ascii="UD デジタル 教科書体 NK-R" w:eastAsia="UD デジタル 教科書体 NK-R"/>
        </w:rPr>
      </w:pPr>
      <w:r w:rsidRPr="00111E0C">
        <w:rPr>
          <w:rFonts w:ascii="UD デジタル 教科書体 NK-R" w:eastAsia="UD デジタル 教科書体 NK-R" w:hint="eastAsia"/>
        </w:rPr>
        <w:t>ストレングス（strength</w:t>
      </w:r>
      <w:r w:rsidR="009C69DC" w:rsidRPr="00111E0C">
        <w:rPr>
          <w:rFonts w:ascii="UD デジタル 教科書体 NK-R" w:eastAsia="UD デジタル 教科書体 NK-R" w:hint="eastAsia"/>
        </w:rPr>
        <w:t>ｓ</w:t>
      </w:r>
      <w:r w:rsidR="001B08A0" w:rsidRPr="00111E0C">
        <w:rPr>
          <w:rFonts w:ascii="UD デジタル 教科書体 NK-R" w:eastAsia="UD デジタル 教科書体 NK-R" w:hint="eastAsia"/>
        </w:rPr>
        <w:t>）とは、「力」「強さ」の意味をもった言葉であり</w:t>
      </w:r>
      <w:r w:rsidR="00D90EBE" w:rsidRPr="00111E0C">
        <w:rPr>
          <w:rFonts w:ascii="UD デジタル 教科書体 NK-R" w:eastAsia="UD デジタル 教科書体 NK-R" w:hint="eastAsia"/>
        </w:rPr>
        <w:t>、ここでは「長所」</w:t>
      </w:r>
      <w:r w:rsidR="00F02A76">
        <w:rPr>
          <w:rFonts w:ascii="UD デジタル 教科書体 NK-R" w:eastAsia="UD デジタル 教科書体 NK-R" w:hint="eastAsia"/>
        </w:rPr>
        <w:t>や「強み」</w:t>
      </w:r>
      <w:r w:rsidR="00D90EBE" w:rsidRPr="00111E0C">
        <w:rPr>
          <w:rFonts w:ascii="UD デジタル 教科書体 NK-R" w:eastAsia="UD デジタル 教科書体 NK-R" w:hint="eastAsia"/>
        </w:rPr>
        <w:t>のことを指しています。</w:t>
      </w:r>
      <w:r w:rsidRPr="00111E0C">
        <w:rPr>
          <w:rFonts w:ascii="UD デジタル 教科書体 NK-R" w:eastAsia="UD デジタル 教科書体 NK-R" w:hint="eastAsia"/>
        </w:rPr>
        <w:t>障害のある方々を支援する際には、対象者が持っている力や強さに着目</w:t>
      </w:r>
      <w:r w:rsidR="009C69DC" w:rsidRPr="00111E0C">
        <w:rPr>
          <w:rFonts w:ascii="UD デジタル 教科書体 NK-R" w:eastAsia="UD デジタル 教科書体 NK-R" w:hint="eastAsia"/>
        </w:rPr>
        <w:t>し、それらを引き出し</w:t>
      </w:r>
      <w:r w:rsidR="009D660D">
        <w:rPr>
          <w:rFonts w:ascii="UD デジタル 教科書体 NK-R" w:eastAsia="UD デジタル 教科書体 NK-R" w:hint="eastAsia"/>
        </w:rPr>
        <w:t>、</w:t>
      </w:r>
      <w:r w:rsidR="009C69DC" w:rsidRPr="00111E0C">
        <w:rPr>
          <w:rFonts w:ascii="UD デジタル 教科書体 NK-R" w:eastAsia="UD デジタル 教科書体 NK-R" w:hint="eastAsia"/>
        </w:rPr>
        <w:t>支援に活用することが大切です。そのため</w:t>
      </w:r>
      <w:r w:rsidR="00D90EBE" w:rsidRPr="00111E0C">
        <w:rPr>
          <w:rFonts w:ascii="UD デジタル 教科書体 NK-R" w:eastAsia="UD デジタル 教科書体 NK-R" w:hint="eastAsia"/>
        </w:rPr>
        <w:t>、必ずしも他者と比べて優れている点だけでなく、</w:t>
      </w:r>
      <w:r w:rsidR="009C69DC" w:rsidRPr="00111E0C">
        <w:rPr>
          <w:rFonts w:ascii="UD デジタル 教科書体 NK-R" w:eastAsia="UD デジタル 教科書体 NK-R" w:hint="eastAsia"/>
        </w:rPr>
        <w:t>対象者の能力、意欲、嗜好などの個人のストレングスや、対象者を支援する支援者や家族などの環境のストレングスを含めた用語として使用しています。</w:t>
      </w:r>
    </w:p>
    <w:p w14:paraId="1BF708A4" w14:textId="77777777" w:rsidR="009354F9" w:rsidRDefault="009354F9" w:rsidP="009C69DC">
      <w:pPr>
        <w:ind w:leftChars="100" w:left="210" w:firstLineChars="100" w:firstLine="210"/>
        <w:jc w:val="left"/>
        <w:rPr>
          <w:rFonts w:ascii="UD デジタル 教科書体 NK-R" w:eastAsia="UD デジタル 教科書体 NK-R"/>
        </w:rPr>
      </w:pPr>
    </w:p>
    <w:p w14:paraId="54E9BFB0" w14:textId="77777777" w:rsidR="009354F9" w:rsidRPr="00111E0C" w:rsidRDefault="009354F9" w:rsidP="009354F9">
      <w:pPr>
        <w:pStyle w:val="a3"/>
        <w:numPr>
          <w:ilvl w:val="0"/>
          <w:numId w:val="5"/>
        </w:numPr>
        <w:ind w:leftChars="0"/>
        <w:rPr>
          <w:rFonts w:ascii="UD デジタル 教科書体 NK-R" w:eastAsia="UD デジタル 教科書体 NK-R"/>
          <w:b/>
        </w:rPr>
      </w:pPr>
      <w:r>
        <w:rPr>
          <w:rFonts w:ascii="UD デジタル 教科書体 NK-R" w:eastAsia="UD デジタル 教科書体 NK-R" w:hint="eastAsia"/>
          <w:b/>
        </w:rPr>
        <w:t>「個人と環境の相互作用」の視点</w:t>
      </w:r>
      <w:r w:rsidRPr="00111E0C">
        <w:rPr>
          <w:rFonts w:ascii="UD デジタル 教科書体 NK-R" w:eastAsia="UD デジタル 教科書体 NK-R" w:hint="eastAsia"/>
          <w:b/>
        </w:rPr>
        <w:t>とは</w:t>
      </w:r>
    </w:p>
    <w:p w14:paraId="266BB4AE" w14:textId="77777777" w:rsidR="009354F9" w:rsidRDefault="009354F9" w:rsidP="009354F9">
      <w:pPr>
        <w:ind w:leftChars="100" w:left="210" w:firstLineChars="100" w:firstLine="210"/>
        <w:jc w:val="left"/>
        <w:rPr>
          <w:rFonts w:ascii="UD デジタル 教科書体 NK-R" w:eastAsia="UD デジタル 教科書体 NK-R"/>
        </w:rPr>
      </w:pPr>
      <w:r>
        <w:rPr>
          <w:rFonts w:ascii="UD デジタル 教科書体 NK-R" w:eastAsia="UD デジタル 教科書体 NK-R" w:hint="eastAsia"/>
        </w:rPr>
        <w:t>職業生活を構成するさまざまな活動において、対象者がどの程度の能力を発揮できるかは身体・認知機能の状態や健康状態といった個人の要因だけで決まるわけではありません。職場においてどのような支援や配慮を受けることができるかといった環境からの影響を受けます。</w:t>
      </w:r>
    </w:p>
    <w:p w14:paraId="0CFF46B7" w14:textId="77777777" w:rsidR="009354F9" w:rsidRDefault="009354F9" w:rsidP="009354F9">
      <w:pPr>
        <w:ind w:leftChars="100" w:left="210" w:firstLineChars="100" w:firstLine="210"/>
        <w:jc w:val="left"/>
        <w:rPr>
          <w:rFonts w:ascii="UD デジタル 教科書体 NK-R" w:eastAsia="UD デジタル 教科書体 NK-R"/>
        </w:rPr>
      </w:pPr>
      <w:r>
        <w:rPr>
          <w:rFonts w:ascii="UD デジタル 教科書体 NK-R" w:eastAsia="UD デジタル 教科書体 NK-R" w:hint="eastAsia"/>
        </w:rPr>
        <w:t>また、職場で障害を開示するかどうかといった個人の要因は、職場において受けることのできる支援や配慮の範囲、つまり環境に影響を与えます。</w:t>
      </w:r>
    </w:p>
    <w:p w14:paraId="3848833E" w14:textId="09CDF5E3" w:rsidR="009354F9" w:rsidRDefault="009354F9" w:rsidP="00627E78">
      <w:pPr>
        <w:ind w:leftChars="100" w:left="210" w:firstLineChars="100" w:firstLine="210"/>
        <w:jc w:val="left"/>
        <w:rPr>
          <w:rFonts w:ascii="UD デジタル 教科書体 NK-R" w:eastAsia="UD デジタル 教科書体 NK-R"/>
        </w:rPr>
      </w:pPr>
      <w:r>
        <w:rPr>
          <w:rFonts w:ascii="UD デジタル 教科書体 NK-R" w:eastAsia="UD デジタル 教科書体 NK-R" w:hint="eastAsia"/>
        </w:rPr>
        <w:t>次ページの図に示したように、個人と環境はお互いに影響を与え、影響を与えられる「相互作用」の関係にあり（図中では双方向の矢印で示しています。）、相互作用の結果が職業生活を構成する諸活動における能力の発揮状況に現れることになります。対象者に必要な支援・配慮を検討する際は「対象者のストレングスを引き出す環境</w:t>
      </w:r>
      <w:r w:rsidR="00367EF2">
        <w:rPr>
          <w:rFonts w:ascii="UD デジタル 教科書体 NK-R" w:eastAsia="UD デジタル 教科書体 NK-R" w:hint="eastAsia"/>
        </w:rPr>
        <w:t>（職務内容等を含む</w:t>
      </w:r>
      <w:r w:rsidR="004C2D3C">
        <w:rPr>
          <w:rFonts w:ascii="UD デジタル 教科書体 NK-R" w:eastAsia="UD デジタル 教科書体 NK-R" w:hint="eastAsia"/>
        </w:rPr>
        <w:t>。</w:t>
      </w:r>
      <w:r w:rsidR="00367EF2">
        <w:rPr>
          <w:rFonts w:ascii="UD デジタル 教科書体 NK-R" w:eastAsia="UD デジタル 教科書体 NK-R" w:hint="eastAsia"/>
        </w:rPr>
        <w:t>）はどのような環境なのか」</w:t>
      </w:r>
      <w:r w:rsidR="00A835F5">
        <w:rPr>
          <w:rFonts w:ascii="UD デジタル 教科書体 NK-R" w:eastAsia="UD デジタル 教科書体 NK-R" w:hint="eastAsia"/>
        </w:rPr>
        <w:t>「</w:t>
      </w:r>
      <w:r w:rsidR="004C2D3C">
        <w:rPr>
          <w:rFonts w:ascii="UD デジタル 教科書体 NK-R" w:eastAsia="UD デジタル 教科書体 NK-R" w:hint="eastAsia"/>
        </w:rPr>
        <w:t>苦手なことなど</w:t>
      </w:r>
      <w:r w:rsidR="00A835F5">
        <w:rPr>
          <w:rFonts w:ascii="UD デジタル 教科書体 NK-R" w:eastAsia="UD デジタル 教科書体 NK-R" w:hint="eastAsia"/>
        </w:rPr>
        <w:t>が現れにくい環境にする</w:t>
      </w:r>
      <w:r w:rsidR="004C2D3C">
        <w:rPr>
          <w:rFonts w:ascii="UD デジタル 教科書体 NK-R" w:eastAsia="UD デジタル 教科書体 NK-R" w:hint="eastAsia"/>
        </w:rPr>
        <w:t>に</w:t>
      </w:r>
      <w:r w:rsidR="00A835F5">
        <w:rPr>
          <w:rFonts w:ascii="UD デジタル 教科書体 NK-R" w:eastAsia="UD デジタル 教科書体 NK-R" w:hint="eastAsia"/>
        </w:rPr>
        <w:t>は</w:t>
      </w:r>
      <w:r w:rsidR="00A835F5">
        <w:rPr>
          <w:rFonts w:ascii="UD デジタル 教科書体 NK-R" w:eastAsia="UD デジタル 教科書体 NK-R" w:hint="eastAsia"/>
        </w:rPr>
        <w:lastRenderedPageBreak/>
        <w:t>どのような支援や配慮が必要なのか」</w:t>
      </w:r>
      <w:r w:rsidR="00367EF2">
        <w:rPr>
          <w:rFonts w:ascii="UD デジタル 教科書体 NK-R" w:eastAsia="UD デジタル 教科書体 NK-R" w:hint="eastAsia"/>
        </w:rPr>
        <w:t>「対象者が希望する</w:t>
      </w:r>
      <w:r w:rsidR="004D40FB">
        <w:rPr>
          <w:rFonts w:ascii="UD デジタル 教科書体 NK-R" w:eastAsia="UD デジタル 教科書体 NK-R" w:hint="eastAsia"/>
        </w:rPr>
        <w:t>環境で働くには</w:t>
      </w:r>
      <w:r>
        <w:rPr>
          <w:rFonts w:ascii="UD デジタル 教科書体 NK-R" w:eastAsia="UD デジタル 教科書体 NK-R" w:hint="eastAsia"/>
        </w:rPr>
        <w:t>どのような学びや体験が必要になるか」といった個人と環境の相互作用の視点でアセスメントすることが重要になります。</w:t>
      </w:r>
      <w:r w:rsidR="00627E78">
        <w:rPr>
          <w:rFonts w:ascii="UD デジタル 教科書体 NK-R" w:eastAsia="UD デジタル 教科書体 NK-R" w:hint="eastAsia"/>
        </w:rPr>
        <w:t>個人と環境の相互作用を踏まえた支援や配慮を検討する際には「</w:t>
      </w:r>
      <w:r w:rsidR="00627E78" w:rsidRPr="00627E78">
        <w:rPr>
          <w:rFonts w:ascii="UD デジタル 教科書体 NK-R" w:eastAsia="UD デジタル 教科書体 NK-R" w:hint="eastAsia"/>
        </w:rPr>
        <w:t>資料１．就労のための基本的事項のアセスメントにおける「支援・配慮あり」の参考例</w:t>
      </w:r>
      <w:r w:rsidR="00627E78">
        <w:rPr>
          <w:rFonts w:ascii="UD デジタル 教科書体 NK-R" w:eastAsia="UD デジタル 教科書体 NK-R" w:hint="eastAsia"/>
        </w:rPr>
        <w:t>」（p.37～）及び「</w:t>
      </w:r>
      <w:r w:rsidR="00627E78" w:rsidRPr="00627E78">
        <w:rPr>
          <w:rFonts w:ascii="UD デジタル 教科書体 NK-R" w:eastAsia="UD デジタル 教科書体 NK-R" w:hint="eastAsia"/>
        </w:rPr>
        <w:t>資料２．アセスメントの視点と望ましい環境や必要な支援や配慮に関する取組例</w:t>
      </w:r>
      <w:r w:rsidR="00627E78">
        <w:rPr>
          <w:rFonts w:ascii="UD デジタル 教科書体 NK-R" w:eastAsia="UD デジタル 教科書体 NK-R" w:hint="eastAsia"/>
        </w:rPr>
        <w:t>」（p</w:t>
      </w:r>
      <w:r w:rsidR="00627E78">
        <w:rPr>
          <w:rFonts w:ascii="UD デジタル 教科書体 NK-R" w:eastAsia="UD デジタル 教科書体 NK-R"/>
        </w:rPr>
        <w:t>.52</w:t>
      </w:r>
      <w:r w:rsidR="00627E78">
        <w:rPr>
          <w:rFonts w:ascii="UD デジタル 教科書体 NK-R" w:eastAsia="UD デジタル 教科書体 NK-R" w:hint="eastAsia"/>
        </w:rPr>
        <w:t>～）を参照</w:t>
      </w:r>
      <w:r w:rsidR="00BF0E9B">
        <w:rPr>
          <w:rFonts w:ascii="UD デジタル 教科書体 NK-R" w:eastAsia="UD デジタル 教科書体 NK-R" w:hint="eastAsia"/>
        </w:rPr>
        <w:t>して</w:t>
      </w:r>
      <w:r w:rsidR="00627E78">
        <w:rPr>
          <w:rFonts w:ascii="UD デジタル 教科書体 NK-R" w:eastAsia="UD デジタル 教科書体 NK-R" w:hint="eastAsia"/>
        </w:rPr>
        <w:t>ください。</w:t>
      </w:r>
    </w:p>
    <w:p w14:paraId="0D1D0DA2" w14:textId="77777777" w:rsidR="007E2171" w:rsidRPr="00627E78" w:rsidRDefault="007E2171" w:rsidP="009354F9">
      <w:pPr>
        <w:ind w:leftChars="100" w:left="210" w:firstLineChars="100" w:firstLine="210"/>
        <w:jc w:val="left"/>
        <w:rPr>
          <w:rFonts w:ascii="UD デジタル 教科書体 NK-R" w:eastAsia="UD デジタル 教科書体 NK-R"/>
        </w:rPr>
      </w:pPr>
    </w:p>
    <w:p w14:paraId="30BE656B" w14:textId="6CD2DFCC" w:rsidR="00670F80" w:rsidRDefault="00B365F8" w:rsidP="004D40FB">
      <w:pPr>
        <w:jc w:val="center"/>
        <w:rPr>
          <w:rFonts w:ascii="UD デジタル 教科書体 NK-R" w:eastAsia="UD デジタル 教科書体 NK-R"/>
        </w:rPr>
      </w:pPr>
      <w:r w:rsidRPr="00B365F8">
        <w:rPr>
          <w:noProof/>
        </w:rPr>
        <w:drawing>
          <wp:inline distT="0" distB="0" distL="0" distR="0" wp14:anchorId="21B6C4E9" wp14:editId="6BD4ED59">
            <wp:extent cx="4102099" cy="30765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4743" cy="3078558"/>
                    </a:xfrm>
                    <a:prstGeom prst="rect">
                      <a:avLst/>
                    </a:prstGeom>
                    <a:noFill/>
                    <a:ln>
                      <a:noFill/>
                    </a:ln>
                  </pic:spPr>
                </pic:pic>
              </a:graphicData>
            </a:graphic>
          </wp:inline>
        </w:drawing>
      </w:r>
    </w:p>
    <w:p w14:paraId="38188A49" w14:textId="5913F513" w:rsidR="004F356E" w:rsidRDefault="004F356E">
      <w:pPr>
        <w:rPr>
          <w:rFonts w:ascii="UD デジタル 教科書体 NP-B" w:eastAsia="UD デジタル 教科書体 NP-B"/>
          <w:color w:val="FFFFFF" w:themeColor="background1"/>
          <w:sz w:val="28"/>
          <w:szCs w:val="28"/>
          <w:shd w:val="clear" w:color="auto" w:fill="1F3864" w:themeFill="accent5" w:themeFillShade="80"/>
        </w:rPr>
      </w:pP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Pr>
          <w:rFonts w:ascii="UD デジタル 教科書体 NP-B" w:eastAsia="UD デジタル 教科書体 NP-B" w:hint="eastAsia"/>
          <w:color w:val="FFFFFF" w:themeColor="background1"/>
          <w:sz w:val="28"/>
          <w:szCs w:val="28"/>
          <w:shd w:val="clear" w:color="auto" w:fill="1F3864" w:themeFill="accent5" w:themeFillShade="80"/>
        </w:rPr>
        <w:t xml:space="preserve">対象者と支援者　　　　　　　　　　　　　　　　　</w:t>
      </w: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sidR="003F639F">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p>
    <w:p w14:paraId="207DD62F" w14:textId="019ACD3F" w:rsidR="004F356E" w:rsidRDefault="002228EA">
      <w:pPr>
        <w:rPr>
          <w:rFonts w:ascii="UD デジタル 教科書体 NK-R" w:eastAsia="UD デジタル 教科書体 NK-R"/>
        </w:rPr>
      </w:pPr>
      <w:r>
        <w:rPr>
          <w:rFonts w:ascii="UD デジタル 教科書体 NK-R" w:eastAsia="UD デジタル 教科書体 NK-R" w:hint="eastAsia"/>
        </w:rPr>
        <w:t xml:space="preserve">　　このアセスメントシートは、就労を希望する者で</w:t>
      </w:r>
      <w:r w:rsidR="00C12AFC">
        <w:rPr>
          <w:rFonts w:ascii="UD デジタル 教科書体 NK-R" w:eastAsia="UD デジタル 教科書体 NK-R" w:hint="eastAsia"/>
        </w:rPr>
        <w:t>あれば</w:t>
      </w:r>
      <w:r>
        <w:rPr>
          <w:rFonts w:ascii="UD デジタル 教科書体 NK-R" w:eastAsia="UD デジタル 教科書体 NK-R" w:hint="eastAsia"/>
        </w:rPr>
        <w:t>障害種別に関係なく、</w:t>
      </w:r>
      <w:r w:rsidR="0029071B">
        <w:rPr>
          <w:rFonts w:ascii="UD デジタル 教科書体 NK-R" w:eastAsia="UD デジタル 教科書体 NK-R" w:hint="eastAsia"/>
        </w:rPr>
        <w:t>全て</w:t>
      </w:r>
      <w:r>
        <w:rPr>
          <w:rFonts w:ascii="UD デジタル 教科書体 NK-R" w:eastAsia="UD デジタル 教科書体 NK-R" w:hint="eastAsia"/>
        </w:rPr>
        <w:t>の障害者に共通して使用することができます。</w:t>
      </w:r>
    </w:p>
    <w:p w14:paraId="168E7D61" w14:textId="77777777" w:rsidR="002228EA" w:rsidRDefault="002228EA">
      <w:pPr>
        <w:rPr>
          <w:rFonts w:ascii="UD デジタル 教科書体 NK-R" w:eastAsia="UD デジタル 教科書体 NK-R"/>
        </w:rPr>
      </w:pPr>
      <w:r>
        <w:rPr>
          <w:rFonts w:ascii="UD デジタル 教科書体 NK-R" w:eastAsia="UD デジタル 教科書体 NK-R" w:hint="eastAsia"/>
        </w:rPr>
        <w:t xml:space="preserve">　　特に、次のような対象者への活用を想定しています。</w:t>
      </w:r>
    </w:p>
    <w:p w14:paraId="736C9D78" w14:textId="77777777" w:rsidR="001C265F" w:rsidRDefault="00AC4C81" w:rsidP="00F82FBF">
      <w:pPr>
        <w:pStyle w:val="a3"/>
        <w:numPr>
          <w:ilvl w:val="0"/>
          <w:numId w:val="2"/>
        </w:numPr>
        <w:ind w:leftChars="0"/>
        <w:rPr>
          <w:rFonts w:ascii="UD デジタル 教科書体 NK-R" w:eastAsia="UD デジタル 教科書体 NK-R"/>
        </w:rPr>
      </w:pPr>
      <w:r>
        <w:rPr>
          <w:rFonts w:ascii="UD デジタル 教科書体 NK-R" w:eastAsia="UD デジタル 教科書体 NK-R" w:hint="eastAsia"/>
        </w:rPr>
        <w:t>就労経験がなく就労系障害福祉サービスを希望している者</w:t>
      </w:r>
    </w:p>
    <w:p w14:paraId="28E1FD61" w14:textId="77777777" w:rsidR="002228EA" w:rsidRDefault="001C265F" w:rsidP="00F82FBF">
      <w:pPr>
        <w:pStyle w:val="a3"/>
        <w:numPr>
          <w:ilvl w:val="0"/>
          <w:numId w:val="2"/>
        </w:numPr>
        <w:ind w:leftChars="0"/>
        <w:rPr>
          <w:rFonts w:ascii="UD デジタル 教科書体 NK-R" w:eastAsia="UD デジタル 教科書体 NK-R"/>
        </w:rPr>
      </w:pPr>
      <w:r>
        <w:rPr>
          <w:rFonts w:ascii="UD デジタル 教科書体 NK-R" w:eastAsia="UD デジタル 教科書体 NK-R" w:hint="eastAsia"/>
        </w:rPr>
        <w:t>就労系障害福祉サービスにより就労しており就職を希望している者</w:t>
      </w:r>
    </w:p>
    <w:p w14:paraId="00C24497" w14:textId="77777777" w:rsidR="00AC4C81" w:rsidRDefault="001C265F" w:rsidP="00F82FBF">
      <w:pPr>
        <w:pStyle w:val="a3"/>
        <w:numPr>
          <w:ilvl w:val="0"/>
          <w:numId w:val="2"/>
        </w:numPr>
        <w:ind w:leftChars="0"/>
        <w:rPr>
          <w:rFonts w:ascii="UD デジタル 教科書体 NK-R" w:eastAsia="UD デジタル 教科書体 NK-R"/>
        </w:rPr>
      </w:pPr>
      <w:r>
        <w:rPr>
          <w:rFonts w:ascii="UD デジタル 教科書体 NK-R" w:eastAsia="UD デジタル 教科書体 NK-R" w:hint="eastAsia"/>
        </w:rPr>
        <w:t>就労</w:t>
      </w:r>
      <w:r w:rsidR="00AC4C81">
        <w:rPr>
          <w:rFonts w:ascii="UD デジタル 教科書体 NK-R" w:eastAsia="UD デジタル 教科書体 NK-R" w:hint="eastAsia"/>
        </w:rPr>
        <w:t>経験がなく就職を</w:t>
      </w:r>
      <w:r>
        <w:rPr>
          <w:rFonts w:ascii="UD デジタル 教科書体 NK-R" w:eastAsia="UD デジタル 教科書体 NK-R" w:hint="eastAsia"/>
        </w:rPr>
        <w:t>希望している者</w:t>
      </w:r>
    </w:p>
    <w:p w14:paraId="37CDF9DF" w14:textId="77777777" w:rsidR="001C265F" w:rsidRDefault="001C265F" w:rsidP="00F82FBF">
      <w:pPr>
        <w:pStyle w:val="a3"/>
        <w:numPr>
          <w:ilvl w:val="0"/>
          <w:numId w:val="2"/>
        </w:numPr>
        <w:ind w:leftChars="0"/>
        <w:rPr>
          <w:rFonts w:ascii="UD デジタル 教科書体 NK-R" w:eastAsia="UD デジタル 教科書体 NK-R"/>
        </w:rPr>
      </w:pPr>
      <w:r>
        <w:rPr>
          <w:rFonts w:ascii="UD デジタル 教科書体 NK-R" w:eastAsia="UD デジタル 教科書体 NK-R" w:hint="eastAsia"/>
        </w:rPr>
        <w:t>中途障害者など受障後はじめて就労</w:t>
      </w:r>
      <w:r w:rsidR="005B25DB">
        <w:rPr>
          <w:rFonts w:ascii="UD デジタル 教科書体 NK-R" w:eastAsia="UD デジタル 教科書体 NK-R" w:hint="eastAsia"/>
        </w:rPr>
        <w:t>を希望</w:t>
      </w:r>
      <w:r>
        <w:rPr>
          <w:rFonts w:ascii="UD デジタル 教科書体 NK-R" w:eastAsia="UD デジタル 教科書体 NK-R" w:hint="eastAsia"/>
        </w:rPr>
        <w:t>する者</w:t>
      </w:r>
    </w:p>
    <w:p w14:paraId="73F7AF82" w14:textId="77777777" w:rsidR="001C265F" w:rsidRPr="00AC4C81" w:rsidRDefault="001C265F" w:rsidP="00F82FBF">
      <w:pPr>
        <w:pStyle w:val="a3"/>
        <w:numPr>
          <w:ilvl w:val="0"/>
          <w:numId w:val="2"/>
        </w:numPr>
        <w:ind w:leftChars="0"/>
        <w:rPr>
          <w:rFonts w:ascii="UD デジタル 教科書体 NK-R" w:eastAsia="UD デジタル 教科書体 NK-R"/>
        </w:rPr>
      </w:pPr>
      <w:r>
        <w:rPr>
          <w:rFonts w:ascii="UD デジタル 教科書体 NK-R" w:eastAsia="UD デジタル 教科書体 NK-R" w:hint="eastAsia"/>
        </w:rPr>
        <w:t>職業経験はあるが一定期間就労していない者や離転職を繰り返している者</w:t>
      </w:r>
    </w:p>
    <w:p w14:paraId="549D3DF4" w14:textId="194780C0" w:rsidR="00C257C0" w:rsidRDefault="005B25DB">
      <w:pPr>
        <w:rPr>
          <w:rFonts w:ascii="UD デジタル 教科書体 NK-R" w:eastAsia="UD デジタル 教科書体 NK-R"/>
        </w:rPr>
      </w:pPr>
      <w:r>
        <w:rPr>
          <w:rFonts w:ascii="UD デジタル 教科書体 NK-R" w:eastAsia="UD デジタル 教科書体 NK-R" w:hint="eastAsia"/>
        </w:rPr>
        <w:t xml:space="preserve">　　アセスメントを実施する支援者は、</w:t>
      </w:r>
      <w:r w:rsidR="00ED6F9A">
        <w:rPr>
          <w:rFonts w:ascii="UD デジタル 教科書体 NK-R" w:eastAsia="UD デジタル 教科書体 NK-R" w:hint="eastAsia"/>
        </w:rPr>
        <w:t>就労支援機関等において対象者の就労支援を担当</w:t>
      </w:r>
      <w:r w:rsidR="003A69DC">
        <w:rPr>
          <w:rFonts w:ascii="UD デジタル 教科書体 NK-R" w:eastAsia="UD デジタル 教科書体 NK-R" w:hint="eastAsia"/>
        </w:rPr>
        <w:t>している</w:t>
      </w:r>
      <w:r w:rsidR="00ED6F9A">
        <w:rPr>
          <w:rFonts w:ascii="UD デジタル 教科書体 NK-R" w:eastAsia="UD デジタル 教科書体 NK-R" w:hint="eastAsia"/>
        </w:rPr>
        <w:t>者を想定しています。</w:t>
      </w:r>
    </w:p>
    <w:p w14:paraId="6722F99A" w14:textId="77777777" w:rsidR="003A1D84" w:rsidRDefault="003A1D84"/>
    <w:p w14:paraId="2AD91A05" w14:textId="613E253D" w:rsidR="004F356E" w:rsidRPr="001F5A5D" w:rsidRDefault="004F356E">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sidR="001F5A5D">
        <w:rPr>
          <w:rFonts w:ascii="UD デジタル 教科書体 NP-B" w:eastAsia="UD デジタル 教科書体 NP-B" w:hint="eastAsia"/>
          <w:color w:val="FFFFFF" w:themeColor="background1"/>
          <w:sz w:val="28"/>
          <w:szCs w:val="28"/>
          <w:shd w:val="clear" w:color="auto" w:fill="1F3864" w:themeFill="accent5" w:themeFillShade="80"/>
        </w:rPr>
        <w:t xml:space="preserve">必要な情報　</w:t>
      </w:r>
      <w:r>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sidR="003F639F">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sidR="005A2620">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p>
    <w:p w14:paraId="65C80D4D" w14:textId="602EDF1F" w:rsidR="008E119F" w:rsidRPr="00D37EF8" w:rsidRDefault="001F5A5D">
      <w:pPr>
        <w:rPr>
          <w:rFonts w:ascii="UD デジタル 教科書体 NK-R" w:eastAsia="UD デジタル 教科書体 NK-R"/>
        </w:rPr>
      </w:pPr>
      <w:r>
        <w:rPr>
          <w:rFonts w:ascii="UD デジタル 教科書体 NK-R" w:eastAsia="UD デジタル 教科書体 NK-R" w:hint="eastAsia"/>
        </w:rPr>
        <w:t xml:space="preserve">　　このアセスメント</w:t>
      </w:r>
      <w:r w:rsidR="003E33CB">
        <w:rPr>
          <w:rFonts w:ascii="UD デジタル 教科書体 NK-R" w:eastAsia="UD デジタル 教科書体 NK-R" w:hint="eastAsia"/>
        </w:rPr>
        <w:t>シートによるアセスメント</w:t>
      </w:r>
      <w:r>
        <w:rPr>
          <w:rFonts w:ascii="UD デジタル 教科書体 NK-R" w:eastAsia="UD デジタル 教科書体 NK-R" w:hint="eastAsia"/>
        </w:rPr>
        <w:t>は、対象者から</w:t>
      </w:r>
      <w:r w:rsidR="00E57569">
        <w:rPr>
          <w:rFonts w:ascii="UD デジタル 教科書体 NK-R" w:eastAsia="UD デジタル 教科書体 NK-R" w:hint="eastAsia"/>
        </w:rPr>
        <w:t>提供される</w:t>
      </w:r>
      <w:r>
        <w:rPr>
          <w:rFonts w:ascii="UD デジタル 教科書体 NK-R" w:eastAsia="UD デジタル 教科書体 NK-R" w:hint="eastAsia"/>
        </w:rPr>
        <w:t>情報のほか、</w:t>
      </w:r>
      <w:r w:rsidR="00E57569">
        <w:rPr>
          <w:rFonts w:ascii="UD デジタル 教科書体 NK-R" w:eastAsia="UD デジタル 教科書体 NK-R" w:hint="eastAsia"/>
        </w:rPr>
        <w:t>場面設定法（作業場面）</w:t>
      </w:r>
      <w:r w:rsidR="005B25DB">
        <w:rPr>
          <w:rFonts w:ascii="UD デジタル 教科書体 NK-R" w:eastAsia="UD デジタル 教科書体 NK-R" w:hint="eastAsia"/>
        </w:rPr>
        <w:t>や</w:t>
      </w:r>
      <w:r w:rsidR="00E57569">
        <w:rPr>
          <w:rFonts w:ascii="UD デジタル 教科書体 NK-R" w:eastAsia="UD デジタル 教科書体 NK-R" w:hint="eastAsia"/>
        </w:rPr>
        <w:t>職場実習</w:t>
      </w:r>
      <w:r w:rsidR="005B25DB">
        <w:rPr>
          <w:rFonts w:ascii="UD デジタル 教科書体 NK-R" w:eastAsia="UD デジタル 教科書体 NK-R" w:hint="eastAsia"/>
        </w:rPr>
        <w:t>により支援者が</w:t>
      </w:r>
      <w:r w:rsidR="00B41E34">
        <w:rPr>
          <w:rFonts w:ascii="UD デジタル 教科書体 NK-R" w:eastAsia="UD デジタル 教科書体 NK-R" w:hint="eastAsia"/>
        </w:rPr>
        <w:t>把握した</w:t>
      </w:r>
      <w:r w:rsidR="005B25DB">
        <w:rPr>
          <w:rFonts w:ascii="UD デジタル 教科書体 NK-R" w:eastAsia="UD デジタル 教科書体 NK-R" w:hint="eastAsia"/>
        </w:rPr>
        <w:t>対象者の</w:t>
      </w:r>
      <w:r w:rsidR="005214DA">
        <w:rPr>
          <w:rFonts w:ascii="UD デジタル 教科書体 NK-R" w:eastAsia="UD デジタル 教科書体 NK-R" w:hint="eastAsia"/>
        </w:rPr>
        <w:t>適応</w:t>
      </w:r>
      <w:r w:rsidR="005B25DB">
        <w:rPr>
          <w:rFonts w:ascii="UD デジタル 教科書体 NK-R" w:eastAsia="UD デジタル 教科書体 NK-R" w:hint="eastAsia"/>
        </w:rPr>
        <w:t>状況</w:t>
      </w:r>
      <w:r w:rsidR="00B41E34">
        <w:rPr>
          <w:rFonts w:ascii="UD デジタル 教科書体 NK-R" w:eastAsia="UD デジタル 教科書体 NK-R" w:hint="eastAsia"/>
        </w:rPr>
        <w:t>に関する</w:t>
      </w:r>
      <w:r w:rsidR="00E57569">
        <w:rPr>
          <w:rFonts w:ascii="UD デジタル 教科書体 NK-R" w:eastAsia="UD デジタル 教科書体 NK-R" w:hint="eastAsia"/>
        </w:rPr>
        <w:t>情報、家族や関係機関から提供される情報</w:t>
      </w:r>
      <w:r w:rsidR="005214DA">
        <w:rPr>
          <w:rFonts w:ascii="UD デジタル 教科書体 NK-R" w:eastAsia="UD デジタル 教科書体 NK-R" w:hint="eastAsia"/>
        </w:rPr>
        <w:t>、</w:t>
      </w:r>
      <w:r w:rsidR="00E57569">
        <w:rPr>
          <w:rFonts w:ascii="UD デジタル 教科書体 NK-R" w:eastAsia="UD デジタル 教科書体 NK-R" w:hint="eastAsia"/>
        </w:rPr>
        <w:t>他のチェックリストや</w:t>
      </w:r>
      <w:r w:rsidR="00CE1ECB">
        <w:rPr>
          <w:rFonts w:ascii="UD デジタル 教科書体 NK-R" w:eastAsia="UD デジタル 教科書体 NK-R" w:hint="eastAsia"/>
        </w:rPr>
        <w:t>ワークサンプル、</w:t>
      </w:r>
      <w:r w:rsidR="00E57569">
        <w:rPr>
          <w:rFonts w:ascii="UD デジタル 教科書体 NK-R" w:eastAsia="UD デジタル 教科書体 NK-R" w:hint="eastAsia"/>
        </w:rPr>
        <w:t>検査等の情報を</w:t>
      </w:r>
      <w:r w:rsidR="005214DA">
        <w:rPr>
          <w:rFonts w:ascii="UD デジタル 教科書体 NK-R" w:eastAsia="UD デジタル 教科書体 NK-R" w:hint="eastAsia"/>
        </w:rPr>
        <w:t>総</w:t>
      </w:r>
      <w:r w:rsidR="005214DA" w:rsidRPr="00D37EF8">
        <w:rPr>
          <w:rFonts w:ascii="UD デジタル 教科書体 NK-R" w:eastAsia="UD デジタル 教科書体 NK-R" w:hint="eastAsia"/>
        </w:rPr>
        <w:t>合的に</w:t>
      </w:r>
      <w:r w:rsidR="00E57569" w:rsidRPr="00D37EF8">
        <w:rPr>
          <w:rFonts w:ascii="UD デジタル 教科書体 NK-R" w:eastAsia="UD デジタル 教科書体 NK-R" w:hint="eastAsia"/>
        </w:rPr>
        <w:t>活用</w:t>
      </w:r>
      <w:r w:rsidR="005B25DB" w:rsidRPr="00D37EF8">
        <w:rPr>
          <w:rFonts w:ascii="UD デジタル 教科書体 NK-R" w:eastAsia="UD デジタル 教科書体 NK-R" w:hint="eastAsia"/>
        </w:rPr>
        <w:t>して実施します</w:t>
      </w:r>
      <w:r w:rsidR="00E57569" w:rsidRPr="00D37EF8">
        <w:rPr>
          <w:rFonts w:ascii="UD デジタル 教科書体 NK-R" w:eastAsia="UD デジタル 教科書体 NK-R" w:hint="eastAsia"/>
        </w:rPr>
        <w:t>。</w:t>
      </w:r>
      <w:r w:rsidR="00717F7D" w:rsidRPr="00D37EF8">
        <w:rPr>
          <w:rFonts w:ascii="UD デジタル 教科書体 NK-R" w:eastAsia="UD デジタル 教科書体 NK-R" w:hint="eastAsia"/>
        </w:rPr>
        <w:t>支援者が場面設定法（作業</w:t>
      </w:r>
      <w:r w:rsidR="00717F7D" w:rsidRPr="00D37EF8">
        <w:rPr>
          <w:rFonts w:ascii="UD デジタル 教科書体 NK-R" w:eastAsia="UD デジタル 教科書体 NK-R" w:hint="eastAsia"/>
        </w:rPr>
        <w:lastRenderedPageBreak/>
        <w:t>場面）や職場実習により対象者の適応状況を直接観察していることが望まれますが、観察することができなかった場合は、事前に</w:t>
      </w:r>
      <w:r w:rsidR="00BF0E9B" w:rsidRPr="00D37EF8">
        <w:rPr>
          <w:rFonts w:ascii="UD デジタル 教科書体 NK-R" w:eastAsia="UD デジタル 教科書体 NK-R" w:hint="eastAsia"/>
        </w:rPr>
        <w:t>他の支援者から</w:t>
      </w:r>
      <w:r w:rsidR="00717F7D" w:rsidRPr="00D37EF8">
        <w:rPr>
          <w:rFonts w:ascii="UD デジタル 教科書体 NK-R" w:eastAsia="UD デジタル 教科書体 NK-R" w:hint="eastAsia"/>
        </w:rPr>
        <w:t>対象者の適応状況を把握しておく</w:t>
      </w:r>
      <w:r w:rsidR="00BF0E9B" w:rsidRPr="00D37EF8">
        <w:rPr>
          <w:rFonts w:ascii="UD デジタル 教科書体 NK-R" w:eastAsia="UD デジタル 教科書体 NK-R" w:hint="eastAsia"/>
        </w:rPr>
        <w:t>ことや</w:t>
      </w:r>
      <w:r w:rsidR="00496485" w:rsidRPr="00D37EF8">
        <w:rPr>
          <w:rFonts w:ascii="UD デジタル 教科書体 NK-R" w:eastAsia="UD デジタル 教科書体 NK-R" w:hint="eastAsia"/>
        </w:rPr>
        <w:t>、対象者との面談で過去の経験から適応状況を把握することで必要な情報を収集する方法</w:t>
      </w:r>
      <w:r w:rsidR="00AF773D">
        <w:rPr>
          <w:rFonts w:ascii="UD デジタル 教科書体 NK-R" w:eastAsia="UD デジタル 教科書体 NK-R" w:hint="eastAsia"/>
        </w:rPr>
        <w:t>も</w:t>
      </w:r>
      <w:r w:rsidR="00717F7D" w:rsidRPr="00D37EF8">
        <w:rPr>
          <w:rFonts w:ascii="UD デジタル 教科書体 NK-R" w:eastAsia="UD デジタル 教科書体 NK-R" w:hint="eastAsia"/>
        </w:rPr>
        <w:t>あります。</w:t>
      </w:r>
      <w:r w:rsidR="004C2D3C" w:rsidRPr="00D37EF8">
        <w:rPr>
          <w:rFonts w:ascii="UD デジタル 教科書体 NK-R" w:eastAsia="UD デジタル 教科書体 NK-R" w:hint="eastAsia"/>
        </w:rPr>
        <w:t>これらの情報を十分に収集してからアセスメントを実施することが望まれます。</w:t>
      </w:r>
    </w:p>
    <w:p w14:paraId="64E5D55F" w14:textId="59BBD907" w:rsidR="005214DA" w:rsidRPr="00D37EF8" w:rsidRDefault="008E119F" w:rsidP="00175A8C">
      <w:pPr>
        <w:ind w:firstLineChars="100" w:firstLine="210"/>
        <w:rPr>
          <w:rFonts w:ascii="UD デジタル 教科書体 NK-R" w:eastAsia="UD デジタル 教科書体 NK-R"/>
        </w:rPr>
      </w:pPr>
      <w:r w:rsidRPr="00D37EF8">
        <w:rPr>
          <w:rFonts w:ascii="UD デジタル 教科書体 NK-R" w:eastAsia="UD デジタル 教科書体 NK-R" w:hint="eastAsia"/>
        </w:rPr>
        <w:t>なお、このアセスメントシートは個人情報を含むため、</w:t>
      </w:r>
      <w:r w:rsidR="00717F7D" w:rsidRPr="00D37EF8">
        <w:rPr>
          <w:rFonts w:ascii="UD デジタル 教科書体 NK-R" w:eastAsia="UD デジタル 教科書体 NK-R" w:hint="eastAsia"/>
        </w:rPr>
        <w:t>その</w:t>
      </w:r>
      <w:r w:rsidRPr="00D37EF8">
        <w:rPr>
          <w:rFonts w:ascii="UD デジタル 教科書体 NK-R" w:eastAsia="UD デジタル 教科書体 NK-R" w:hint="eastAsia"/>
        </w:rPr>
        <w:t>取り扱いには十分注意して</w:t>
      </w:r>
      <w:r w:rsidR="00D37EF8">
        <w:rPr>
          <w:rFonts w:ascii="UD デジタル 教科書体 NK-R" w:eastAsia="UD デジタル 教科書体 NK-R" w:hint="eastAsia"/>
        </w:rPr>
        <w:t>適切に保管して</w:t>
      </w:r>
      <w:r w:rsidRPr="00D37EF8">
        <w:rPr>
          <w:rFonts w:ascii="UD デジタル 教科書体 NK-R" w:eastAsia="UD デジタル 教科書体 NK-R" w:hint="eastAsia"/>
        </w:rPr>
        <w:t>ください。</w:t>
      </w:r>
    </w:p>
    <w:p w14:paraId="45CBD99B" w14:textId="77777777" w:rsidR="005174D0" w:rsidRDefault="005174D0" w:rsidP="00175A8C">
      <w:pPr>
        <w:ind w:firstLineChars="100" w:firstLine="210"/>
        <w:rPr>
          <w:rFonts w:ascii="UD デジタル 教科書体 NK-R" w:eastAsia="UD デジタル 教科書体 NK-R"/>
        </w:rPr>
      </w:pPr>
    </w:p>
    <w:p w14:paraId="60379A57" w14:textId="0E520B0B" w:rsidR="005214DA" w:rsidRDefault="005214DA">
      <w:pPr>
        <w:rPr>
          <w:rFonts w:ascii="UD デジタル 教科書体 NK-R" w:eastAsia="UD デジタル 教科書体 NK-R"/>
        </w:rPr>
      </w:pP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sidR="00FC475D">
        <w:rPr>
          <w:rFonts w:ascii="UD デジタル 教科書体 NP-B" w:eastAsia="UD デジタル 教科書体 NP-B" w:hint="eastAsia"/>
          <w:color w:val="FFFFFF" w:themeColor="background1"/>
          <w:sz w:val="28"/>
          <w:szCs w:val="28"/>
          <w:shd w:val="clear" w:color="auto" w:fill="1F3864" w:themeFill="accent5" w:themeFillShade="80"/>
        </w:rPr>
        <w:t xml:space="preserve">基本原則　　　</w:t>
      </w:r>
      <w:r>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sidR="003F639F">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sidR="005A2620">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p>
    <w:p w14:paraId="5028ECF9" w14:textId="2D4DB2A9" w:rsidR="005214DA" w:rsidRDefault="005214DA">
      <w:pPr>
        <w:rPr>
          <w:rFonts w:ascii="UD デジタル 教科書体 NK-R" w:eastAsia="UD デジタル 教科書体 NK-R"/>
        </w:rPr>
      </w:pPr>
      <w:r>
        <w:rPr>
          <w:rFonts w:ascii="UD デジタル 教科書体 NK-R" w:eastAsia="UD デジタル 教科書体 NK-R" w:hint="eastAsia"/>
        </w:rPr>
        <w:t xml:space="preserve">　　このアセスメントシートによるアセスメントは、個別面談場面を通じて、支援者と対象者が協同で必要な情報を収集</w:t>
      </w:r>
      <w:r w:rsidR="006404FC">
        <w:rPr>
          <w:rFonts w:ascii="UD デジタル 教科書体 NK-R" w:eastAsia="UD デジタル 教科書体 NK-R" w:hint="eastAsia"/>
        </w:rPr>
        <w:t>、整理</w:t>
      </w:r>
      <w:r>
        <w:rPr>
          <w:rFonts w:ascii="UD デジタル 教科書体 NK-R" w:eastAsia="UD デジタル 教科書体 NK-R" w:hint="eastAsia"/>
        </w:rPr>
        <w:t>しながら行います</w:t>
      </w:r>
      <w:r w:rsidRPr="00D37EF8">
        <w:rPr>
          <w:rFonts w:ascii="UD デジタル 教科書体 NK-R" w:eastAsia="UD デジタル 教科書体 NK-R" w:hint="eastAsia"/>
        </w:rPr>
        <w:t>。支援者</w:t>
      </w:r>
      <w:r w:rsidR="003A69DC" w:rsidRPr="00D37EF8">
        <w:rPr>
          <w:rFonts w:ascii="UD デジタル 教科書体 NK-R" w:eastAsia="UD デジタル 教科書体 NK-R" w:hint="eastAsia"/>
        </w:rPr>
        <w:t>は</w:t>
      </w:r>
      <w:r w:rsidRPr="00D37EF8">
        <w:rPr>
          <w:rFonts w:ascii="UD デジタル 教科書体 NK-R" w:eastAsia="UD デジタル 教科書体 NK-R" w:hint="eastAsia"/>
        </w:rPr>
        <w:t>対象者の意見や自己評価を確認しながら</w:t>
      </w:r>
      <w:r w:rsidR="003A69DC" w:rsidRPr="00D37EF8">
        <w:rPr>
          <w:rFonts w:ascii="UD デジタル 教科書体 NK-R" w:eastAsia="UD デジタル 教科書体 NK-R" w:hint="eastAsia"/>
        </w:rPr>
        <w:t>協同で</w:t>
      </w:r>
      <w:r w:rsidR="00413306" w:rsidRPr="00D37EF8">
        <w:rPr>
          <w:rFonts w:ascii="UD デジタル 教科書体 NK-R" w:eastAsia="UD デジタル 教科書体 NK-R" w:hint="eastAsia"/>
        </w:rPr>
        <w:t>アセスメントを行う</w:t>
      </w:r>
      <w:r w:rsidR="00413306">
        <w:rPr>
          <w:rFonts w:ascii="UD デジタル 教科書体 NK-R" w:eastAsia="UD デジタル 教科書体 NK-R" w:hint="eastAsia"/>
        </w:rPr>
        <w:t>必要があります。</w:t>
      </w:r>
      <w:r>
        <w:rPr>
          <w:rFonts w:ascii="UD デジタル 教科書体 NK-R" w:eastAsia="UD デジタル 教科書体 NK-R" w:hint="eastAsia"/>
        </w:rPr>
        <w:t>支援者が一方的に評価結果を</w:t>
      </w:r>
      <w:r w:rsidR="00413306">
        <w:rPr>
          <w:rFonts w:ascii="UD デジタル 教科書体 NK-R" w:eastAsia="UD デジタル 教科書体 NK-R" w:hint="eastAsia"/>
        </w:rPr>
        <w:t>対象者に</w:t>
      </w:r>
      <w:r>
        <w:rPr>
          <w:rFonts w:ascii="UD デジタル 教科書体 NK-R" w:eastAsia="UD デジタル 教科書体 NK-R" w:hint="eastAsia"/>
        </w:rPr>
        <w:t>押し付けることがあっては</w:t>
      </w:r>
      <w:r w:rsidR="00413306">
        <w:rPr>
          <w:rFonts w:ascii="UD デジタル 教科書体 NK-R" w:eastAsia="UD デジタル 教科書体 NK-R" w:hint="eastAsia"/>
        </w:rPr>
        <w:t>なりません</w:t>
      </w:r>
      <w:r>
        <w:rPr>
          <w:rFonts w:ascii="UD デジタル 教科書体 NK-R" w:eastAsia="UD デジタル 教科書体 NK-R" w:hint="eastAsia"/>
        </w:rPr>
        <w:t>。</w:t>
      </w:r>
    </w:p>
    <w:p w14:paraId="18CBD7D6" w14:textId="405D5E77" w:rsidR="00FA1FEE" w:rsidRPr="005214DA" w:rsidRDefault="00FA1FEE">
      <w:pPr>
        <w:rPr>
          <w:rFonts w:ascii="UD デジタル 教科書体 NK-R" w:eastAsia="UD デジタル 教科書体 NK-R"/>
        </w:rPr>
      </w:pPr>
      <w:r>
        <w:rPr>
          <w:rFonts w:ascii="UD デジタル 教科書体 NK-R" w:eastAsia="UD デジタル 教科書体 NK-R" w:hint="eastAsia"/>
        </w:rPr>
        <w:t xml:space="preserve">　　このアセスメントシートによるアセスメント</w:t>
      </w:r>
      <w:r w:rsidR="004C2D3C">
        <w:rPr>
          <w:rFonts w:ascii="UD デジタル 教科書体 NK-R" w:eastAsia="UD デジタル 教科書体 NK-R" w:hint="eastAsia"/>
        </w:rPr>
        <w:t>を</w:t>
      </w:r>
      <w:r>
        <w:rPr>
          <w:rFonts w:ascii="UD デジタル 教科書体 NK-R" w:eastAsia="UD デジタル 教科書体 NK-R" w:hint="eastAsia"/>
        </w:rPr>
        <w:t>実施する場合は、アセスメントシートの「対象者説明シート」を用いて、アセスメントの目的や</w:t>
      </w:r>
      <w:r w:rsidR="004C2D3C">
        <w:rPr>
          <w:rFonts w:ascii="UD デジタル 教科書体 NK-R" w:eastAsia="UD デジタル 教科書体 NK-R" w:hint="eastAsia"/>
        </w:rPr>
        <w:t>内容、方法等</w:t>
      </w:r>
      <w:r>
        <w:rPr>
          <w:rFonts w:ascii="UD デジタル 教科書体 NK-R" w:eastAsia="UD デジタル 教科書体 NK-R" w:hint="eastAsia"/>
        </w:rPr>
        <w:t>を対象者に説明してください。対象者が</w:t>
      </w:r>
      <w:r w:rsidR="005C662A">
        <w:rPr>
          <w:rFonts w:ascii="UD デジタル 教科書体 NK-R" w:eastAsia="UD デジタル 教科書体 NK-R" w:hint="eastAsia"/>
        </w:rPr>
        <w:t>その実施に同意</w:t>
      </w:r>
      <w:r>
        <w:rPr>
          <w:rFonts w:ascii="UD デジタル 教科書体 NK-R" w:eastAsia="UD デジタル 教科書体 NK-R" w:hint="eastAsia"/>
        </w:rPr>
        <w:t>した</w:t>
      </w:r>
      <w:r w:rsidR="005C662A">
        <w:rPr>
          <w:rFonts w:ascii="UD デジタル 教科書体 NK-R" w:eastAsia="UD デジタル 教科書体 NK-R" w:hint="eastAsia"/>
        </w:rPr>
        <w:t>ことをもって</w:t>
      </w:r>
      <w:r>
        <w:rPr>
          <w:rFonts w:ascii="UD デジタル 教科書体 NK-R" w:eastAsia="UD デジタル 教科書体 NK-R" w:hint="eastAsia"/>
        </w:rPr>
        <w:t>アセスメントを</w:t>
      </w:r>
      <w:r w:rsidR="004C2D3C">
        <w:rPr>
          <w:rFonts w:ascii="UD デジタル 教科書体 NK-R" w:eastAsia="UD デジタル 教科書体 NK-R" w:hint="eastAsia"/>
        </w:rPr>
        <w:t>開始</w:t>
      </w:r>
      <w:r>
        <w:rPr>
          <w:rFonts w:ascii="UD デジタル 教科書体 NK-R" w:eastAsia="UD デジタル 教科書体 NK-R" w:hint="eastAsia"/>
        </w:rPr>
        <w:t>します。</w:t>
      </w:r>
    </w:p>
    <w:p w14:paraId="4D17DF7A" w14:textId="77777777" w:rsidR="005214DA" w:rsidRPr="005C662A" w:rsidRDefault="005214DA">
      <w:pPr>
        <w:rPr>
          <w:rFonts w:ascii="UD デジタル 教科書体 NK-R" w:eastAsia="UD デジタル 教科書体 NK-R"/>
        </w:rPr>
      </w:pPr>
    </w:p>
    <w:p w14:paraId="27E52F0D" w14:textId="12B0284F" w:rsidR="00010109" w:rsidRPr="008A7AAB" w:rsidRDefault="00010109" w:rsidP="00010109">
      <w:pPr>
        <w:pStyle w:val="1"/>
        <w:rPr>
          <w:rFonts w:ascii="UD デジタル 教科書体 NP-B" w:eastAsia="UD デジタル 教科書体 NP-B"/>
          <w:color w:val="FFFFFF" w:themeColor="background1"/>
          <w:sz w:val="28"/>
          <w:szCs w:val="28"/>
          <w:shd w:val="clear" w:color="auto" w:fill="1F3864" w:themeFill="accent5" w:themeFillShade="80"/>
        </w:rPr>
      </w:pP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シートの構成　　　　　　　　　　　　　</w:t>
      </w:r>
      <w:r w:rsidR="003F639F">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sidR="005A2620">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p>
    <w:p w14:paraId="1E4AD67F" w14:textId="31ED2C25" w:rsidR="00EF299F" w:rsidRDefault="00EF299F" w:rsidP="00EF299F">
      <w:pPr>
        <w:rPr>
          <w:rFonts w:ascii="UD デジタル 教科書体 NK-R" w:eastAsia="UD デジタル 教科書体 NK-R"/>
        </w:rPr>
      </w:pPr>
      <w:r>
        <w:rPr>
          <w:rFonts w:ascii="UD デジタル 教科書体 NK-R" w:eastAsia="UD デジタル 教科書体 NK-R" w:hint="eastAsia"/>
        </w:rPr>
        <w:t xml:space="preserve">　　このアセスメントシートは、次の</w:t>
      </w:r>
      <w:r w:rsidR="007B3CEF">
        <w:rPr>
          <w:rFonts w:ascii="UD デジタル 教科書体 NK-R" w:eastAsia="UD デジタル 教科書体 NK-R" w:hint="eastAsia"/>
        </w:rPr>
        <w:t>３</w:t>
      </w:r>
      <w:r>
        <w:rPr>
          <w:rFonts w:ascii="UD デジタル 教科書体 NK-R" w:eastAsia="UD デジタル 教科書体 NK-R" w:hint="eastAsia"/>
        </w:rPr>
        <w:t>つの</w:t>
      </w:r>
      <w:r w:rsidR="00130F68">
        <w:rPr>
          <w:rFonts w:ascii="UD デジタル 教科書体 NK-R" w:eastAsia="UD デジタル 教科書体 NK-R" w:hint="eastAsia"/>
        </w:rPr>
        <w:t>アセスメント</w:t>
      </w:r>
      <w:r w:rsidR="003E33CB">
        <w:rPr>
          <w:rFonts w:ascii="UD デジタル 教科書体 NK-R" w:eastAsia="UD デジタル 教科書体 NK-R" w:hint="eastAsia"/>
        </w:rPr>
        <w:t>シートとアセスメント結果シート</w:t>
      </w:r>
      <w:r>
        <w:rPr>
          <w:rFonts w:ascii="UD デジタル 教科書体 NK-R" w:eastAsia="UD デジタル 教科書体 NK-R" w:hint="eastAsia"/>
        </w:rPr>
        <w:t>から構成しています。</w:t>
      </w:r>
    </w:p>
    <w:p w14:paraId="381398A2" w14:textId="77777777" w:rsidR="009B4526" w:rsidRDefault="009B4526" w:rsidP="00EF299F">
      <w:pPr>
        <w:rPr>
          <w:rFonts w:ascii="UD デジタル 教科書体 NK-R" w:eastAsia="UD デジタル 教科書体 NK-R"/>
        </w:rPr>
      </w:pPr>
      <w:r w:rsidRPr="009B4526">
        <w:rPr>
          <w:rFonts w:ascii="UD デジタル 教科書体 NK-R" w:eastAsia="UD デジタル 教科書体 NK-R" w:hint="eastAsia"/>
        </w:rPr>
        <w:t>Ⅰ． 就労に関する希望・ニーズ</w:t>
      </w:r>
    </w:p>
    <w:p w14:paraId="62D3582A" w14:textId="77777777" w:rsidR="00EF299F" w:rsidRDefault="00EF299F" w:rsidP="00EF299F">
      <w:pPr>
        <w:rPr>
          <w:rFonts w:ascii="UD デジタル 教科書体 NK-R" w:eastAsia="UD デジタル 教科書体 NK-R"/>
        </w:rPr>
      </w:pPr>
      <w:r>
        <w:rPr>
          <w:rFonts w:ascii="UD デジタル 教科書体 NK-R" w:eastAsia="UD デジタル 教科書体 NK-R" w:hint="eastAsia"/>
        </w:rPr>
        <w:t xml:space="preserve">　　対象者の就労に関する希望・ニーズを把握共有します。</w:t>
      </w:r>
    </w:p>
    <w:p w14:paraId="60EA30E0" w14:textId="46C9DC0C" w:rsidR="00EF299F" w:rsidRPr="00111E0C" w:rsidRDefault="00EF299F" w:rsidP="009B4526">
      <w:pPr>
        <w:ind w:firstLineChars="100" w:firstLine="210"/>
        <w:rPr>
          <w:rFonts w:ascii="UD デジタル 教科書体 NK-R" w:eastAsia="UD デジタル 教科書体 NK-R"/>
        </w:rPr>
      </w:pPr>
      <w:r>
        <w:rPr>
          <w:rFonts w:ascii="UD デジタル 教科書体 NK-R" w:eastAsia="UD デジタル 教科書体 NK-R" w:hint="eastAsia"/>
        </w:rPr>
        <w:t>項目は10領域（職歴、就労</w:t>
      </w:r>
      <w:r w:rsidR="007B3CEF">
        <w:rPr>
          <w:rFonts w:ascii="UD デジタル 教科書体 NK-R" w:eastAsia="UD デジタル 教科書体 NK-R" w:hint="eastAsia"/>
        </w:rPr>
        <w:t>等の</w:t>
      </w:r>
      <w:r>
        <w:rPr>
          <w:rFonts w:ascii="UD デジタル 教科書体 NK-R" w:eastAsia="UD デジタル 教科書体 NK-R" w:hint="eastAsia"/>
        </w:rPr>
        <w:t>希望、働く動機・目的、就職活動、職種・仕事の内容、</w:t>
      </w:r>
      <w:r w:rsidR="007B3CEF">
        <w:rPr>
          <w:rFonts w:ascii="UD デジタル 教科書体 NK-R" w:eastAsia="UD デジタル 教科書体 NK-R" w:hint="eastAsia"/>
        </w:rPr>
        <w:t>一般就職する際の</w:t>
      </w:r>
      <w:r>
        <w:rPr>
          <w:rFonts w:ascii="UD デジタル 教科書体 NK-R" w:eastAsia="UD デジタル 教科書体 NK-R" w:hint="eastAsia"/>
        </w:rPr>
        <w:t>労働条件・通</w:t>
      </w:r>
      <w:r w:rsidRPr="00111E0C">
        <w:rPr>
          <w:rFonts w:ascii="UD デジタル 教科書体 NK-R" w:eastAsia="UD デジタル 教科書体 NK-R" w:hint="eastAsia"/>
        </w:rPr>
        <w:t>勤、職場環境、合理的配慮、ストレングス</w:t>
      </w:r>
      <w:r w:rsidR="008E119F" w:rsidRPr="00111E0C">
        <w:rPr>
          <w:rFonts w:ascii="UD デジタル 教科書体 NK-R" w:eastAsia="UD デジタル 教科書体 NK-R" w:hint="eastAsia"/>
        </w:rPr>
        <w:t>（長所）</w:t>
      </w:r>
      <w:r w:rsidRPr="00111E0C">
        <w:rPr>
          <w:rFonts w:ascii="UD デジタル 教科書体 NK-R" w:eastAsia="UD デジタル 教科書体 NK-R" w:hint="eastAsia"/>
        </w:rPr>
        <w:t>、支援サービス）の</w:t>
      </w:r>
      <w:r w:rsidR="008E119F" w:rsidRPr="00111E0C">
        <w:rPr>
          <w:rFonts w:ascii="UD デジタル 教科書体 NK-R" w:eastAsia="UD デジタル 教科書体 NK-R" w:hint="eastAsia"/>
        </w:rPr>
        <w:t>3</w:t>
      </w:r>
      <w:r w:rsidR="00AB3636">
        <w:rPr>
          <w:rFonts w:ascii="UD デジタル 教科書体 NK-R" w:eastAsia="UD デジタル 教科書体 NK-R" w:hint="eastAsia"/>
        </w:rPr>
        <w:t>3</w:t>
      </w:r>
      <w:r w:rsidRPr="00111E0C">
        <w:rPr>
          <w:rFonts w:ascii="UD デジタル 教科書体 NK-R" w:eastAsia="UD デジタル 教科書体 NK-R" w:hint="eastAsia"/>
        </w:rPr>
        <w:t>項目です。</w:t>
      </w:r>
    </w:p>
    <w:p w14:paraId="1361F79D" w14:textId="0FBBFAD4" w:rsidR="007505A7" w:rsidRPr="007B5232" w:rsidRDefault="007505A7" w:rsidP="009B4526">
      <w:pPr>
        <w:ind w:firstLineChars="100" w:firstLine="210"/>
        <w:rPr>
          <w:rFonts w:ascii="UD デジタル 教科書体 NK-R" w:eastAsia="UD デジタル 教科書体 NK-R"/>
        </w:rPr>
      </w:pPr>
      <w:r w:rsidRPr="00111E0C">
        <w:rPr>
          <w:rFonts w:ascii="UD デジタル 教科書体 NK-R" w:eastAsia="UD デジタル 教科書体 NK-R" w:hint="eastAsia"/>
        </w:rPr>
        <w:t>アセスメントの方法は</w:t>
      </w:r>
      <w:r w:rsidRPr="007B5232">
        <w:rPr>
          <w:rFonts w:ascii="UD デジタル 教科書体 NK-R" w:eastAsia="UD デジタル 教科書体 NK-R" w:hint="eastAsia"/>
        </w:rPr>
        <w:t>、</w:t>
      </w:r>
      <w:r w:rsidR="002473A6" w:rsidRPr="007B5232">
        <w:rPr>
          <w:rFonts w:ascii="UD デジタル 教科書体 NK-R" w:eastAsia="UD デジタル 教科書体 NK-R" w:hint="eastAsia"/>
        </w:rPr>
        <w:t>5ページから</w:t>
      </w:r>
      <w:r w:rsidRPr="007B5232">
        <w:rPr>
          <w:rFonts w:ascii="UD デジタル 教科書体 NK-R" w:eastAsia="UD デジタル 教科書体 NK-R" w:hint="eastAsia"/>
        </w:rPr>
        <w:t>の解説を参照してください。</w:t>
      </w:r>
    </w:p>
    <w:p w14:paraId="2FC90A9F" w14:textId="0960E9CB" w:rsidR="009B4526" w:rsidRPr="007B5232" w:rsidRDefault="009B4526" w:rsidP="00EF299F">
      <w:pPr>
        <w:rPr>
          <w:rFonts w:ascii="UD デジタル 教科書体 NK-R" w:eastAsia="UD デジタル 教科書体 NK-R"/>
        </w:rPr>
      </w:pPr>
      <w:r w:rsidRPr="007B5232">
        <w:rPr>
          <w:rFonts w:ascii="UD デジタル 教科書体 NK-R" w:eastAsia="UD デジタル 教科書体 NK-R" w:hint="eastAsia"/>
        </w:rPr>
        <w:t>Ⅱ．</w:t>
      </w:r>
      <w:r w:rsidR="00DA5208" w:rsidRPr="007B5232">
        <w:rPr>
          <w:rFonts w:ascii="UD デジタル 教科書体 NK-R" w:eastAsia="UD デジタル 教科書体 NK-R" w:hint="eastAsia"/>
        </w:rPr>
        <w:t xml:space="preserve">　就労のための基本的事項</w:t>
      </w:r>
    </w:p>
    <w:p w14:paraId="4EA93886" w14:textId="68EFB7D1" w:rsidR="00EF299F" w:rsidRPr="007B5232" w:rsidRDefault="00BC649A" w:rsidP="009B4526">
      <w:pPr>
        <w:ind w:firstLineChars="100" w:firstLine="210"/>
        <w:rPr>
          <w:rFonts w:ascii="UD デジタル 教科書体 NK-R" w:eastAsia="UD デジタル 教科書体 NK-R"/>
        </w:rPr>
      </w:pPr>
      <w:r w:rsidRPr="007B5232">
        <w:rPr>
          <w:rFonts w:ascii="UD デジタル 教科書体 NK-R" w:eastAsia="UD デジタル 教科書体 NK-R" w:hint="eastAsia"/>
        </w:rPr>
        <w:t>対象者の</w:t>
      </w:r>
      <w:r w:rsidR="002D5B3E" w:rsidRPr="007B5232">
        <w:rPr>
          <w:rFonts w:ascii="UD デジタル 教科書体 NK-R" w:eastAsia="UD デジタル 教科書体 NK-R" w:hint="eastAsia"/>
        </w:rPr>
        <w:t>就労のための基本的事項</w:t>
      </w:r>
      <w:r w:rsidRPr="007B5232">
        <w:rPr>
          <w:rFonts w:ascii="UD デジタル 教科書体 NK-R" w:eastAsia="UD デジタル 教科書体 NK-R" w:hint="eastAsia"/>
        </w:rPr>
        <w:t>の現状について</w:t>
      </w:r>
      <w:r w:rsidR="002D5B3E" w:rsidRPr="007B5232">
        <w:rPr>
          <w:rFonts w:ascii="UD デジタル 教科書体 NK-R" w:eastAsia="UD デジタル 教科書体 NK-R" w:hint="eastAsia"/>
        </w:rPr>
        <w:t>具体的な</w:t>
      </w:r>
      <w:r w:rsidRPr="007B5232">
        <w:rPr>
          <w:rFonts w:ascii="UD デジタル 教科書体 NK-R" w:eastAsia="UD デジタル 教科書体 NK-R" w:hint="eastAsia"/>
        </w:rPr>
        <w:t>情報を</w:t>
      </w:r>
      <w:r w:rsidR="002D5B3E" w:rsidRPr="007B5232">
        <w:rPr>
          <w:rFonts w:ascii="UD デジタル 教科書体 NK-R" w:eastAsia="UD デジタル 教科書体 NK-R" w:hint="eastAsia"/>
        </w:rPr>
        <w:t>もとに</w:t>
      </w:r>
      <w:r w:rsidR="00142625" w:rsidRPr="007B5232">
        <w:rPr>
          <w:rFonts w:ascii="UD デジタル 教科書体 NK-R" w:eastAsia="UD デジタル 教科書体 NK-R" w:hint="eastAsia"/>
        </w:rPr>
        <w:t>明らかに</w:t>
      </w:r>
      <w:r w:rsidRPr="007B5232">
        <w:rPr>
          <w:rFonts w:ascii="UD デジタル 教科書体 NK-R" w:eastAsia="UD デジタル 教科書体 NK-R" w:hint="eastAsia"/>
        </w:rPr>
        <w:t>します。</w:t>
      </w:r>
      <w:r w:rsidR="003E33CB" w:rsidRPr="007B5232">
        <w:rPr>
          <w:rFonts w:ascii="UD デジタル 教科書体 NK-R" w:eastAsia="UD デジタル 教科書体 NK-R" w:hint="eastAsia"/>
        </w:rPr>
        <w:t>ここでいう就労のための基本的事項とは、多くの職場において必要とされる基本的な作業遂行・職業生活・対人関係の適応に関する状況を指しています。</w:t>
      </w:r>
    </w:p>
    <w:p w14:paraId="27A71825" w14:textId="34ADD8E5" w:rsidR="004E4E71" w:rsidRPr="007B5232" w:rsidRDefault="002D5B3E" w:rsidP="009B4526">
      <w:pPr>
        <w:ind w:firstLineChars="100" w:firstLine="210"/>
        <w:rPr>
          <w:rFonts w:ascii="UD デジタル 教科書体 NK-R" w:eastAsia="UD デジタル 教科書体 NK-R"/>
        </w:rPr>
      </w:pPr>
      <w:r w:rsidRPr="007B5232">
        <w:rPr>
          <w:rFonts w:ascii="UD デジタル 教科書体 NK-R" w:eastAsia="UD デジタル 教科書体 NK-R" w:hint="eastAsia"/>
        </w:rPr>
        <w:t>評価</w:t>
      </w:r>
      <w:r w:rsidR="00BC649A" w:rsidRPr="007B5232">
        <w:rPr>
          <w:rFonts w:ascii="UD デジタル 教科書体 NK-R" w:eastAsia="UD デジタル 教科書体 NK-R" w:hint="eastAsia"/>
        </w:rPr>
        <w:t>項目は</w:t>
      </w:r>
      <w:r w:rsidR="00600D1A">
        <w:rPr>
          <w:rFonts w:ascii="UD デジタル 教科書体 NK-R" w:eastAsia="UD デジタル 教科書体 NK-R" w:hint="eastAsia"/>
        </w:rPr>
        <w:t>3</w:t>
      </w:r>
      <w:r w:rsidR="00BC649A" w:rsidRPr="007B5232">
        <w:rPr>
          <w:rFonts w:ascii="UD デジタル 教科書体 NK-R" w:eastAsia="UD デジタル 教科書体 NK-R" w:hint="eastAsia"/>
        </w:rPr>
        <w:t>領域（作業遂行、職業生活、対人関係）の</w:t>
      </w:r>
      <w:r w:rsidR="00600D1A">
        <w:rPr>
          <w:rFonts w:ascii="UD デジタル 教科書体 NK-R" w:eastAsia="UD デジタル 教科書体 NK-R" w:hint="eastAsia"/>
        </w:rPr>
        <w:t>44</w:t>
      </w:r>
      <w:r w:rsidR="00BC649A" w:rsidRPr="007B5232">
        <w:rPr>
          <w:rFonts w:ascii="UD デジタル 教科書体 NK-R" w:eastAsia="UD デジタル 教科書体 NK-R" w:hint="eastAsia"/>
        </w:rPr>
        <w:t>項目です。</w:t>
      </w:r>
      <w:r w:rsidR="0029071B" w:rsidRPr="007B5232">
        <w:rPr>
          <w:rFonts w:ascii="UD デジタル 教科書体 NK-R" w:eastAsia="UD デジタル 教科書体 NK-R" w:hint="eastAsia"/>
        </w:rPr>
        <w:t>全</w:t>
      </w:r>
      <w:r w:rsidR="00FF0951" w:rsidRPr="007B5232">
        <w:rPr>
          <w:rFonts w:ascii="UD デジタル 教科書体 NK-R" w:eastAsia="UD デジタル 教科書体 NK-R" w:hint="eastAsia"/>
        </w:rPr>
        <w:t>ての対象者の</w:t>
      </w:r>
      <w:r w:rsidR="00BC649A" w:rsidRPr="007B5232">
        <w:rPr>
          <w:rFonts w:ascii="UD デジタル 教科書体 NK-R" w:eastAsia="UD デジタル 教科書体 NK-R" w:hint="eastAsia"/>
        </w:rPr>
        <w:t>アセスメント</w:t>
      </w:r>
      <w:r w:rsidR="00FF0951" w:rsidRPr="007B5232">
        <w:rPr>
          <w:rFonts w:ascii="UD デジタル 教科書体 NK-R" w:eastAsia="UD デジタル 教科書体 NK-R" w:hint="eastAsia"/>
        </w:rPr>
        <w:t>に推奨する</w:t>
      </w:r>
      <w:r w:rsidR="002D4339" w:rsidRPr="007B5232">
        <w:rPr>
          <w:rFonts w:ascii="UD デジタル 教科書体 NK-R" w:eastAsia="UD デジタル 教科書体 NK-R" w:hint="eastAsia"/>
        </w:rPr>
        <w:t>推奨</w:t>
      </w:r>
      <w:r w:rsidR="00BC649A" w:rsidRPr="007B5232">
        <w:rPr>
          <w:rFonts w:ascii="UD デジタル 教科書体 NK-R" w:eastAsia="UD デジタル 教科書体 NK-R" w:hint="eastAsia"/>
        </w:rPr>
        <w:t>項目（</w:t>
      </w:r>
      <w:r w:rsidR="00AC4D46">
        <w:rPr>
          <w:rFonts w:ascii="UD デジタル 教科書体 NK-R" w:eastAsia="UD デジタル 教科書体 NK-R" w:hint="eastAsia"/>
        </w:rPr>
        <w:t>17</w:t>
      </w:r>
      <w:r w:rsidR="00BC649A" w:rsidRPr="007B5232">
        <w:rPr>
          <w:rFonts w:ascii="UD デジタル 教科書体 NK-R" w:eastAsia="UD デジタル 教科書体 NK-R" w:hint="eastAsia"/>
        </w:rPr>
        <w:t>項目）と対象者の状況に応じて選択してアセスメント</w:t>
      </w:r>
      <w:r w:rsidR="00FF0951" w:rsidRPr="007B5232">
        <w:rPr>
          <w:rFonts w:ascii="UD デジタル 教科書体 NK-R" w:eastAsia="UD デジタル 教科書体 NK-R" w:hint="eastAsia"/>
        </w:rPr>
        <w:t>を</w:t>
      </w:r>
      <w:r w:rsidR="00BC649A" w:rsidRPr="007B5232">
        <w:rPr>
          <w:rFonts w:ascii="UD デジタル 教科書体 NK-R" w:eastAsia="UD デジタル 教科書体 NK-R" w:hint="eastAsia"/>
        </w:rPr>
        <w:t>行う選択項目（</w:t>
      </w:r>
      <w:r w:rsidR="00600D1A">
        <w:rPr>
          <w:rFonts w:ascii="UD デジタル 教科書体 NK-R" w:eastAsia="UD デジタル 教科書体 NK-R" w:hint="eastAsia"/>
        </w:rPr>
        <w:t>27</w:t>
      </w:r>
      <w:r w:rsidR="00BC649A" w:rsidRPr="007B5232">
        <w:rPr>
          <w:rFonts w:ascii="UD デジタル 教科書体 NK-R" w:eastAsia="UD デジタル 教科書体 NK-R" w:hint="eastAsia"/>
        </w:rPr>
        <w:t>項目）があります。</w:t>
      </w:r>
    </w:p>
    <w:p w14:paraId="4CEA4073" w14:textId="631E3082" w:rsidR="00EF299F" w:rsidRPr="007B5232" w:rsidRDefault="007505A7" w:rsidP="009B4526">
      <w:pPr>
        <w:ind w:firstLineChars="100" w:firstLine="210"/>
        <w:rPr>
          <w:rFonts w:ascii="UD デジタル 教科書体 NK-R" w:eastAsia="UD デジタル 教科書体 NK-R"/>
        </w:rPr>
      </w:pPr>
      <w:r w:rsidRPr="007B5232">
        <w:rPr>
          <w:rFonts w:ascii="UD デジタル 教科書体 NK-R" w:eastAsia="UD デジタル 教科書体 NK-R" w:hint="eastAsia"/>
        </w:rPr>
        <w:t>どの</w:t>
      </w:r>
      <w:r w:rsidR="002D5B3E" w:rsidRPr="007B5232">
        <w:rPr>
          <w:rFonts w:ascii="UD デジタル 教科書体 NK-R" w:eastAsia="UD デジタル 教科書体 NK-R" w:hint="eastAsia"/>
        </w:rPr>
        <w:t>評価</w:t>
      </w:r>
      <w:r w:rsidRPr="007B5232">
        <w:rPr>
          <w:rFonts w:ascii="UD デジタル 教科書体 NK-R" w:eastAsia="UD デジタル 教科書体 NK-R" w:hint="eastAsia"/>
        </w:rPr>
        <w:t>項目を選択するかは、</w:t>
      </w:r>
      <w:r w:rsidR="004E4E71" w:rsidRPr="007B5232">
        <w:rPr>
          <w:rFonts w:ascii="UD デジタル 教科書体 NK-R" w:eastAsia="UD デジタル 教科書体 NK-R" w:hint="eastAsia"/>
        </w:rPr>
        <w:t>支援者が対象者の希望・ニーズ、長所、課題、障害特性等を総合的に</w:t>
      </w:r>
      <w:r w:rsidR="00EE2BC3" w:rsidRPr="007B5232">
        <w:rPr>
          <w:rFonts w:ascii="UD デジタル 教科書体 NK-R" w:eastAsia="UD デジタル 教科書体 NK-R" w:hint="eastAsia"/>
        </w:rPr>
        <w:t>検討</w:t>
      </w:r>
      <w:r w:rsidR="004E4E71" w:rsidRPr="007B5232">
        <w:rPr>
          <w:rFonts w:ascii="UD デジタル 教科書体 NK-R" w:eastAsia="UD デジタル 教科書体 NK-R" w:hint="eastAsia"/>
        </w:rPr>
        <w:t>して</w:t>
      </w:r>
      <w:r w:rsidR="00EE2BC3" w:rsidRPr="007B5232">
        <w:rPr>
          <w:rFonts w:ascii="UD デジタル 教科書体 NK-R" w:eastAsia="UD デジタル 教科書体 NK-R" w:hint="eastAsia"/>
        </w:rPr>
        <w:t>対象者に提案し、両者協議のうえで</w:t>
      </w:r>
      <w:r w:rsidR="00CE1ECB" w:rsidRPr="007B5232">
        <w:rPr>
          <w:rFonts w:ascii="UD デジタル 教科書体 NK-R" w:eastAsia="UD デジタル 教科書体 NK-R" w:hint="eastAsia"/>
        </w:rPr>
        <w:t>決めます</w:t>
      </w:r>
      <w:r w:rsidRPr="007B5232">
        <w:rPr>
          <w:rFonts w:ascii="UD デジタル 教科書体 NK-R" w:eastAsia="UD デジタル 教科書体 NK-R" w:hint="eastAsia"/>
        </w:rPr>
        <w:t>。</w:t>
      </w:r>
    </w:p>
    <w:p w14:paraId="51B75876" w14:textId="662A8155" w:rsidR="00EF299F" w:rsidRPr="00394FD0" w:rsidRDefault="007505A7" w:rsidP="009B4526">
      <w:pPr>
        <w:ind w:firstLineChars="100" w:firstLine="210"/>
        <w:rPr>
          <w:rFonts w:ascii="UD デジタル 教科書体 NK-R" w:eastAsia="UD デジタル 教科書体 NK-R"/>
        </w:rPr>
      </w:pPr>
      <w:r w:rsidRPr="007B5232">
        <w:rPr>
          <w:rFonts w:ascii="UD デジタル 教科書体 NK-R" w:eastAsia="UD デジタル 教科書体 NK-R" w:hint="eastAsia"/>
        </w:rPr>
        <w:t>アセスメントの方法は、</w:t>
      </w:r>
      <w:r w:rsidR="002473A6" w:rsidRPr="007B5232">
        <w:rPr>
          <w:rFonts w:ascii="UD デジタル 教科書体 NK-R" w:eastAsia="UD デジタル 教科書体 NK-R" w:hint="eastAsia"/>
        </w:rPr>
        <w:t>10ページから</w:t>
      </w:r>
      <w:r w:rsidRPr="00394FD0">
        <w:rPr>
          <w:rFonts w:ascii="UD デジタル 教科書体 NK-R" w:eastAsia="UD デジタル 教科書体 NK-R" w:hint="eastAsia"/>
        </w:rPr>
        <w:t>の解説を参照してください。</w:t>
      </w:r>
    </w:p>
    <w:p w14:paraId="6913D5B6" w14:textId="77777777" w:rsidR="00010109" w:rsidRPr="00394FD0" w:rsidRDefault="009B4526" w:rsidP="00EF299F">
      <w:pPr>
        <w:rPr>
          <w:rFonts w:ascii="UD デジタル 教科書体 NK-R" w:eastAsia="UD デジタル 教科書体 NK-R"/>
        </w:rPr>
      </w:pPr>
      <w:r w:rsidRPr="00394FD0">
        <w:rPr>
          <w:rFonts w:ascii="UD デジタル 教科書体 NK-R" w:eastAsia="UD デジタル 教科書体 NK-R" w:hint="eastAsia"/>
        </w:rPr>
        <w:t>Ⅲ.　就労継続のための環境</w:t>
      </w:r>
    </w:p>
    <w:p w14:paraId="38FAA705" w14:textId="21A9228B" w:rsidR="00145743" w:rsidRPr="00394FD0" w:rsidRDefault="008246A6" w:rsidP="0003330A">
      <w:pPr>
        <w:ind w:firstLineChars="100" w:firstLine="210"/>
        <w:rPr>
          <w:rFonts w:ascii="UD デジタル 教科書体 NK-R" w:eastAsia="UD デジタル 教科書体 NK-R"/>
        </w:rPr>
      </w:pPr>
      <w:r w:rsidRPr="00394FD0">
        <w:rPr>
          <w:rFonts w:ascii="UD デジタル 教科書体 NK-R" w:eastAsia="UD デジタル 教科書体 NK-R" w:hint="eastAsia"/>
        </w:rPr>
        <w:t>対象者の障害状況、希望・ニーズ、</w:t>
      </w:r>
      <w:r w:rsidR="00DA5208" w:rsidRPr="00394FD0">
        <w:rPr>
          <w:rFonts w:ascii="UD デジタル 教科書体 NK-R" w:eastAsia="UD デジタル 教科書体 NK-R" w:hint="eastAsia"/>
        </w:rPr>
        <w:t>就労のための基本的事項</w:t>
      </w:r>
      <w:r w:rsidRPr="00394FD0">
        <w:rPr>
          <w:rFonts w:ascii="UD デジタル 教科書体 NK-R" w:eastAsia="UD デジタル 教科書体 NK-R" w:hint="eastAsia"/>
        </w:rPr>
        <w:t>等の現状</w:t>
      </w:r>
      <w:r w:rsidR="00304DDE" w:rsidRPr="00394FD0">
        <w:rPr>
          <w:rFonts w:ascii="UD デジタル 教科書体 NK-R" w:eastAsia="UD デジタル 教科書体 NK-R" w:hint="eastAsia"/>
        </w:rPr>
        <w:t>を踏まえ、</w:t>
      </w:r>
      <w:r w:rsidR="0003330A" w:rsidRPr="00394FD0">
        <w:rPr>
          <w:rFonts w:ascii="UD デジタル 教科書体 NK-R" w:eastAsia="UD デジタル 教科書体 NK-R" w:hint="eastAsia"/>
        </w:rPr>
        <w:t>対象者と環境との相互作用の視点</w:t>
      </w:r>
      <w:r w:rsidR="00304DDE" w:rsidRPr="00394FD0">
        <w:rPr>
          <w:rFonts w:ascii="UD デジタル 教科書体 NK-R" w:eastAsia="UD デジタル 教科書体 NK-R" w:hint="eastAsia"/>
        </w:rPr>
        <w:t>から</w:t>
      </w:r>
      <w:r w:rsidR="0003330A" w:rsidRPr="00394FD0">
        <w:rPr>
          <w:rFonts w:ascii="UD デジタル 教科書体 NK-R" w:eastAsia="UD デジタル 教科書体 NK-R" w:hint="eastAsia"/>
        </w:rPr>
        <w:t>就労継続を妨げる要因の見通しを発生予防的な観点から</w:t>
      </w:r>
      <w:r w:rsidR="00142625" w:rsidRPr="00394FD0">
        <w:rPr>
          <w:rFonts w:ascii="UD デジタル 教科書体 NK-R" w:eastAsia="UD デジタル 教科書体 NK-R" w:hint="eastAsia"/>
        </w:rPr>
        <w:t>検討</w:t>
      </w:r>
      <w:r w:rsidR="0003330A" w:rsidRPr="00394FD0">
        <w:rPr>
          <w:rFonts w:ascii="UD デジタル 教科書体 NK-R" w:eastAsia="UD デジタル 教科書体 NK-R" w:hint="eastAsia"/>
        </w:rPr>
        <w:t>することで就労継続のため</w:t>
      </w:r>
      <w:r w:rsidR="00304DDE" w:rsidRPr="00394FD0">
        <w:rPr>
          <w:rFonts w:ascii="UD デジタル 教科書体 NK-R" w:eastAsia="UD デジタル 教科書体 NK-R" w:hint="eastAsia"/>
        </w:rPr>
        <w:t>の</w:t>
      </w:r>
      <w:r w:rsidR="0003330A" w:rsidRPr="00394FD0">
        <w:rPr>
          <w:rFonts w:ascii="UD デジタル 教科書体 NK-R" w:eastAsia="UD デジタル 教科書体 NK-R" w:hint="eastAsia"/>
        </w:rPr>
        <w:t>望ましい環境を</w:t>
      </w:r>
      <w:r w:rsidR="00142625" w:rsidRPr="00394FD0">
        <w:rPr>
          <w:rFonts w:ascii="UD デジタル 教科書体 NK-R" w:eastAsia="UD デジタル 教科書体 NK-R" w:hint="eastAsia"/>
        </w:rPr>
        <w:t>明らかに</w:t>
      </w:r>
      <w:r w:rsidR="0003330A" w:rsidRPr="00394FD0">
        <w:rPr>
          <w:rFonts w:ascii="UD デジタル 教科書体 NK-R" w:eastAsia="UD デジタル 教科書体 NK-R" w:hint="eastAsia"/>
        </w:rPr>
        <w:t>します。</w:t>
      </w:r>
    </w:p>
    <w:p w14:paraId="02E646FB" w14:textId="2D9043CB" w:rsidR="00145743" w:rsidRPr="007B5232" w:rsidRDefault="00142625" w:rsidP="009B4526">
      <w:pPr>
        <w:rPr>
          <w:rFonts w:ascii="UD デジタル 教科書体 NK-R" w:eastAsia="UD デジタル 教科書体 NK-R"/>
        </w:rPr>
      </w:pPr>
      <w:r w:rsidRPr="00394FD0">
        <w:rPr>
          <w:rFonts w:ascii="UD デジタル 教科書体 NK-R" w:eastAsia="UD デジタル 教科書体 NK-R" w:hint="eastAsia"/>
        </w:rPr>
        <w:t xml:space="preserve">　　</w:t>
      </w:r>
      <w:r w:rsidRPr="00C857A7">
        <w:rPr>
          <w:rFonts w:ascii="UD デジタル 教科書体 NK-R" w:eastAsia="UD デジタル 教科書体 NK-R" w:hint="eastAsia"/>
          <w:color w:val="000000" w:themeColor="text1"/>
        </w:rPr>
        <w:t>項目は就労継続を妨げる要因となり得る</w:t>
      </w:r>
      <w:r w:rsidR="00FC475D" w:rsidRPr="00C857A7">
        <w:rPr>
          <w:rFonts w:ascii="UD デジタル 教科書体 NK-R" w:eastAsia="UD デジタル 教科書体 NK-R" w:hint="eastAsia"/>
          <w:color w:val="000000" w:themeColor="text1"/>
        </w:rPr>
        <w:t>10領域（</w:t>
      </w:r>
      <w:r w:rsidR="00E80933">
        <w:rPr>
          <w:rFonts w:ascii="UD デジタル 教科書体 NK-R" w:eastAsia="UD デジタル 教科書体 NK-R" w:hint="eastAsia"/>
          <w:color w:val="000000" w:themeColor="text1"/>
        </w:rPr>
        <w:t>「</w:t>
      </w:r>
      <w:r w:rsidR="00FC475D" w:rsidRPr="00C857A7">
        <w:rPr>
          <w:rFonts w:ascii="UD デジタル 教科書体 NK-R" w:eastAsia="UD デジタル 教科書体 NK-R" w:hint="eastAsia"/>
          <w:color w:val="000000" w:themeColor="text1"/>
        </w:rPr>
        <w:t>職務への適応</w:t>
      </w:r>
      <w:r w:rsidR="00E80933">
        <w:rPr>
          <w:rFonts w:ascii="UD デジタル 教科書体 NK-R" w:eastAsia="UD デジタル 教科書体 NK-R" w:hint="eastAsia"/>
          <w:color w:val="000000" w:themeColor="text1"/>
        </w:rPr>
        <w:t>」</w:t>
      </w:r>
      <w:r w:rsidR="008C1F2C">
        <w:rPr>
          <w:rFonts w:ascii="UD デジタル 教科書体 NK-R" w:eastAsia="UD デジタル 教科書体 NK-R" w:hint="eastAsia"/>
          <w:color w:val="000000" w:themeColor="text1"/>
        </w:rPr>
        <w:t>「</w:t>
      </w:r>
      <w:r w:rsidR="00FC475D" w:rsidRPr="00C857A7">
        <w:rPr>
          <w:rFonts w:ascii="UD デジタル 教科書体 NK-R" w:eastAsia="UD デジタル 教科書体 NK-R" w:hint="eastAsia"/>
          <w:color w:val="000000" w:themeColor="text1"/>
        </w:rPr>
        <w:t>労働条件の設定・変更</w:t>
      </w:r>
      <w:r w:rsidR="008C1F2C">
        <w:rPr>
          <w:rFonts w:ascii="UD デジタル 教科書体 NK-R" w:eastAsia="UD デジタル 教科書体 NK-R" w:hint="eastAsia"/>
          <w:color w:val="000000" w:themeColor="text1"/>
        </w:rPr>
        <w:t>」「</w:t>
      </w:r>
      <w:r w:rsidR="00FC475D" w:rsidRPr="00C857A7">
        <w:rPr>
          <w:rFonts w:ascii="UD デジタル 教科書体 NK-R" w:eastAsia="UD デジタル 教科書体 NK-R" w:hint="eastAsia"/>
          <w:color w:val="000000" w:themeColor="text1"/>
        </w:rPr>
        <w:t>職場</w:t>
      </w:r>
      <w:r w:rsidR="001C5716" w:rsidRPr="00C857A7">
        <w:rPr>
          <w:rFonts w:ascii="UD デジタル 教科書体 NK-R" w:eastAsia="UD デジタル 教科書体 NK-R" w:hint="eastAsia"/>
          <w:color w:val="000000" w:themeColor="text1"/>
        </w:rPr>
        <w:t>の人に</w:t>
      </w:r>
      <w:r w:rsidR="00FC475D" w:rsidRPr="00C857A7">
        <w:rPr>
          <w:rFonts w:ascii="UD デジタル 教科書体 NK-R" w:eastAsia="UD デジタル 教科書体 NK-R" w:hint="eastAsia"/>
          <w:color w:val="000000" w:themeColor="text1"/>
        </w:rPr>
        <w:t>障害</w:t>
      </w:r>
      <w:r w:rsidR="001C5716" w:rsidRPr="00C857A7">
        <w:rPr>
          <w:rFonts w:ascii="UD デジタル 教科書体 NK-R" w:eastAsia="UD デジタル 教科書体 NK-R" w:hint="eastAsia"/>
          <w:color w:val="000000" w:themeColor="text1"/>
        </w:rPr>
        <w:t>のことを</w:t>
      </w:r>
      <w:r w:rsidR="00FC475D" w:rsidRPr="00C857A7">
        <w:rPr>
          <w:rFonts w:ascii="UD デジタル 教科書体 NK-R" w:eastAsia="UD デジタル 教科書体 NK-R" w:hint="eastAsia"/>
          <w:color w:val="000000" w:themeColor="text1"/>
        </w:rPr>
        <w:t>理解</w:t>
      </w:r>
      <w:r w:rsidR="001C5716" w:rsidRPr="00C857A7">
        <w:rPr>
          <w:rFonts w:ascii="UD デジタル 教科書体 NK-R" w:eastAsia="UD デジタル 教科書体 NK-R" w:hint="eastAsia"/>
          <w:color w:val="000000" w:themeColor="text1"/>
        </w:rPr>
        <w:t>し</w:t>
      </w:r>
      <w:r w:rsidR="00FC475D" w:rsidRPr="00C857A7">
        <w:rPr>
          <w:rFonts w:ascii="UD デジタル 教科書体 NK-R" w:eastAsia="UD デジタル 教科書体 NK-R" w:hint="eastAsia"/>
          <w:color w:val="000000" w:themeColor="text1"/>
        </w:rPr>
        <w:t>配慮</w:t>
      </w:r>
      <w:r w:rsidR="001C5716" w:rsidRPr="00C857A7">
        <w:rPr>
          <w:rFonts w:ascii="UD デジタル 教科書体 NK-R" w:eastAsia="UD デジタル 教科書体 NK-R" w:hint="eastAsia"/>
          <w:color w:val="000000" w:themeColor="text1"/>
        </w:rPr>
        <w:t>してもらうこと</w:t>
      </w:r>
      <w:r w:rsidR="008C1F2C">
        <w:rPr>
          <w:rFonts w:ascii="UD デジタル 教科書体 NK-R" w:eastAsia="UD デジタル 教科書体 NK-R" w:hint="eastAsia"/>
          <w:color w:val="000000" w:themeColor="text1"/>
        </w:rPr>
        <w:t>」「</w:t>
      </w:r>
      <w:r w:rsidR="00FC475D" w:rsidRPr="00C857A7">
        <w:rPr>
          <w:rFonts w:ascii="UD デジタル 教科書体 NK-R" w:eastAsia="UD デジタル 教科書体 NK-R" w:hint="eastAsia"/>
          <w:color w:val="000000" w:themeColor="text1"/>
        </w:rPr>
        <w:t>職場の設備・機器等</w:t>
      </w:r>
      <w:r w:rsidR="008C1F2C">
        <w:rPr>
          <w:rFonts w:ascii="UD デジタル 教科書体 NK-R" w:eastAsia="UD デジタル 教科書体 NK-R" w:hint="eastAsia"/>
          <w:color w:val="000000" w:themeColor="text1"/>
        </w:rPr>
        <w:t>」「</w:t>
      </w:r>
      <w:r w:rsidR="00FC475D" w:rsidRPr="00C857A7">
        <w:rPr>
          <w:rFonts w:ascii="UD デジタル 教科書体 NK-R" w:eastAsia="UD デジタル 教科書体 NK-R" w:hint="eastAsia"/>
          <w:color w:val="000000" w:themeColor="text1"/>
        </w:rPr>
        <w:t>職場のルールや指示</w:t>
      </w:r>
      <w:r w:rsidR="001C5716" w:rsidRPr="00C857A7">
        <w:rPr>
          <w:rFonts w:ascii="UD デジタル 教科書体 NK-R" w:eastAsia="UD デジタル 教科書体 NK-R" w:hint="eastAsia"/>
          <w:color w:val="000000" w:themeColor="text1"/>
        </w:rPr>
        <w:t>を理解し守ること</w:t>
      </w:r>
      <w:r w:rsidR="008C1F2C">
        <w:rPr>
          <w:rFonts w:ascii="UD デジタル 教科書体 NK-R" w:eastAsia="UD デジタル 教科書体 NK-R" w:hint="eastAsia"/>
          <w:color w:val="000000" w:themeColor="text1"/>
        </w:rPr>
        <w:t>」「</w:t>
      </w:r>
      <w:r w:rsidR="00FC475D" w:rsidRPr="00C857A7">
        <w:rPr>
          <w:rFonts w:ascii="UD デジタル 教科書体 NK-R" w:eastAsia="UD デジタル 教科書体 NK-R" w:hint="eastAsia"/>
          <w:color w:val="000000" w:themeColor="text1"/>
        </w:rPr>
        <w:t>職場</w:t>
      </w:r>
      <w:r w:rsidR="00FC475D" w:rsidRPr="00C857A7">
        <w:rPr>
          <w:rFonts w:ascii="UD デジタル 教科書体 NK-R" w:eastAsia="UD デジタル 教科書体 NK-R" w:hint="eastAsia"/>
          <w:color w:val="000000" w:themeColor="text1"/>
        </w:rPr>
        <w:lastRenderedPageBreak/>
        <w:t>での適応行動・態度</w:t>
      </w:r>
      <w:r w:rsidR="008C1F2C">
        <w:rPr>
          <w:rFonts w:ascii="UD デジタル 教科書体 NK-R" w:eastAsia="UD デジタル 教科書体 NK-R" w:hint="eastAsia"/>
          <w:color w:val="000000" w:themeColor="text1"/>
        </w:rPr>
        <w:t>」「</w:t>
      </w:r>
      <w:r w:rsidR="00FC475D" w:rsidRPr="00C857A7">
        <w:rPr>
          <w:rFonts w:ascii="UD デジタル 教科書体 NK-R" w:eastAsia="UD デジタル 教科書体 NK-R" w:hint="eastAsia"/>
          <w:color w:val="000000" w:themeColor="text1"/>
        </w:rPr>
        <w:t>体調、疲労・ストレス、不安、感情コントロール等</w:t>
      </w:r>
      <w:r w:rsidR="008C1F2C">
        <w:rPr>
          <w:rFonts w:ascii="UD デジタル 教科書体 NK-R" w:eastAsia="UD デジタル 教科書体 NK-R" w:hint="eastAsia"/>
          <w:color w:val="000000" w:themeColor="text1"/>
        </w:rPr>
        <w:t>」「</w:t>
      </w:r>
      <w:r w:rsidR="00FC475D" w:rsidRPr="00C857A7">
        <w:rPr>
          <w:rFonts w:ascii="UD デジタル 教科書体 NK-R" w:eastAsia="UD デジタル 教科書体 NK-R" w:hint="eastAsia"/>
          <w:color w:val="000000" w:themeColor="text1"/>
        </w:rPr>
        <w:t>症状の悪化・再発、二次障害</w:t>
      </w:r>
      <w:r w:rsidR="008C1F2C">
        <w:rPr>
          <w:rFonts w:ascii="UD デジタル 教科書体 NK-R" w:eastAsia="UD デジタル 教科書体 NK-R" w:hint="eastAsia"/>
          <w:color w:val="000000" w:themeColor="text1"/>
        </w:rPr>
        <w:t>」「</w:t>
      </w:r>
      <w:r w:rsidR="00FC475D" w:rsidRPr="00C857A7">
        <w:rPr>
          <w:rFonts w:ascii="UD デジタル 教科書体 NK-R" w:eastAsia="UD デジタル 教科書体 NK-R" w:hint="eastAsia"/>
          <w:color w:val="000000" w:themeColor="text1"/>
        </w:rPr>
        <w:t>家族</w:t>
      </w:r>
      <w:r w:rsidR="00FC475D" w:rsidRPr="007B5232">
        <w:rPr>
          <w:rFonts w:ascii="UD デジタル 教科書体 NK-R" w:eastAsia="UD デジタル 教科書体 NK-R" w:hint="eastAsia"/>
        </w:rPr>
        <w:t>のサポート、家庭環境の変化、友人等との関係性</w:t>
      </w:r>
      <w:r w:rsidR="008C1F2C" w:rsidRPr="007B5232">
        <w:rPr>
          <w:rFonts w:ascii="UD デジタル 教科書体 NK-R" w:eastAsia="UD デジタル 教科書体 NK-R" w:hint="eastAsia"/>
        </w:rPr>
        <w:t>」「</w:t>
      </w:r>
      <w:r w:rsidR="00FC475D" w:rsidRPr="007B5232">
        <w:rPr>
          <w:rFonts w:ascii="UD デジタル 教科書体 NK-R" w:eastAsia="UD デジタル 教科書体 NK-R" w:hint="eastAsia"/>
        </w:rPr>
        <w:t>職場の人間関係</w:t>
      </w:r>
      <w:r w:rsidR="008C1F2C" w:rsidRPr="007B5232">
        <w:rPr>
          <w:rFonts w:ascii="UD デジタル 教科書体 NK-R" w:eastAsia="UD デジタル 教科書体 NK-R" w:hint="eastAsia"/>
        </w:rPr>
        <w:t>」</w:t>
      </w:r>
      <w:r w:rsidR="00FC475D" w:rsidRPr="007B5232">
        <w:rPr>
          <w:rFonts w:ascii="UD デジタル 教科書体 NK-R" w:eastAsia="UD デジタル 教科書体 NK-R" w:hint="eastAsia"/>
        </w:rPr>
        <w:t>）</w:t>
      </w:r>
      <w:r w:rsidR="00032935" w:rsidRPr="007B5232">
        <w:rPr>
          <w:rFonts w:ascii="UD デジタル 教科書体 NK-R" w:eastAsia="UD デジタル 教科書体 NK-R" w:hint="eastAsia"/>
        </w:rPr>
        <w:t>の</w:t>
      </w:r>
      <w:r w:rsidR="00FC475D" w:rsidRPr="007B5232">
        <w:rPr>
          <w:rFonts w:ascii="UD デジタル 教科書体 NK-R" w:eastAsia="UD デジタル 教科書体 NK-R" w:hint="eastAsia"/>
        </w:rPr>
        <w:t>5</w:t>
      </w:r>
      <w:r w:rsidR="00717F7D" w:rsidRPr="007B5232">
        <w:rPr>
          <w:rFonts w:ascii="UD デジタル 教科書体 NK-R" w:eastAsia="UD デジタル 教科書体 NK-R" w:hint="eastAsia"/>
        </w:rPr>
        <w:t>３</w:t>
      </w:r>
      <w:r w:rsidR="00FC475D" w:rsidRPr="007B5232">
        <w:rPr>
          <w:rFonts w:ascii="UD デジタル 教科書体 NK-R" w:eastAsia="UD デジタル 教科書体 NK-R" w:hint="eastAsia"/>
        </w:rPr>
        <w:t>項目です</w:t>
      </w:r>
      <w:r w:rsidRPr="007B5232">
        <w:rPr>
          <w:rFonts w:ascii="UD デジタル 教科書体 NK-R" w:eastAsia="UD デジタル 教科書体 NK-R" w:hint="eastAsia"/>
        </w:rPr>
        <w:t>。</w:t>
      </w:r>
    </w:p>
    <w:p w14:paraId="573DCEB1" w14:textId="7DFAE7F5" w:rsidR="00145743" w:rsidRPr="007B5232" w:rsidRDefault="005C413F" w:rsidP="00CE1ECB">
      <w:pPr>
        <w:rPr>
          <w:rFonts w:ascii="UD デジタル 教科書体 NK-R" w:eastAsia="UD デジタル 教科書体 NK-R"/>
        </w:rPr>
      </w:pPr>
      <w:r w:rsidRPr="007B5232">
        <w:rPr>
          <w:rFonts w:ascii="UD デジタル 教科書体 NK-R" w:eastAsia="UD デジタル 教科書体 NK-R" w:hint="eastAsia"/>
        </w:rPr>
        <w:t xml:space="preserve">　　アセスメントの方法は、</w:t>
      </w:r>
      <w:r w:rsidR="002473A6" w:rsidRPr="007B5232">
        <w:rPr>
          <w:rFonts w:ascii="UD デジタル 教科書体 NK-R" w:eastAsia="UD デジタル 教科書体 NK-R" w:hint="eastAsia"/>
        </w:rPr>
        <w:t>22ページから</w:t>
      </w:r>
      <w:r w:rsidRPr="007B5232">
        <w:rPr>
          <w:rFonts w:ascii="UD デジタル 教科書体 NK-R" w:eastAsia="UD デジタル 教科書体 NK-R" w:hint="eastAsia"/>
        </w:rPr>
        <w:t>の解説を参照してください。</w:t>
      </w:r>
    </w:p>
    <w:p w14:paraId="16B02621" w14:textId="364E9723" w:rsidR="00130F68" w:rsidRPr="007B5232" w:rsidRDefault="00130F68" w:rsidP="00CE1ECB">
      <w:pPr>
        <w:rPr>
          <w:rFonts w:ascii="UD デジタル 教科書体 NK-R" w:eastAsia="UD デジタル 教科書体 NK-R"/>
        </w:rPr>
      </w:pPr>
      <w:r w:rsidRPr="007B5232">
        <w:rPr>
          <w:rFonts w:ascii="UD デジタル 教科書体 NK-R" w:eastAsia="UD デジタル 教科書体 NK-R" w:hint="eastAsia"/>
        </w:rPr>
        <w:t>Ⅳ</w:t>
      </w:r>
      <w:r w:rsidR="00A835F5" w:rsidRPr="007B5232">
        <w:rPr>
          <w:rFonts w:ascii="UD デジタル 教科書体 NK-R" w:eastAsia="UD デジタル 教科書体 NK-R" w:hint="eastAsia"/>
        </w:rPr>
        <w:t xml:space="preserve">． </w:t>
      </w:r>
      <w:r w:rsidRPr="007B5232">
        <w:rPr>
          <w:rFonts w:ascii="UD デジタル 教科書体 NK-R" w:eastAsia="UD デジタル 教科書体 NK-R" w:hint="eastAsia"/>
        </w:rPr>
        <w:t>アセスメント結果シート</w:t>
      </w:r>
    </w:p>
    <w:p w14:paraId="3C967312" w14:textId="6B80389E" w:rsidR="002E7618" w:rsidRPr="007B5232" w:rsidRDefault="00130F68" w:rsidP="00B64EBA">
      <w:pPr>
        <w:ind w:firstLineChars="100" w:firstLine="210"/>
        <w:rPr>
          <w:rFonts w:ascii="UD デジタル 教科書体 NK-R" w:eastAsia="UD デジタル 教科書体 NK-R"/>
        </w:rPr>
      </w:pPr>
      <w:r w:rsidRPr="007B5232">
        <w:rPr>
          <w:rFonts w:ascii="UD デジタル 教科書体 NK-R" w:eastAsia="UD デジタル 教科書体 NK-R" w:hint="eastAsia"/>
        </w:rPr>
        <w:t>アセスメントシートで把握した結果は、アセスメント結果シートにとりまとめることができます。結果をとりまとめるための方法は、</w:t>
      </w:r>
      <w:r w:rsidR="00DF4ED4" w:rsidRPr="007B5232">
        <w:rPr>
          <w:rFonts w:ascii="UD デジタル 教科書体 NK-R" w:eastAsia="UD デジタル 教科書体 NK-R" w:hint="eastAsia"/>
        </w:rPr>
        <w:t>２７ページから</w:t>
      </w:r>
      <w:r w:rsidRPr="007B5232">
        <w:rPr>
          <w:rFonts w:ascii="UD デジタル 教科書体 NK-R" w:eastAsia="UD デジタル 教科書体 NK-R" w:hint="eastAsia"/>
        </w:rPr>
        <w:t>の解説を参照してください。</w:t>
      </w:r>
    </w:p>
    <w:p w14:paraId="07CE8E21" w14:textId="7496BA01" w:rsidR="003A1D84" w:rsidRPr="007B5232" w:rsidRDefault="003A1D84" w:rsidP="002473A6">
      <w:pPr>
        <w:rPr>
          <w:rFonts w:ascii="UD デジタル 教科書体 NK-R" w:eastAsia="UD デジタル 教科書体 NK-R"/>
        </w:rPr>
      </w:pPr>
    </w:p>
    <w:p w14:paraId="3BF23CC8" w14:textId="3BD81564" w:rsidR="00795532" w:rsidRPr="007B5232" w:rsidRDefault="002473A6" w:rsidP="00795532">
      <w:pPr>
        <w:ind w:firstLineChars="100" w:firstLine="210"/>
        <w:rPr>
          <w:rFonts w:ascii="UD デジタル 教科書体 NK-R" w:eastAsia="UD デジタル 教科書体 NK-R"/>
        </w:rPr>
      </w:pPr>
      <w:r w:rsidRPr="007B5232">
        <w:rPr>
          <w:rFonts w:ascii="UD デジタル 教科書体 NK-R" w:eastAsia="UD デジタル 教科書体 NK-R" w:hint="eastAsia"/>
        </w:rPr>
        <w:t>E</w:t>
      </w:r>
      <w:r w:rsidRPr="007B5232">
        <w:rPr>
          <w:rFonts w:ascii="UD デジタル 教科書体 NK-R" w:eastAsia="UD デジタル 教科書体 NK-R"/>
        </w:rPr>
        <w:t>xcel</w:t>
      </w:r>
      <w:r w:rsidRPr="007B5232">
        <w:rPr>
          <w:rFonts w:ascii="UD デジタル 教科書体 NK-R" w:eastAsia="UD デジタル 教科書体 NK-R" w:hint="eastAsia"/>
        </w:rPr>
        <w:t>の</w:t>
      </w:r>
      <w:r w:rsidR="00D37EF8" w:rsidRPr="007B5232">
        <w:rPr>
          <w:rFonts w:ascii="UD デジタル 教科書体 NK-R" w:eastAsia="UD デジタル 教科書体 NK-R" w:hint="eastAsia"/>
        </w:rPr>
        <w:t>ファイルは</w:t>
      </w:r>
      <w:r w:rsidR="00795532" w:rsidRPr="007B5232">
        <w:rPr>
          <w:rFonts w:ascii="UD デジタル 教科書体 NK-R" w:eastAsia="UD デジタル 教科書体 NK-R" w:hint="eastAsia"/>
        </w:rPr>
        <w:t>①表紙</w:t>
      </w:r>
      <w:r w:rsidR="00D37EF8" w:rsidRPr="007B5232">
        <w:rPr>
          <w:rFonts w:ascii="UD デジタル 教科書体 NK-R" w:eastAsia="UD デジタル 教科書体 NK-R" w:hint="eastAsia"/>
        </w:rPr>
        <w:t>、</w:t>
      </w:r>
      <w:r w:rsidR="00795532" w:rsidRPr="007B5232">
        <w:rPr>
          <w:rFonts w:ascii="UD デジタル 教科書体 NK-R" w:eastAsia="UD デジタル 教科書体 NK-R" w:hint="eastAsia"/>
        </w:rPr>
        <w:t>②対象者説明シート</w:t>
      </w:r>
      <w:r w:rsidR="00D37EF8" w:rsidRPr="007B5232">
        <w:rPr>
          <w:rFonts w:ascii="UD デジタル 教科書体 NK-R" w:eastAsia="UD デジタル 教科書体 NK-R" w:hint="eastAsia"/>
        </w:rPr>
        <w:t>、</w:t>
      </w:r>
      <w:r w:rsidR="00795532" w:rsidRPr="007B5232">
        <w:rPr>
          <w:rFonts w:ascii="UD デジタル 教科書体 NK-R" w:eastAsia="UD デジタル 教科書体 NK-R" w:hint="eastAsia"/>
        </w:rPr>
        <w:t>③Ⅰ_就労に関する希望・ニーズ</w:t>
      </w:r>
      <w:r w:rsidR="00D37EF8" w:rsidRPr="007B5232">
        <w:rPr>
          <w:rFonts w:ascii="UD デジタル 教科書体 NK-R" w:eastAsia="UD デジタル 教科書体 NK-R" w:hint="eastAsia"/>
        </w:rPr>
        <w:t>、</w:t>
      </w:r>
      <w:r w:rsidR="00795532" w:rsidRPr="007B5232">
        <w:rPr>
          <w:rFonts w:ascii="UD デジタル 教科書体 NK-R" w:eastAsia="UD デジタル 教科書体 NK-R" w:hint="eastAsia"/>
        </w:rPr>
        <w:t>④Ⅱ_就労のための基本的事項（項目選択用）</w:t>
      </w:r>
      <w:r w:rsidR="00D37EF8" w:rsidRPr="007B5232">
        <w:rPr>
          <w:rFonts w:ascii="UD デジタル 教科書体 NK-R" w:eastAsia="UD デジタル 教科書体 NK-R" w:hint="eastAsia"/>
        </w:rPr>
        <w:t>、</w:t>
      </w:r>
      <w:r w:rsidR="00795532" w:rsidRPr="007B5232">
        <w:rPr>
          <w:rFonts w:ascii="UD デジタル 教科書体 NK-R" w:eastAsia="UD デジタル 教科書体 NK-R" w:hint="eastAsia"/>
        </w:rPr>
        <w:t>⑤Ⅱ_就労のための基本的事項（評価用）</w:t>
      </w:r>
      <w:r w:rsidR="00D37EF8" w:rsidRPr="007B5232">
        <w:rPr>
          <w:rFonts w:ascii="UD デジタル 教科書体 NK-R" w:eastAsia="UD デジタル 教科書体 NK-R" w:hint="eastAsia"/>
        </w:rPr>
        <w:t>、</w:t>
      </w:r>
      <w:r w:rsidR="00795532" w:rsidRPr="007B5232">
        <w:rPr>
          <w:rFonts w:ascii="UD デジタル 教科書体 NK-R" w:eastAsia="UD デジタル 教科書体 NK-R" w:hint="eastAsia"/>
        </w:rPr>
        <w:t>⑥Ⅲ_就労継続のための環境（領域選択用）</w:t>
      </w:r>
      <w:r w:rsidR="00D37EF8" w:rsidRPr="007B5232">
        <w:rPr>
          <w:rFonts w:ascii="UD デジタル 教科書体 NK-R" w:eastAsia="UD デジタル 教科書体 NK-R" w:hint="eastAsia"/>
        </w:rPr>
        <w:t>、</w:t>
      </w:r>
      <w:r w:rsidR="00795532" w:rsidRPr="007B5232">
        <w:rPr>
          <w:rFonts w:ascii="UD デジタル 教科書体 NK-R" w:eastAsia="UD デジタル 教科書体 NK-R" w:hint="eastAsia"/>
        </w:rPr>
        <w:t>⑦Ⅲ_就労継続のための環境（評価用）</w:t>
      </w:r>
      <w:r w:rsidR="00D37EF8" w:rsidRPr="007B5232">
        <w:rPr>
          <w:rFonts w:ascii="UD デジタル 教科書体 NK-R" w:eastAsia="UD デジタル 教科書体 NK-R" w:hint="eastAsia"/>
        </w:rPr>
        <w:t>、</w:t>
      </w:r>
      <w:r w:rsidR="00795532" w:rsidRPr="007B5232">
        <w:rPr>
          <w:rFonts w:ascii="UD デジタル 教科書体 NK-R" w:eastAsia="UD デジタル 教科書体 NK-R" w:hint="eastAsia"/>
        </w:rPr>
        <w:t>⑧Ⅳ_アセスメント結果シートの８つのシートから構成されています。</w:t>
      </w:r>
    </w:p>
    <w:p w14:paraId="7EFB54F6" w14:textId="77777777" w:rsidR="002473A6" w:rsidRDefault="002473A6" w:rsidP="002473A6">
      <w:pPr>
        <w:rPr>
          <w:rFonts w:ascii="UD デジタル 教科書体 NK-R" w:eastAsia="UD デジタル 教科書体 NK-R"/>
        </w:rPr>
      </w:pPr>
    </w:p>
    <w:p w14:paraId="2DA921C3" w14:textId="12858C2E" w:rsidR="003A1D84" w:rsidRDefault="003A1D84" w:rsidP="003A1D84">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Pr>
          <w:rFonts w:ascii="UD デジタル 教科書体 NP-B" w:eastAsia="UD デジタル 教科書体 NP-B" w:hint="eastAsia"/>
          <w:color w:val="FFFFFF" w:themeColor="background1"/>
          <w:sz w:val="28"/>
          <w:szCs w:val="28"/>
          <w:shd w:val="clear" w:color="auto" w:fill="1F3864" w:themeFill="accent5" w:themeFillShade="80"/>
        </w:rPr>
        <w:t>所要時間</w:t>
      </w:r>
      <w:r w:rsidR="00CD1A41">
        <w:rPr>
          <w:rFonts w:ascii="UD デジタル 教科書体 NP-B" w:eastAsia="UD デジタル 教科書体 NP-B" w:hint="eastAsia"/>
          <w:color w:val="FFFFFF" w:themeColor="background1"/>
          <w:sz w:val="28"/>
          <w:szCs w:val="28"/>
          <w:shd w:val="clear" w:color="auto" w:fill="1F3864" w:themeFill="accent5" w:themeFillShade="80"/>
        </w:rPr>
        <w:t>と留意点</w:t>
      </w:r>
      <w:r>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p>
    <w:p w14:paraId="306591C5" w14:textId="7A0D07C7" w:rsidR="00AC6447" w:rsidRDefault="003A1D84" w:rsidP="003A1D84">
      <w:pPr>
        <w:rPr>
          <w:rFonts w:ascii="UD デジタル 教科書体 NK-R" w:eastAsia="UD デジタル 教科書体 NK-R"/>
        </w:rPr>
      </w:pPr>
      <w:r>
        <w:rPr>
          <w:rFonts w:hint="eastAsia"/>
        </w:rPr>
        <w:t xml:space="preserve">　</w:t>
      </w:r>
      <w:r>
        <w:rPr>
          <w:rFonts w:ascii="UD デジタル 教科書体 NK-R" w:eastAsia="UD デジタル 教科書体 NK-R" w:hint="eastAsia"/>
        </w:rPr>
        <w:t>このアセスメントシートによる個別面談場面を通じたアセスメントの所要時間は約３時間</w:t>
      </w:r>
      <w:r w:rsidR="004C2D3C">
        <w:rPr>
          <w:rFonts w:ascii="UD デジタル 教科書体 NK-R" w:eastAsia="UD デジタル 教科書体 NK-R" w:hint="eastAsia"/>
        </w:rPr>
        <w:t>程度</w:t>
      </w:r>
      <w:r>
        <w:rPr>
          <w:rFonts w:ascii="UD デジタル 教科書体 NK-R" w:eastAsia="UD デジタル 教科書体 NK-R" w:hint="eastAsia"/>
        </w:rPr>
        <w:t>を想定しています。ただし、対象者の知識、職業経験、理解力の程度等によって</w:t>
      </w:r>
      <w:r w:rsidR="000F3114">
        <w:rPr>
          <w:rFonts w:ascii="UD デジタル 教科書体 NK-R" w:eastAsia="UD デジタル 教科書体 NK-R" w:hint="eastAsia"/>
        </w:rPr>
        <w:t>は</w:t>
      </w:r>
      <w:r w:rsidR="0037547C">
        <w:rPr>
          <w:rFonts w:ascii="UD デジタル 教科書体 NK-R" w:eastAsia="UD デジタル 教科書体 NK-R" w:hint="eastAsia"/>
        </w:rPr>
        <w:t>支援者が対象者にかみ砕いて説明する</w:t>
      </w:r>
      <w:r w:rsidR="000F3114">
        <w:rPr>
          <w:rFonts w:ascii="UD デジタル 教科書体 NK-R" w:eastAsia="UD デジタル 教科書体 NK-R" w:hint="eastAsia"/>
        </w:rPr>
        <w:t>ことが必要にな</w:t>
      </w:r>
      <w:r w:rsidR="00AC6447">
        <w:rPr>
          <w:rFonts w:ascii="UD デジタル 教科書体 NK-R" w:eastAsia="UD デジタル 教科書体 NK-R" w:hint="eastAsia"/>
        </w:rPr>
        <w:t>り</w:t>
      </w:r>
      <w:r w:rsidR="000F3114">
        <w:rPr>
          <w:rFonts w:ascii="UD デジタル 教科書体 NK-R" w:eastAsia="UD デジタル 教科書体 NK-R" w:hint="eastAsia"/>
        </w:rPr>
        <w:t>、</w:t>
      </w:r>
      <w:r w:rsidR="0037547C">
        <w:rPr>
          <w:rFonts w:ascii="UD デジタル 教科書体 NK-R" w:eastAsia="UD デジタル 教科書体 NK-R" w:hint="eastAsia"/>
        </w:rPr>
        <w:t>それ以上の時間がかかることがあります。</w:t>
      </w:r>
    </w:p>
    <w:p w14:paraId="6E7F4388" w14:textId="1080A5C5" w:rsidR="000F3114" w:rsidRPr="003A1D84" w:rsidRDefault="0037547C" w:rsidP="00AC6447">
      <w:pPr>
        <w:ind w:firstLineChars="100" w:firstLine="210"/>
        <w:rPr>
          <w:rFonts w:ascii="UD デジタル 教科書体 NK-R" w:eastAsia="UD デジタル 教科書体 NK-R"/>
        </w:rPr>
      </w:pPr>
      <w:r>
        <w:rPr>
          <w:rFonts w:ascii="UD デジタル 教科書体 NK-R" w:eastAsia="UD デジタル 教科書体 NK-R" w:hint="eastAsia"/>
        </w:rPr>
        <w:t>対象者の集中力や疲労を考慮して複数日に分けて</w:t>
      </w:r>
      <w:r w:rsidR="000F3114">
        <w:rPr>
          <w:rFonts w:ascii="UD デジタル 教科書体 NK-R" w:eastAsia="UD デジタル 教科書体 NK-R" w:hint="eastAsia"/>
        </w:rPr>
        <w:t>実施すること</w:t>
      </w:r>
      <w:r w:rsidR="004C2D3C">
        <w:rPr>
          <w:rFonts w:ascii="UD デジタル 教科書体 NK-R" w:eastAsia="UD デジタル 教科書体 NK-R" w:hint="eastAsia"/>
        </w:rPr>
        <w:t>を</w:t>
      </w:r>
      <w:r w:rsidR="000F3114">
        <w:rPr>
          <w:rFonts w:ascii="UD デジタル 教科書体 NK-R" w:eastAsia="UD デジタル 教科書体 NK-R" w:hint="eastAsia"/>
        </w:rPr>
        <w:t>検討しましょう。</w:t>
      </w:r>
      <w:r w:rsidR="00DA79A5">
        <w:rPr>
          <w:rFonts w:ascii="UD デジタル 教科書体 NK-R" w:eastAsia="UD デジタル 教科書体 NK-R" w:hint="eastAsia"/>
        </w:rPr>
        <w:t>また、</w:t>
      </w:r>
      <w:r w:rsidR="00E52912">
        <w:rPr>
          <w:rFonts w:ascii="UD デジタル 教科書体 NK-R" w:eastAsia="UD デジタル 教科書体 NK-R" w:hint="eastAsia"/>
        </w:rPr>
        <w:t>「</w:t>
      </w:r>
      <w:r w:rsidR="00E52912" w:rsidRPr="009B4526">
        <w:rPr>
          <w:rFonts w:ascii="UD デジタル 教科書体 NK-R" w:eastAsia="UD デジタル 教科書体 NK-R" w:hint="eastAsia"/>
        </w:rPr>
        <w:t>Ⅰ． 就労に関する希望・ニーズ</w:t>
      </w:r>
      <w:r w:rsidR="00E52912">
        <w:rPr>
          <w:rFonts w:ascii="UD デジタル 教科書体 NK-R" w:eastAsia="UD デジタル 教科書体 NK-R" w:hint="eastAsia"/>
        </w:rPr>
        <w:t>」や「</w:t>
      </w:r>
      <w:r w:rsidR="00E52912" w:rsidRPr="00394FD0">
        <w:rPr>
          <w:rFonts w:ascii="UD デジタル 教科書体 NK-R" w:eastAsia="UD デジタル 教科書体 NK-R" w:hint="eastAsia"/>
        </w:rPr>
        <w:t>Ⅱ．　就労のための基本的事項</w:t>
      </w:r>
      <w:r w:rsidR="00E52912">
        <w:rPr>
          <w:rFonts w:ascii="UD デジタル 教科書体 NK-R" w:eastAsia="UD デジタル 教科書体 NK-R" w:hint="eastAsia"/>
        </w:rPr>
        <w:t>」の「対象者による自己評価」のパートについては</w:t>
      </w:r>
      <w:r w:rsidR="009C6A38">
        <w:rPr>
          <w:rFonts w:ascii="UD デジタル 教科書体 NK-R" w:eastAsia="UD デジタル 教科書体 NK-R" w:hint="eastAsia"/>
        </w:rPr>
        <w:t>、</w:t>
      </w:r>
      <w:r w:rsidR="00255DD9">
        <w:rPr>
          <w:rFonts w:ascii="UD デジタル 教科書体 NK-R" w:eastAsia="UD デジタル 教科書体 NK-R" w:hint="eastAsia"/>
        </w:rPr>
        <w:t>自身で質問を理解して回答できる</w:t>
      </w:r>
      <w:r w:rsidR="009C6A38">
        <w:rPr>
          <w:rFonts w:ascii="UD デジタル 教科書体 NK-R" w:eastAsia="UD デジタル 教科書体 NK-R" w:hint="eastAsia"/>
        </w:rPr>
        <w:t>対象者には個別面談の前に</w:t>
      </w:r>
      <w:r w:rsidR="00AC6447">
        <w:rPr>
          <w:rFonts w:ascii="UD デジタル 教科書体 NK-R" w:eastAsia="UD デジタル 教科書体 NK-R" w:hint="eastAsia"/>
        </w:rPr>
        <w:t>記入を済ませておいてもらうこと</w:t>
      </w:r>
      <w:r w:rsidR="000D4A35">
        <w:rPr>
          <w:rFonts w:ascii="UD デジタル 教科書体 NK-R" w:eastAsia="UD デジタル 教科書体 NK-R" w:hint="eastAsia"/>
        </w:rPr>
        <w:t>も</w:t>
      </w:r>
      <w:r w:rsidR="004C2D3C">
        <w:rPr>
          <w:rFonts w:ascii="UD デジタル 教科書体 NK-R" w:eastAsia="UD デジタル 教科書体 NK-R" w:hint="eastAsia"/>
        </w:rPr>
        <w:t>できます</w:t>
      </w:r>
      <w:r w:rsidR="00AC6447">
        <w:rPr>
          <w:rFonts w:ascii="UD デジタル 教科書体 NK-R" w:eastAsia="UD デジタル 教科書体 NK-R" w:hint="eastAsia"/>
        </w:rPr>
        <w:t>。</w:t>
      </w:r>
    </w:p>
    <w:p w14:paraId="2C0D5042" w14:textId="77777777" w:rsidR="00E70A73" w:rsidRPr="0037547C" w:rsidRDefault="00E70A73" w:rsidP="003A1D84">
      <w:pPr>
        <w:rPr>
          <w:rFonts w:ascii="UD デジタル 教科書体 NK-R" w:eastAsia="UD デジタル 教科書体 NK-R"/>
        </w:rPr>
      </w:pPr>
    </w:p>
    <w:p w14:paraId="4D0925C2" w14:textId="285F747D" w:rsidR="003E33CB" w:rsidRDefault="003E33CB" w:rsidP="00CE1ECB">
      <w:pPr>
        <w:rPr>
          <w:rFonts w:ascii="UD デジタル 教科書体 NK-R" w:eastAsia="UD デジタル 教科書体 NK-R"/>
        </w:rPr>
      </w:pP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Pr>
          <w:rFonts w:ascii="UD デジタル 教科書体 NP-B" w:eastAsia="UD デジタル 教科書体 NP-B" w:hint="eastAsia"/>
          <w:color w:val="FFFFFF" w:themeColor="background1"/>
          <w:sz w:val="28"/>
          <w:szCs w:val="28"/>
          <w:shd w:val="clear" w:color="auto" w:fill="1F3864" w:themeFill="accent5" w:themeFillShade="80"/>
        </w:rPr>
        <w:t>結果の共有と継続的なアセスメントの実施</w:t>
      </w: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p>
    <w:p w14:paraId="42C58208" w14:textId="7DB08197" w:rsidR="003E33CB" w:rsidRDefault="000D76C2" w:rsidP="00CE1ECB">
      <w:pPr>
        <w:rPr>
          <w:rFonts w:ascii="UD デジタル 教科書体 NK-R" w:eastAsia="UD デジタル 教科書体 NK-R"/>
        </w:rPr>
      </w:pPr>
      <w:r>
        <w:rPr>
          <w:rFonts w:ascii="UD デジタル 教科書体 NK-R" w:eastAsia="UD デジタル 教科書体 NK-R" w:hint="eastAsia"/>
        </w:rPr>
        <w:t xml:space="preserve">　</w:t>
      </w:r>
      <w:r w:rsidR="002A7624">
        <w:rPr>
          <w:rFonts w:ascii="UD デジタル 教科書体 NK-R" w:eastAsia="UD デジタル 教科書体 NK-R" w:hint="eastAsia"/>
        </w:rPr>
        <w:t xml:space="preserve"> </w:t>
      </w:r>
      <w:r>
        <w:rPr>
          <w:rFonts w:ascii="UD デジタル 教科書体 NK-R" w:eastAsia="UD デジタル 教科書体 NK-R" w:hint="eastAsia"/>
        </w:rPr>
        <w:t>このアセスメントシートで収集、整理した情報は、</w:t>
      </w:r>
      <w:r w:rsidRPr="00D37EF8">
        <w:rPr>
          <w:rFonts w:ascii="UD デジタル 教科書体 NK-R" w:eastAsia="UD デジタル 教科書体 NK-R" w:hint="eastAsia"/>
        </w:rPr>
        <w:t>対象者の同意の下</w:t>
      </w:r>
      <w:r>
        <w:rPr>
          <w:rFonts w:ascii="UD デジタル 教科書体 NK-R" w:eastAsia="UD デジタル 教科書体 NK-R" w:hint="eastAsia"/>
        </w:rPr>
        <w:t>、対象者の就労支援に関わる支援者</w:t>
      </w:r>
      <w:r w:rsidR="00E961D0">
        <w:rPr>
          <w:rFonts w:ascii="UD デジタル 教科書体 NK-R" w:eastAsia="UD デジタル 教科書体 NK-R" w:hint="eastAsia"/>
        </w:rPr>
        <w:t>間</w:t>
      </w:r>
      <w:r>
        <w:rPr>
          <w:rFonts w:ascii="UD デジタル 教科書体 NK-R" w:eastAsia="UD デジタル 教科書体 NK-R" w:hint="eastAsia"/>
        </w:rPr>
        <w:t>で共有し、ケース会議等を通じて具体的な支援計画の策定において活用されることが望まれます。</w:t>
      </w:r>
    </w:p>
    <w:p w14:paraId="5EB8498B" w14:textId="45289754" w:rsidR="00D8064C" w:rsidRDefault="00E961D0" w:rsidP="00CA535F">
      <w:pPr>
        <w:ind w:firstLineChars="100" w:firstLine="210"/>
        <w:rPr>
          <w:rFonts w:ascii="UD デジタル 教科書体 NK-R" w:eastAsia="UD デジタル 教科書体 NK-R"/>
        </w:rPr>
      </w:pPr>
      <w:r>
        <w:rPr>
          <w:rFonts w:ascii="UD デジタル 教科書体 NK-R" w:eastAsia="UD デジタル 教科書体 NK-R" w:hint="eastAsia"/>
        </w:rPr>
        <w:t>また、</w:t>
      </w:r>
      <w:r w:rsidR="00130F68">
        <w:rPr>
          <w:rFonts w:ascii="UD デジタル 教科書体 NK-R" w:eastAsia="UD デジタル 教科書体 NK-R" w:hint="eastAsia"/>
        </w:rPr>
        <w:t>就労支援のためのアセスメントは、</w:t>
      </w:r>
      <w:r>
        <w:rPr>
          <w:rFonts w:ascii="UD デジタル 教科書体 NK-R" w:eastAsia="UD デジタル 教科書体 NK-R" w:hint="eastAsia"/>
        </w:rPr>
        <w:t>支援の実施による対象者の成長や課題改善の状況、希望・ニーズの変化、対象者を取り巻く環境の変化等にあわせて継続的に実施することが必要になります。継続的なアセスメントの実施に際しては、</w:t>
      </w:r>
      <w:r w:rsidR="003D63DE">
        <w:rPr>
          <w:rFonts w:ascii="UD デジタル 教科書体 NK-R" w:eastAsia="UD デジタル 教科書体 NK-R" w:hint="eastAsia"/>
        </w:rPr>
        <w:t>支援機関間での</w:t>
      </w:r>
      <w:r>
        <w:rPr>
          <w:rFonts w:ascii="UD デジタル 教科書体 NK-R" w:eastAsia="UD デジタル 教科書体 NK-R" w:hint="eastAsia"/>
        </w:rPr>
        <w:t>支援の</w:t>
      </w:r>
      <w:r w:rsidR="00CA6A4A">
        <w:rPr>
          <w:rFonts w:ascii="UD デジタル 教科書体 NK-R" w:eastAsia="UD デジタル 教科書体 NK-R" w:hint="eastAsia"/>
        </w:rPr>
        <w:t>引き継ぎ</w:t>
      </w:r>
      <w:r w:rsidR="00130F68">
        <w:rPr>
          <w:rFonts w:ascii="UD デジタル 教科書体 NK-R" w:eastAsia="UD デジタル 教科書体 NK-R" w:hint="eastAsia"/>
        </w:rPr>
        <w:t>においてアセスメントの結果も引き継がれることが望まれます。</w:t>
      </w:r>
      <w:r w:rsidR="005E1853">
        <w:rPr>
          <w:rFonts w:ascii="UD デジタル 教科書体 NK-R" w:eastAsia="UD デジタル 教科書体 NK-R" w:hint="eastAsia"/>
        </w:rPr>
        <w:t>なお、他機関等へのアセスメントの結果の</w:t>
      </w:r>
      <w:r w:rsidR="00CA6A4A">
        <w:rPr>
          <w:rFonts w:ascii="UD デジタル 教科書体 NK-R" w:eastAsia="UD デジタル 教科書体 NK-R" w:hint="eastAsia"/>
        </w:rPr>
        <w:t>引き継ぎ</w:t>
      </w:r>
      <w:r w:rsidR="005E1853">
        <w:rPr>
          <w:rFonts w:ascii="UD デジタル 教科書体 NK-R" w:eastAsia="UD デジタル 教科書体 NK-R" w:hint="eastAsia"/>
        </w:rPr>
        <w:t>を検討する際には、どの範囲まで（誰にどの項目）を情報共有するか、対象者と検討</w:t>
      </w:r>
      <w:r w:rsidR="000D4A35">
        <w:rPr>
          <w:rFonts w:ascii="UD デジタル 教科書体 NK-R" w:eastAsia="UD デジタル 教科書体 NK-R" w:hint="eastAsia"/>
        </w:rPr>
        <w:t>します</w:t>
      </w:r>
      <w:r w:rsidR="005E1853">
        <w:rPr>
          <w:rFonts w:ascii="UD デジタル 教科書体 NK-R" w:eastAsia="UD デジタル 教科書体 NK-R" w:hint="eastAsia"/>
        </w:rPr>
        <w:t>。</w:t>
      </w:r>
    </w:p>
    <w:p w14:paraId="0E9E094F" w14:textId="77777777" w:rsidR="00D8064C" w:rsidRDefault="00D8064C" w:rsidP="00A261C2">
      <w:pPr>
        <w:rPr>
          <w:rFonts w:ascii="UD デジタル 教科書体 NK-R" w:eastAsia="UD デジタル 教科書体 NK-R"/>
        </w:rPr>
      </w:pPr>
    </w:p>
    <w:p w14:paraId="2DFEB07C" w14:textId="636F080A" w:rsidR="00D8064C" w:rsidRPr="008A7AAB" w:rsidRDefault="00D8064C" w:rsidP="00D8064C">
      <w:pPr>
        <w:pStyle w:val="1"/>
        <w:rPr>
          <w:rFonts w:ascii="UD デジタル 教科書体 NP-B" w:eastAsia="UD デジタル 教科書体 NP-B"/>
          <w:color w:val="FFFFFF" w:themeColor="background1"/>
          <w:sz w:val="28"/>
          <w:szCs w:val="28"/>
          <w:shd w:val="clear" w:color="auto" w:fill="1F3864" w:themeFill="accent5" w:themeFillShade="80"/>
        </w:rPr>
      </w:pP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sidR="00161F8B">
        <w:rPr>
          <w:rFonts w:ascii="UD デジタル 教科書体 NP-B" w:eastAsia="UD デジタル 教科書体 NP-B" w:hint="eastAsia"/>
          <w:color w:val="FFFFFF" w:themeColor="background1"/>
          <w:sz w:val="28"/>
          <w:szCs w:val="28"/>
          <w:shd w:val="clear" w:color="auto" w:fill="1F3864" w:themeFill="accent5" w:themeFillShade="80"/>
        </w:rPr>
        <w:t>動作確認</w:t>
      </w:r>
      <w:r>
        <w:rPr>
          <w:rFonts w:ascii="UD デジタル 教科書体 NP-B" w:eastAsia="UD デジタル 教科書体 NP-B" w:hint="eastAsia"/>
          <w:color w:val="FFFFFF" w:themeColor="background1"/>
          <w:sz w:val="28"/>
          <w:szCs w:val="28"/>
          <w:shd w:val="clear" w:color="auto" w:fill="1F3864" w:themeFill="accent5" w:themeFillShade="80"/>
        </w:rPr>
        <w:t xml:space="preserve">環境　　　　　　　　　　　　　　</w:t>
      </w: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p>
    <w:p w14:paraId="4890838D" w14:textId="692AEE17" w:rsidR="00161F8B" w:rsidRDefault="00161F8B" w:rsidP="00A261C2">
      <w:pPr>
        <w:rPr>
          <w:rFonts w:ascii="UD デジタル 教科書体 NK-R" w:eastAsia="UD デジタル 教科書体 NK-R"/>
        </w:rPr>
      </w:pPr>
      <w:r>
        <w:rPr>
          <w:rFonts w:ascii="UD デジタル 教科書体 NK-R" w:eastAsia="UD デジタル 教科書体 NK-R" w:hint="eastAsia"/>
        </w:rPr>
        <w:t xml:space="preserve">　このアセスメントシートは以下のOS及びソフトウェアで動作確認しています。以下のOS、ソフトウェアであっても今後のバージョンアップなどにより、正常に動作しなくなる場合もありますので</w:t>
      </w:r>
      <w:r w:rsidR="00E21175">
        <w:rPr>
          <w:rFonts w:ascii="UD デジタル 教科書体 NK-R" w:eastAsia="UD デジタル 教科書体 NK-R" w:hint="eastAsia"/>
        </w:rPr>
        <w:t>、</w:t>
      </w:r>
      <w:r>
        <w:rPr>
          <w:rFonts w:ascii="UD デジタル 教科書体 NK-R" w:eastAsia="UD デジタル 教科書体 NK-R" w:hint="eastAsia"/>
        </w:rPr>
        <w:t>あらかじめご了承ください。</w:t>
      </w:r>
    </w:p>
    <w:p w14:paraId="0D6C8915" w14:textId="1B26B11E" w:rsidR="00595937" w:rsidRDefault="00161F8B" w:rsidP="00A261C2">
      <w:pPr>
        <w:rPr>
          <w:rFonts w:ascii="UD デジタル 教科書体 NK-R" w:eastAsia="UD デジタル 教科書体 NK-R"/>
        </w:rPr>
      </w:pPr>
      <w:r>
        <w:rPr>
          <w:rFonts w:ascii="UD デジタル 教科書体 NK-R" w:eastAsia="UD デジタル 教科書体 NK-R" w:hint="eastAsia"/>
        </w:rPr>
        <w:t xml:space="preserve">●　OS　：　</w:t>
      </w:r>
      <w:r w:rsidR="009D17D8">
        <w:rPr>
          <w:rFonts w:ascii="UD デジタル 教科書体 NK-R" w:eastAsia="UD デジタル 教科書体 NK-R" w:hint="eastAsia"/>
        </w:rPr>
        <w:t>Windows</w:t>
      </w:r>
      <w:r w:rsidR="005A6F5F">
        <w:rPr>
          <w:rFonts w:ascii="UD デジタル 教科書体 NK-R" w:eastAsia="UD デジタル 教科書体 NK-R"/>
        </w:rPr>
        <w:t xml:space="preserve"> 10</w:t>
      </w:r>
    </w:p>
    <w:p w14:paraId="6DFBB932" w14:textId="292BA3BA" w:rsidR="00A835F5" w:rsidRDefault="00595937" w:rsidP="00A261C2">
      <w:pPr>
        <w:rPr>
          <w:rFonts w:ascii="UD デジタル 教科書体 NK-R" w:eastAsia="UD デジタル 教科書体 NK-R"/>
        </w:rPr>
      </w:pPr>
      <w:r>
        <w:rPr>
          <w:rFonts w:ascii="UD デジタル 教科書体 NK-R" w:eastAsia="UD デジタル 教科書体 NK-R" w:hint="eastAsia"/>
        </w:rPr>
        <w:t xml:space="preserve">●　ソフト： </w:t>
      </w:r>
      <w:r>
        <w:rPr>
          <w:rFonts w:ascii="UD デジタル 教科書体 NK-R" w:eastAsia="UD デジタル 教科書体 NK-R"/>
        </w:rPr>
        <w:t>Microsoft Excel 2016</w:t>
      </w:r>
      <w:r w:rsidR="00A835F5">
        <w:rPr>
          <w:rFonts w:ascii="UD デジタル 教科書体 NK-R" w:eastAsia="UD デジタル 教科書体 NK-R"/>
        </w:rPr>
        <w:br w:type="page"/>
      </w:r>
    </w:p>
    <w:p w14:paraId="2705A02C" w14:textId="77777777" w:rsidR="00304DDE" w:rsidRDefault="00145743" w:rsidP="00304DDE">
      <w:pPr>
        <w:pStyle w:val="1"/>
        <w:rPr>
          <w:rFonts w:ascii="UD デジタル 教科書体 NP-B" w:eastAsia="UD デジタル 教科書体 NP-B"/>
          <w:color w:val="FFFFFF" w:themeColor="background1"/>
          <w:sz w:val="28"/>
          <w:szCs w:val="28"/>
          <w:shd w:val="clear" w:color="auto" w:fill="1F3864" w:themeFill="accent5" w:themeFillShade="80"/>
        </w:rPr>
      </w:pPr>
      <w:r w:rsidRPr="008A7AAB">
        <w:rPr>
          <w:rFonts w:ascii="UD デジタル 教科書体 NP-B" w:eastAsia="UD デジタル 教科書体 NP-B" w:hint="eastAsia"/>
          <w:color w:val="FFFFFF" w:themeColor="background1"/>
          <w:sz w:val="28"/>
          <w:szCs w:val="28"/>
          <w:shd w:val="clear" w:color="auto" w:fill="1F3864" w:themeFill="accent5" w:themeFillShade="80"/>
        </w:rPr>
        <w:lastRenderedPageBreak/>
        <w:t xml:space="preserve">　Ⅰ．就労に関する希望・ニーズ　　　　　　　　　　　　　　　　　　　　　</w:t>
      </w:r>
    </w:p>
    <w:p w14:paraId="1DDE80BE" w14:textId="0C82AD57" w:rsidR="00304DDE" w:rsidRPr="00304DDE" w:rsidRDefault="00304DDE" w:rsidP="00304DDE">
      <w:pPr>
        <w:pStyle w:val="1"/>
        <w:rPr>
          <w:rFonts w:ascii="UD デジタル 教科書体 NP-B" w:eastAsia="UD デジタル 教科書体 NP-B"/>
          <w:color w:val="FFFFFF" w:themeColor="background1"/>
          <w:sz w:val="28"/>
          <w:szCs w:val="28"/>
          <w:shd w:val="clear" w:color="auto" w:fill="1F3864" w:themeFill="accent5" w:themeFillShade="80"/>
        </w:rPr>
      </w:pPr>
      <w:r w:rsidRPr="008A7AAB">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アセスメント方法</w:t>
      </w:r>
      <w:r w:rsidRPr="008A7AAB">
        <w:rPr>
          <w:rFonts w:ascii="UD デジタル 教科書体 NP-B" w:eastAsia="UD デジタル 教科書体 NP-B" w:hint="eastAsia"/>
          <w:color w:val="FFFFFF" w:themeColor="background1"/>
          <w:shd w:val="clear" w:color="auto" w:fill="4472C4" w:themeFill="accent5"/>
        </w:rPr>
        <w:t xml:space="preserve">】　　　　　　　　　　　　　　　　　　　　　　　　　　　　</w:t>
      </w:r>
      <w:r w:rsidR="003F639F">
        <w:rPr>
          <w:rFonts w:ascii="UD デジタル 教科書体 NP-B" w:eastAsia="UD デジタル 教科書体 NP-B" w:hint="eastAsia"/>
          <w:color w:val="FFFFFF" w:themeColor="background1"/>
          <w:shd w:val="clear" w:color="auto" w:fill="4472C4" w:themeFill="accent5"/>
        </w:rPr>
        <w:t xml:space="preserve">　　　　</w:t>
      </w:r>
      <w:r w:rsidR="009100D2">
        <w:rPr>
          <w:rFonts w:ascii="UD デジタル 教科書体 NK-R" w:eastAsia="UD デジタル 教科書体 NK-R" w:hint="eastAsia"/>
        </w:rPr>
        <w:t xml:space="preserve">　</w:t>
      </w:r>
    </w:p>
    <w:p w14:paraId="7BFDBACF" w14:textId="77777777" w:rsidR="00145743" w:rsidRDefault="009100D2" w:rsidP="00304DDE">
      <w:pPr>
        <w:ind w:leftChars="100" w:left="210" w:firstLineChars="100" w:firstLine="210"/>
        <w:rPr>
          <w:rFonts w:ascii="UD デジタル 教科書体 NK-R" w:eastAsia="UD デジタル 教科書体 NK-R"/>
        </w:rPr>
      </w:pPr>
      <w:r>
        <w:rPr>
          <w:rFonts w:ascii="UD デジタル 教科書体 NK-R" w:eastAsia="UD デジタル 教科書体 NK-R" w:hint="eastAsia"/>
        </w:rPr>
        <w:t>支援者と対象者による個別面談場面において、支援者が対象者に各項目について質問し、就労に関する希望・ニーズの情報を収集します。</w:t>
      </w:r>
      <w:r w:rsidR="00BC1C82">
        <w:rPr>
          <w:rFonts w:ascii="UD デジタル 教科書体 NK-R" w:eastAsia="UD デジタル 教科書体 NK-R" w:hint="eastAsia"/>
        </w:rPr>
        <w:t>質問にあたっては次の点に留意してください。</w:t>
      </w:r>
    </w:p>
    <w:p w14:paraId="4FF48378" w14:textId="3FD2C5F4" w:rsidR="00BC1C82" w:rsidRDefault="009100D2" w:rsidP="00F82FBF">
      <w:pPr>
        <w:pStyle w:val="a3"/>
        <w:numPr>
          <w:ilvl w:val="0"/>
          <w:numId w:val="3"/>
        </w:numPr>
        <w:ind w:leftChars="0"/>
        <w:rPr>
          <w:rFonts w:ascii="UD デジタル 教科書体 NK-R" w:eastAsia="UD デジタル 教科書体 NK-R"/>
        </w:rPr>
      </w:pPr>
      <w:r w:rsidRPr="00BC1C82">
        <w:rPr>
          <w:rFonts w:ascii="UD デジタル 教科書体 NK-R" w:eastAsia="UD デジタル 教科書体 NK-R" w:hint="eastAsia"/>
        </w:rPr>
        <w:t>質問は必要に応じシートを見せながら行い、対象者の理解状況にあわせて</w:t>
      </w:r>
      <w:r w:rsidR="004E04AD">
        <w:rPr>
          <w:rFonts w:ascii="UD デジタル 教科書体 NK-R" w:eastAsia="UD デジタル 教科書体 NK-R" w:hint="eastAsia"/>
        </w:rPr>
        <w:t>分かり</w:t>
      </w:r>
      <w:r w:rsidRPr="00BC1C82">
        <w:rPr>
          <w:rFonts w:ascii="UD デジタル 教科書体 NK-R" w:eastAsia="UD デジタル 教科書体 NK-R" w:hint="eastAsia"/>
        </w:rPr>
        <w:t>やすい説明に努めます。</w:t>
      </w:r>
    </w:p>
    <w:p w14:paraId="72647E90" w14:textId="77777777" w:rsidR="00BC1C82" w:rsidRDefault="00BC1C82" w:rsidP="00F82FBF">
      <w:pPr>
        <w:pStyle w:val="a3"/>
        <w:numPr>
          <w:ilvl w:val="0"/>
          <w:numId w:val="3"/>
        </w:numPr>
        <w:ind w:leftChars="0"/>
        <w:rPr>
          <w:rFonts w:ascii="UD デジタル 教科書体 NK-R" w:eastAsia="UD デジタル 教科書体 NK-R"/>
        </w:rPr>
      </w:pPr>
      <w:r>
        <w:rPr>
          <w:rFonts w:ascii="UD デジタル 教科書体 NK-R" w:eastAsia="UD デジタル 教科書体 NK-R" w:hint="eastAsia"/>
        </w:rPr>
        <w:t>項目には質問に自由に答えるものと</w:t>
      </w:r>
      <w:r w:rsidR="009100D2" w:rsidRPr="00BC1C82">
        <w:rPr>
          <w:rFonts w:ascii="UD デジタル 教科書体 NK-R" w:eastAsia="UD デジタル 教科書体 NK-R" w:hint="eastAsia"/>
        </w:rPr>
        <w:t>回答選択肢</w:t>
      </w:r>
      <w:r>
        <w:rPr>
          <w:rFonts w:ascii="UD デジタル 教科書体 NK-R" w:eastAsia="UD デジタル 教科書体 NK-R" w:hint="eastAsia"/>
        </w:rPr>
        <w:t>を設定しているものがあります。回答</w:t>
      </w:r>
      <w:r w:rsidR="009100D2" w:rsidRPr="00BC1C82">
        <w:rPr>
          <w:rFonts w:ascii="UD デジタル 教科書体 NK-R" w:eastAsia="UD デジタル 教科書体 NK-R" w:hint="eastAsia"/>
        </w:rPr>
        <w:t>選択肢を</w:t>
      </w:r>
      <w:r>
        <w:rPr>
          <w:rFonts w:ascii="UD デジタル 教科書体 NK-R" w:eastAsia="UD デジタル 教科書体 NK-R" w:hint="eastAsia"/>
        </w:rPr>
        <w:t>設定している項目は</w:t>
      </w:r>
      <w:r w:rsidR="00EC442B">
        <w:rPr>
          <w:rFonts w:ascii="UD デジタル 教科書体 NK-R" w:eastAsia="UD デジタル 教科書体 NK-R" w:hint="eastAsia"/>
        </w:rPr>
        <w:t>、対象者に</w:t>
      </w:r>
      <w:r>
        <w:rPr>
          <w:rFonts w:ascii="UD デジタル 教科書体 NK-R" w:eastAsia="UD デジタル 教科書体 NK-R" w:hint="eastAsia"/>
        </w:rPr>
        <w:t>シートを見せるなどにより選択肢を提示します。</w:t>
      </w:r>
    </w:p>
    <w:p w14:paraId="145850B4" w14:textId="31FDAE38" w:rsidR="009100D2" w:rsidRDefault="009100D2" w:rsidP="00F82FBF">
      <w:pPr>
        <w:pStyle w:val="a3"/>
        <w:numPr>
          <w:ilvl w:val="0"/>
          <w:numId w:val="3"/>
        </w:numPr>
        <w:ind w:leftChars="0"/>
        <w:rPr>
          <w:rFonts w:ascii="UD デジタル 教科書体 NK-R" w:eastAsia="UD デジタル 教科書体 NK-R"/>
        </w:rPr>
      </w:pPr>
      <w:r w:rsidRPr="00BC1C82">
        <w:rPr>
          <w:rFonts w:ascii="UD デジタル 教科書体 NK-R" w:eastAsia="UD デジタル 教科書体 NK-R" w:hint="eastAsia"/>
        </w:rPr>
        <w:t>最初の回答だけでは十分な</w:t>
      </w:r>
      <w:r w:rsidR="00BC1C82" w:rsidRPr="00BC1C82">
        <w:rPr>
          <w:rFonts w:ascii="UD デジタル 教科書体 NK-R" w:eastAsia="UD デジタル 教科書体 NK-R" w:hint="eastAsia"/>
        </w:rPr>
        <w:t>情報でない</w:t>
      </w:r>
      <w:r w:rsidR="0000698E">
        <w:rPr>
          <w:rFonts w:ascii="UD デジタル 教科書体 NK-R" w:eastAsia="UD デジタル 教科書体 NK-R" w:hint="eastAsia"/>
        </w:rPr>
        <w:t>と判断したときやさらに質問することが必要と判断</w:t>
      </w:r>
      <w:r w:rsidR="00BC1C82" w:rsidRPr="00BC1C82">
        <w:rPr>
          <w:rFonts w:ascii="UD デジタル 教科書体 NK-R" w:eastAsia="UD デジタル 教科書体 NK-R" w:hint="eastAsia"/>
        </w:rPr>
        <w:t>したときは、支援者は収集したい情報</w:t>
      </w:r>
      <w:r w:rsidR="00E41B9E">
        <w:rPr>
          <w:rFonts w:ascii="UD デジタル 教科書体 NK-R" w:eastAsia="UD デジタル 教科書体 NK-R" w:hint="eastAsia"/>
        </w:rPr>
        <w:t>に</w:t>
      </w:r>
      <w:r w:rsidR="00BC1C82" w:rsidRPr="00BC1C82">
        <w:rPr>
          <w:rFonts w:ascii="UD デジタル 教科書体 NK-R" w:eastAsia="UD デジタル 教科書体 NK-R" w:hint="eastAsia"/>
        </w:rPr>
        <w:t>ポイントを絞って</w:t>
      </w:r>
      <w:r w:rsidR="0000698E">
        <w:rPr>
          <w:rFonts w:ascii="UD デジタル 教科書体 NK-R" w:eastAsia="UD デジタル 教科書体 NK-R" w:hint="eastAsia"/>
        </w:rPr>
        <w:t>具体的に</w:t>
      </w:r>
      <w:r w:rsidR="00BC1C82" w:rsidRPr="00BC1C82">
        <w:rPr>
          <w:rFonts w:ascii="UD デジタル 教科書体 NK-R" w:eastAsia="UD デジタル 教科書体 NK-R" w:hint="eastAsia"/>
        </w:rPr>
        <w:t>再質問します。</w:t>
      </w:r>
    </w:p>
    <w:p w14:paraId="1B1CBC92" w14:textId="6C116A24" w:rsidR="005207E3" w:rsidRDefault="00BC1C82" w:rsidP="00F82FBF">
      <w:pPr>
        <w:pStyle w:val="a3"/>
        <w:numPr>
          <w:ilvl w:val="0"/>
          <w:numId w:val="3"/>
        </w:numPr>
        <w:ind w:leftChars="0"/>
        <w:rPr>
          <w:rFonts w:ascii="UD デジタル 教科書体 NK-R" w:eastAsia="UD デジタル 教科書体 NK-R"/>
        </w:rPr>
      </w:pPr>
      <w:r>
        <w:rPr>
          <w:rFonts w:ascii="UD デジタル 教科書体 NK-R" w:eastAsia="UD デジタル 教科書体 NK-R" w:hint="eastAsia"/>
        </w:rPr>
        <w:t>項目の順番は必要な情報を収集</w:t>
      </w:r>
      <w:r w:rsidR="0000698E">
        <w:rPr>
          <w:rFonts w:ascii="UD デジタル 教科書体 NK-R" w:eastAsia="UD デジタル 教科書体 NK-R" w:hint="eastAsia"/>
        </w:rPr>
        <w:t>しやすい</w:t>
      </w:r>
      <w:r>
        <w:rPr>
          <w:rFonts w:ascii="UD デジタル 教科書体 NK-R" w:eastAsia="UD デジタル 教科書体 NK-R" w:hint="eastAsia"/>
        </w:rPr>
        <w:t>よう</w:t>
      </w:r>
      <w:r w:rsidR="0000698E">
        <w:rPr>
          <w:rFonts w:ascii="UD デジタル 教科書体 NK-R" w:eastAsia="UD デジタル 教科書体 NK-R" w:hint="eastAsia"/>
        </w:rPr>
        <w:t>に</w:t>
      </w:r>
      <w:r>
        <w:rPr>
          <w:rFonts w:ascii="UD デジタル 教科書体 NK-R" w:eastAsia="UD デジタル 教科書体 NK-R" w:hint="eastAsia"/>
        </w:rPr>
        <w:t>設定していますが、対象者の状況にあわせて順番を入れ替えた方がよいと支援者が判断する場合は順番を入れ替えて質問</w:t>
      </w:r>
      <w:r w:rsidR="0000698E">
        <w:rPr>
          <w:rFonts w:ascii="UD デジタル 教科書体 NK-R" w:eastAsia="UD デジタル 教科書体 NK-R" w:hint="eastAsia"/>
        </w:rPr>
        <w:t>することができます</w:t>
      </w:r>
      <w:r>
        <w:rPr>
          <w:rFonts w:ascii="UD デジタル 教科書体 NK-R" w:eastAsia="UD デジタル 教科書体 NK-R" w:hint="eastAsia"/>
        </w:rPr>
        <w:t>。</w:t>
      </w:r>
    </w:p>
    <w:p w14:paraId="2A7BAEEC" w14:textId="5CF41824" w:rsidR="00032935" w:rsidRDefault="00032935" w:rsidP="00F82FBF">
      <w:pPr>
        <w:pStyle w:val="a3"/>
        <w:numPr>
          <w:ilvl w:val="0"/>
          <w:numId w:val="3"/>
        </w:numPr>
        <w:ind w:leftChars="0"/>
        <w:rPr>
          <w:rFonts w:ascii="UD デジタル 教科書体 NK-R" w:eastAsia="UD デジタル 教科書体 NK-R"/>
        </w:rPr>
      </w:pPr>
      <w:r>
        <w:rPr>
          <w:rFonts w:ascii="UD デジタル 教科書体 NK-R" w:eastAsia="UD デジタル 教科書体 NK-R" w:hint="eastAsia"/>
        </w:rPr>
        <w:t>ここでは対象者の希望・ニーズの収集に専念してください。支援者から見て現実的でない希望・ニーズがあったとしても、そのまま受け</w:t>
      </w:r>
      <w:r w:rsidR="005E6EB6">
        <w:rPr>
          <w:rFonts w:ascii="UD デジタル 教科書体 NK-R" w:eastAsia="UD デジタル 教科書体 NK-R" w:hint="eastAsia"/>
        </w:rPr>
        <w:t>止</w:t>
      </w:r>
      <w:r>
        <w:rPr>
          <w:rFonts w:ascii="UD デジタル 教科書体 NK-R" w:eastAsia="UD デジタル 教科書体 NK-R" w:hint="eastAsia"/>
        </w:rPr>
        <w:t>め記録してください。希望・ニーズに関する助言は、全体のアセスメント結果を協議する際に必要に応じ行ってください。</w:t>
      </w:r>
    </w:p>
    <w:p w14:paraId="011099D0" w14:textId="77777777" w:rsidR="00566D56" w:rsidRPr="00443EF6" w:rsidRDefault="00566D56" w:rsidP="00566D56">
      <w:pPr>
        <w:pStyle w:val="1"/>
        <w:rPr>
          <w:rFonts w:ascii="UD デジタル 教科書体 NP-B" w:eastAsia="UD デジタル 教科書体 NP-B"/>
          <w:color w:val="FFFFFF" w:themeColor="background1"/>
          <w:shd w:val="clear" w:color="auto" w:fill="4472C4" w:themeFill="accent5"/>
        </w:rPr>
      </w:pPr>
      <w:r w:rsidRPr="008A7AAB">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入力方法</w:t>
      </w:r>
      <w:r w:rsidRPr="008A7AAB">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 xml:space="preserve">　　　　　</w:t>
      </w:r>
    </w:p>
    <w:p w14:paraId="57131B20" w14:textId="55DBF115" w:rsidR="00C95D2A" w:rsidRPr="00BC6DF0" w:rsidRDefault="00C95D2A" w:rsidP="00F82FBF">
      <w:pPr>
        <w:pStyle w:val="a3"/>
        <w:numPr>
          <w:ilvl w:val="0"/>
          <w:numId w:val="4"/>
        </w:numPr>
        <w:ind w:leftChars="0"/>
        <w:rPr>
          <w:rFonts w:ascii="UD デジタル 教科書体 NK-R" w:eastAsia="UD デジタル 教科書体 NK-R"/>
        </w:rPr>
      </w:pPr>
      <w:r w:rsidRPr="006B0351">
        <w:rPr>
          <w:rFonts w:ascii="UD デジタル 教科書体 NK-R" w:eastAsia="UD デジタル 教科書体 NK-R" w:hint="eastAsia"/>
        </w:rPr>
        <w:t>回答選択肢を設定している項目はラジオボタン（〇）や</w:t>
      </w:r>
      <w:r w:rsidRPr="006B0351">
        <w:rPr>
          <w:rFonts w:ascii="Segoe UI Symbol" w:eastAsia="UD デジタル 教科書体 NK-R" w:hAnsi="Segoe UI Symbol" w:cs="Segoe UI Symbol" w:hint="eastAsia"/>
        </w:rPr>
        <w:t>チェックボックス（□）が配置されていますので、該当するところに入力してください。ラジオボタン（〇）への回答は</w:t>
      </w:r>
      <w:r w:rsidR="007B3CEF">
        <w:rPr>
          <w:rFonts w:ascii="Segoe UI Symbol" w:eastAsia="UD デジタル 教科書体 NK-R" w:hAnsi="Segoe UI Symbol" w:cs="Segoe UI Symbol" w:hint="eastAsia"/>
        </w:rPr>
        <w:t>択一式</w:t>
      </w:r>
      <w:r w:rsidR="00E832C1" w:rsidRPr="006B0351">
        <w:rPr>
          <w:rFonts w:ascii="Segoe UI Symbol" w:eastAsia="UD デジタル 教科書体 NK-R" w:hAnsi="Segoe UI Symbol" w:cs="Segoe UI Symbol" w:hint="eastAsia"/>
        </w:rPr>
        <w:t>であり、チェックボックス（□）への回答は複数選択可となります。</w:t>
      </w:r>
    </w:p>
    <w:p w14:paraId="5BA4A29D" w14:textId="77777777" w:rsidR="00BC6DF0" w:rsidRPr="006B0351" w:rsidRDefault="00BC6DF0" w:rsidP="00BC6DF0">
      <w:pPr>
        <w:pStyle w:val="a3"/>
        <w:ind w:leftChars="0" w:left="570"/>
        <w:rPr>
          <w:rFonts w:ascii="UD デジタル 教科書体 NK-R" w:eastAsia="UD デジタル 教科書体 NK-R"/>
        </w:rPr>
      </w:pPr>
    </w:p>
    <w:p w14:paraId="2CF4CAE7" w14:textId="128C8AC4" w:rsidR="005207E3" w:rsidRDefault="006B0351" w:rsidP="00766BBD">
      <w:pPr>
        <w:rPr>
          <w:rFonts w:ascii="UD デジタル 教科書体 NK-R" w:eastAsia="UD デジタル 教科書体 NK-R"/>
        </w:rPr>
      </w:pPr>
      <w:r>
        <w:rPr>
          <w:rFonts w:ascii="UD デジタル 教科書体 NK-R" w:eastAsia="UD デジタル 教科書体 NK-R" w:hint="eastAsia"/>
        </w:rPr>
        <w:t xml:space="preserve">　　　　　</w:t>
      </w:r>
      <w:r w:rsidR="009D660D" w:rsidRPr="009D660D">
        <w:rPr>
          <w:rFonts w:hint="eastAsia"/>
          <w:noProof/>
        </w:rPr>
        <w:drawing>
          <wp:inline distT="0" distB="0" distL="0" distR="0" wp14:anchorId="7CB5B5B7" wp14:editId="62A24F63">
            <wp:extent cx="5448300" cy="947716"/>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0137" cy="958472"/>
                    </a:xfrm>
                    <a:prstGeom prst="rect">
                      <a:avLst/>
                    </a:prstGeom>
                    <a:noFill/>
                    <a:ln>
                      <a:noFill/>
                    </a:ln>
                  </pic:spPr>
                </pic:pic>
              </a:graphicData>
            </a:graphic>
          </wp:inline>
        </w:drawing>
      </w:r>
    </w:p>
    <w:p w14:paraId="21CD4336" w14:textId="77777777" w:rsidR="00BC6DF0" w:rsidRDefault="00BC6DF0" w:rsidP="00766BBD">
      <w:pPr>
        <w:rPr>
          <w:rFonts w:ascii="UD デジタル 教科書体 NK-R" w:eastAsia="UD デジタル 教科書体 NK-R"/>
        </w:rPr>
      </w:pPr>
    </w:p>
    <w:p w14:paraId="329C0BBE" w14:textId="46EC411D" w:rsidR="00AA4626" w:rsidRDefault="00BC6DF0" w:rsidP="00BC6DF0">
      <w:pPr>
        <w:jc w:val="center"/>
        <w:rPr>
          <w:rFonts w:ascii="UD デジタル 教科書体 NK-R" w:eastAsia="UD デジタル 教科書体 NK-R"/>
        </w:rPr>
      </w:pPr>
      <w:r w:rsidRPr="00BC6DF0">
        <w:rPr>
          <w:noProof/>
        </w:rPr>
        <w:drawing>
          <wp:inline distT="0" distB="0" distL="0" distR="0" wp14:anchorId="3B976B94" wp14:editId="07CC8413">
            <wp:extent cx="5505618" cy="1343770"/>
            <wp:effectExtent l="0" t="0" r="0" b="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3106"/>
                    <a:stretch/>
                  </pic:blipFill>
                  <pic:spPr bwMode="auto">
                    <a:xfrm>
                      <a:off x="0" y="0"/>
                      <a:ext cx="5508000" cy="1344351"/>
                    </a:xfrm>
                    <a:prstGeom prst="rect">
                      <a:avLst/>
                    </a:prstGeom>
                    <a:noFill/>
                    <a:ln>
                      <a:noFill/>
                    </a:ln>
                    <a:extLst>
                      <a:ext uri="{53640926-AAD7-44D8-BBD7-CCE9431645EC}">
                        <a14:shadowObscured xmlns:a14="http://schemas.microsoft.com/office/drawing/2010/main"/>
                      </a:ext>
                    </a:extLst>
                  </pic:spPr>
                </pic:pic>
              </a:graphicData>
            </a:graphic>
          </wp:inline>
        </w:drawing>
      </w:r>
    </w:p>
    <w:p w14:paraId="425579ED" w14:textId="65B29A3D" w:rsidR="00AA4626" w:rsidRDefault="00AA4626" w:rsidP="00521B79">
      <w:pPr>
        <w:jc w:val="center"/>
        <w:rPr>
          <w:rFonts w:ascii="UD デジタル 教科書体 NK-R" w:eastAsia="UD デジタル 教科書体 NK-R"/>
        </w:rPr>
      </w:pPr>
    </w:p>
    <w:p w14:paraId="0089BB30" w14:textId="77777777" w:rsidR="00AA4626" w:rsidRDefault="00AA4626">
      <w:pPr>
        <w:widowControl/>
        <w:jc w:val="left"/>
        <w:rPr>
          <w:rFonts w:ascii="UD デジタル 教科書体 NK-R" w:eastAsia="UD デジタル 教科書体 NK-R"/>
        </w:rPr>
      </w:pPr>
      <w:r>
        <w:rPr>
          <w:rFonts w:ascii="UD デジタル 教科書体 NK-R" w:eastAsia="UD デジタル 教科書体 NK-R"/>
        </w:rPr>
        <w:br w:type="page"/>
      </w:r>
    </w:p>
    <w:p w14:paraId="643344D9" w14:textId="77777777" w:rsidR="00C95D2A" w:rsidRPr="006B0351" w:rsidRDefault="00C95D2A" w:rsidP="00F82FBF">
      <w:pPr>
        <w:pStyle w:val="a3"/>
        <w:numPr>
          <w:ilvl w:val="0"/>
          <w:numId w:val="4"/>
        </w:numPr>
        <w:ind w:leftChars="0"/>
        <w:rPr>
          <w:rFonts w:ascii="UD デジタル 教科書体 NK-R" w:eastAsia="UD デジタル 教科書体 NK-R"/>
        </w:rPr>
      </w:pPr>
      <w:r>
        <w:rPr>
          <w:rFonts w:ascii="Segoe UI Symbol" w:eastAsia="UD デジタル 教科書体 NK-R" w:hAnsi="Segoe UI Symbol" w:cs="Segoe UI Symbol" w:hint="eastAsia"/>
        </w:rPr>
        <w:lastRenderedPageBreak/>
        <w:t>表や自由記述欄を設定している項目は直接入力してください。</w:t>
      </w:r>
    </w:p>
    <w:p w14:paraId="1DE52B2D" w14:textId="23240E94" w:rsidR="006B0351" w:rsidRDefault="00F02A76" w:rsidP="00521B79">
      <w:pPr>
        <w:jc w:val="center"/>
        <w:rPr>
          <w:rFonts w:ascii="UD デジタル 教科書体 NK-R" w:eastAsia="UD デジタル 教科書体 NK-R"/>
        </w:rPr>
      </w:pPr>
      <w:r w:rsidRPr="00741C1B">
        <w:rPr>
          <w:noProof/>
        </w:rPr>
        <w:drawing>
          <wp:inline distT="0" distB="0" distL="0" distR="0" wp14:anchorId="448AF0EC" wp14:editId="4BF39116">
            <wp:extent cx="5328096" cy="2332990"/>
            <wp:effectExtent l="0" t="0" r="635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2084" b="1"/>
                    <a:stretch/>
                  </pic:blipFill>
                  <pic:spPr bwMode="auto">
                    <a:xfrm>
                      <a:off x="0" y="0"/>
                      <a:ext cx="5358241" cy="2346189"/>
                    </a:xfrm>
                    <a:prstGeom prst="rect">
                      <a:avLst/>
                    </a:prstGeom>
                    <a:noFill/>
                    <a:ln>
                      <a:noFill/>
                    </a:ln>
                    <a:extLst>
                      <a:ext uri="{53640926-AAD7-44D8-BBD7-CCE9431645EC}">
                        <a14:shadowObscured xmlns:a14="http://schemas.microsoft.com/office/drawing/2010/main"/>
                      </a:ext>
                    </a:extLst>
                  </pic:spPr>
                </pic:pic>
              </a:graphicData>
            </a:graphic>
          </wp:inline>
        </w:drawing>
      </w:r>
    </w:p>
    <w:p w14:paraId="39500E05" w14:textId="77777777" w:rsidR="00D572C9" w:rsidRDefault="00D572C9" w:rsidP="00521B79">
      <w:pPr>
        <w:jc w:val="center"/>
        <w:rPr>
          <w:rFonts w:ascii="UD デジタル 教科書体 NK-R" w:eastAsia="UD デジタル 教科書体 NK-R"/>
        </w:rPr>
      </w:pPr>
    </w:p>
    <w:p w14:paraId="0D685506" w14:textId="77777777" w:rsidR="00DB7044" w:rsidRPr="00DB7044" w:rsidRDefault="00C95D2A" w:rsidP="00F82FBF">
      <w:pPr>
        <w:pStyle w:val="a3"/>
        <w:numPr>
          <w:ilvl w:val="0"/>
          <w:numId w:val="4"/>
        </w:numPr>
        <w:ind w:leftChars="0"/>
        <w:rPr>
          <w:rFonts w:ascii="UD デジタル 教科書体 NK-R" w:eastAsia="UD デジタル 教科書体 NK-R"/>
        </w:rPr>
      </w:pPr>
      <w:r w:rsidRPr="00DB7044">
        <w:rPr>
          <w:rFonts w:ascii="Segoe UI Symbol" w:eastAsia="UD デジタル 教科書体 NK-R" w:hAnsi="Segoe UI Symbol" w:cs="Segoe UI Symbol" w:hint="eastAsia"/>
        </w:rPr>
        <w:t>回答選択肢</w:t>
      </w:r>
      <w:r w:rsidR="00E832C1" w:rsidRPr="00DB7044">
        <w:rPr>
          <w:rFonts w:ascii="Segoe UI Symbol" w:eastAsia="UD デジタル 教科書体 NK-R" w:hAnsi="Segoe UI Symbol" w:cs="Segoe UI Symbol" w:hint="eastAsia"/>
        </w:rPr>
        <w:t>と</w:t>
      </w:r>
      <w:r w:rsidRPr="00DB7044">
        <w:rPr>
          <w:rFonts w:ascii="Segoe UI Symbol" w:eastAsia="UD デジタル 教科書体 NK-R" w:hAnsi="Segoe UI Symbol" w:cs="Segoe UI Symbol" w:hint="eastAsia"/>
        </w:rPr>
        <w:t>自由記述欄を</w:t>
      </w:r>
      <w:r w:rsidR="00E832C1" w:rsidRPr="00DB7044">
        <w:rPr>
          <w:rFonts w:ascii="Segoe UI Symbol" w:eastAsia="UD デジタル 教科書体 NK-R" w:hAnsi="Segoe UI Symbol" w:cs="Segoe UI Symbol" w:hint="eastAsia"/>
        </w:rPr>
        <w:t>両方</w:t>
      </w:r>
      <w:r w:rsidRPr="00DB7044">
        <w:rPr>
          <w:rFonts w:ascii="Segoe UI Symbol" w:eastAsia="UD デジタル 教科書体 NK-R" w:hAnsi="Segoe UI Symbol" w:cs="Segoe UI Symbol" w:hint="eastAsia"/>
        </w:rPr>
        <w:t>設定している項目はそれぞれ入力してください。</w:t>
      </w:r>
    </w:p>
    <w:p w14:paraId="75CEDAC7" w14:textId="0F81909A" w:rsidR="00873C68" w:rsidRDefault="00A367B5" w:rsidP="00521B79">
      <w:pPr>
        <w:jc w:val="center"/>
        <w:rPr>
          <w:rFonts w:ascii="UD デジタル 教科書体 NK-R" w:eastAsia="UD デジタル 教科書体 NK-R"/>
        </w:rPr>
      </w:pPr>
      <w:r w:rsidRPr="00A367B5">
        <w:rPr>
          <w:noProof/>
        </w:rPr>
        <w:drawing>
          <wp:inline distT="0" distB="0" distL="0" distR="0" wp14:anchorId="07C35320" wp14:editId="5A11DE12">
            <wp:extent cx="5375749" cy="139889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1300"/>
                    <a:stretch/>
                  </pic:blipFill>
                  <pic:spPr bwMode="auto">
                    <a:xfrm>
                      <a:off x="0" y="0"/>
                      <a:ext cx="5407689" cy="1407207"/>
                    </a:xfrm>
                    <a:prstGeom prst="rect">
                      <a:avLst/>
                    </a:prstGeom>
                    <a:noFill/>
                    <a:ln>
                      <a:noFill/>
                    </a:ln>
                    <a:extLst>
                      <a:ext uri="{53640926-AAD7-44D8-BBD7-CCE9431645EC}">
                        <a14:shadowObscured xmlns:a14="http://schemas.microsoft.com/office/drawing/2010/main"/>
                      </a:ext>
                    </a:extLst>
                  </pic:spPr>
                </pic:pic>
              </a:graphicData>
            </a:graphic>
          </wp:inline>
        </w:drawing>
      </w:r>
    </w:p>
    <w:p w14:paraId="78950A88" w14:textId="77777777" w:rsidR="00D572C9" w:rsidRPr="00DB7044" w:rsidRDefault="00D572C9" w:rsidP="00521B79">
      <w:pPr>
        <w:jc w:val="center"/>
        <w:rPr>
          <w:rFonts w:ascii="UD デジタル 教科書体 NK-R" w:eastAsia="UD デジタル 教科書体 NK-R"/>
        </w:rPr>
      </w:pPr>
    </w:p>
    <w:p w14:paraId="313B0DA0" w14:textId="77777777" w:rsidR="00145743" w:rsidRDefault="00E832C1" w:rsidP="00F82FBF">
      <w:pPr>
        <w:pStyle w:val="a3"/>
        <w:numPr>
          <w:ilvl w:val="0"/>
          <w:numId w:val="4"/>
        </w:numPr>
        <w:ind w:leftChars="0"/>
        <w:rPr>
          <w:rFonts w:ascii="UD デジタル 教科書体 NK-R" w:eastAsia="UD デジタル 教科書体 NK-R"/>
        </w:rPr>
      </w:pPr>
      <w:r>
        <w:rPr>
          <w:rFonts w:ascii="UD デジタル 教科書体 NK-R" w:eastAsia="UD デジタル 教科書体 NK-R" w:hint="eastAsia"/>
        </w:rPr>
        <w:t>自由記述欄の字数制限は</w:t>
      </w:r>
      <w:r w:rsidR="004916F2">
        <w:rPr>
          <w:rFonts w:ascii="UD デジタル 教科書体 NK-R" w:eastAsia="UD デジタル 教科書体 NK-R" w:hint="eastAsia"/>
        </w:rPr>
        <w:t>ありませんが、できるだけ簡潔に記載してください。</w:t>
      </w:r>
    </w:p>
    <w:p w14:paraId="41868B3E" w14:textId="1AAA1E45" w:rsidR="00D572C9" w:rsidRDefault="00802BA8" w:rsidP="00521B79">
      <w:pPr>
        <w:jc w:val="center"/>
        <w:rPr>
          <w:rFonts w:ascii="UD デジタル 教科書体 NK-R" w:eastAsia="UD デジタル 教科書体 NK-R"/>
        </w:rPr>
      </w:pPr>
      <w:r w:rsidRPr="00802BA8">
        <w:rPr>
          <w:noProof/>
        </w:rPr>
        <w:drawing>
          <wp:inline distT="0" distB="0" distL="0" distR="0" wp14:anchorId="1C580A60" wp14:editId="7A8133A6">
            <wp:extent cx="5473995" cy="12954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8537" cy="1303574"/>
                    </a:xfrm>
                    <a:prstGeom prst="rect">
                      <a:avLst/>
                    </a:prstGeom>
                    <a:noFill/>
                    <a:ln>
                      <a:noFill/>
                    </a:ln>
                  </pic:spPr>
                </pic:pic>
              </a:graphicData>
            </a:graphic>
          </wp:inline>
        </w:drawing>
      </w:r>
    </w:p>
    <w:p w14:paraId="0B57EA67" w14:textId="77777777" w:rsidR="00D572C9" w:rsidRDefault="00D572C9">
      <w:pPr>
        <w:widowControl/>
        <w:jc w:val="left"/>
        <w:rPr>
          <w:rFonts w:ascii="UD デジタル 教科書体 NK-R" w:eastAsia="UD デジタル 教科書体 NK-R"/>
        </w:rPr>
      </w:pPr>
      <w:r>
        <w:rPr>
          <w:rFonts w:ascii="UD デジタル 教科書体 NK-R" w:eastAsia="UD デジタル 教科書体 NK-R"/>
        </w:rPr>
        <w:br w:type="page"/>
      </w:r>
    </w:p>
    <w:p w14:paraId="4CD70B80" w14:textId="2DCEF930" w:rsidR="00FD1689" w:rsidRPr="00443EF6" w:rsidRDefault="00FD1689" w:rsidP="00FD1689">
      <w:pPr>
        <w:pStyle w:val="1"/>
        <w:rPr>
          <w:rFonts w:ascii="UD デジタル 教科書体 NP-B" w:eastAsia="UD デジタル 教科書体 NP-B"/>
          <w:color w:val="FFFFFF" w:themeColor="background1"/>
          <w:shd w:val="clear" w:color="auto" w:fill="4472C4" w:themeFill="accent5"/>
        </w:rPr>
      </w:pPr>
      <w:r w:rsidRPr="008A7AAB">
        <w:rPr>
          <w:rFonts w:ascii="UD デジタル 教科書体 NP-B" w:eastAsia="UD デジタル 教科書体 NP-B" w:hint="eastAsia"/>
          <w:color w:val="FFFFFF" w:themeColor="background1"/>
          <w:shd w:val="clear" w:color="auto" w:fill="4472C4" w:themeFill="accent5"/>
        </w:rPr>
        <w:lastRenderedPageBreak/>
        <w:t xml:space="preserve">　</w:t>
      </w:r>
      <w:r w:rsidRPr="00C857A7">
        <w:rPr>
          <w:rFonts w:ascii="UD デジタル 教科書体 NP-B" w:eastAsia="UD デジタル 教科書体 NP-B" w:hint="eastAsia"/>
          <w:color w:val="FFFFFF" w:themeColor="background1"/>
          <w:shd w:val="clear" w:color="auto" w:fill="4472C4" w:themeFill="accent5"/>
        </w:rPr>
        <w:t>【</w:t>
      </w:r>
      <w:r w:rsidR="000D61AB" w:rsidRPr="00C857A7">
        <w:rPr>
          <w:rFonts w:ascii="UD デジタル 教科書体 NP-B" w:eastAsia="UD デジタル 教科書体 NP-B" w:hint="eastAsia"/>
          <w:color w:val="FFFFFF" w:themeColor="background1"/>
          <w:shd w:val="clear" w:color="auto" w:fill="4472C4" w:themeFill="accent5"/>
        </w:rPr>
        <w:t>実施にあたっての補足説明</w:t>
      </w:r>
      <w:r w:rsidRPr="00C857A7">
        <w:rPr>
          <w:rFonts w:ascii="UD デジタル 教科書体 NP-B" w:eastAsia="UD デジタル 教科書体 NP-B" w:hint="eastAsia"/>
          <w:color w:val="FFFFFF" w:themeColor="background1"/>
          <w:shd w:val="clear" w:color="auto" w:fill="4472C4" w:themeFill="accent5"/>
        </w:rPr>
        <w:t>】</w:t>
      </w:r>
      <w:r w:rsidRPr="00B84FD1">
        <w:rPr>
          <w:rFonts w:ascii="UD デジタル 教科書体 NP-B" w:eastAsia="UD デジタル 教科書体 NP-B" w:hint="eastAsia"/>
          <w:color w:val="FF0000"/>
          <w:shd w:val="clear" w:color="auto" w:fill="4472C4" w:themeFill="accent5"/>
        </w:rPr>
        <w:t xml:space="preserve">　</w:t>
      </w:r>
      <w:r w:rsidRPr="008A7AAB">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 xml:space="preserve">　　　　　</w:t>
      </w:r>
    </w:p>
    <w:p w14:paraId="57ADCCA6" w14:textId="77777777" w:rsidR="000D61AB" w:rsidRPr="00C857A7" w:rsidRDefault="000D61AB" w:rsidP="000D61AB">
      <w:pPr>
        <w:pStyle w:val="3"/>
        <w:ind w:leftChars="0" w:left="0"/>
        <w:rPr>
          <w:rFonts w:ascii="UD デジタル 教科書体 NP-B" w:eastAsia="UD デジタル 教科書体 NP-B"/>
          <w:sz w:val="24"/>
          <w:szCs w:val="24"/>
          <w:shd w:val="clear" w:color="auto" w:fill="D9E2F3" w:themeFill="accent5" w:themeFillTint="33"/>
        </w:rPr>
      </w:pPr>
      <w:r w:rsidRPr="0042662C">
        <w:rPr>
          <w:rFonts w:ascii="UD デジタル 教科書体 NP-B" w:eastAsia="UD デジタル 教科書体 NP-B" w:hint="eastAsia"/>
          <w:color w:val="FF0000"/>
          <w:sz w:val="24"/>
          <w:szCs w:val="24"/>
          <w:shd w:val="clear" w:color="auto" w:fill="D9E2F3" w:themeFill="accent5" w:themeFillTint="33"/>
        </w:rPr>
        <w:t xml:space="preserve">　　</w:t>
      </w:r>
      <w:r w:rsidRPr="00C857A7">
        <w:rPr>
          <w:rFonts w:ascii="UD デジタル 教科書体 NP-B" w:eastAsia="UD デジタル 教科書体 NP-B" w:hint="eastAsia"/>
          <w:sz w:val="24"/>
          <w:szCs w:val="24"/>
          <w:shd w:val="clear" w:color="auto" w:fill="D9E2F3" w:themeFill="accent5" w:themeFillTint="33"/>
        </w:rPr>
        <w:t xml:space="preserve">共通事項　　　　　　　　　　　　　　　　　　　　　　　　　　　　　　　　　　　　　　　　</w:t>
      </w:r>
    </w:p>
    <w:p w14:paraId="2DF16B68" w14:textId="0B3B2487" w:rsidR="000D61AB" w:rsidRPr="00C857A7" w:rsidRDefault="000D61AB" w:rsidP="00F82FBF">
      <w:pPr>
        <w:pStyle w:val="a3"/>
        <w:numPr>
          <w:ilvl w:val="0"/>
          <w:numId w:val="11"/>
        </w:numPr>
        <w:ind w:leftChars="0"/>
        <w:rPr>
          <w:rFonts w:ascii="UD デジタル 教科書体 NK-R" w:eastAsia="UD デジタル 教科書体 NK-R"/>
        </w:rPr>
      </w:pPr>
      <w:r w:rsidRPr="00C857A7">
        <w:rPr>
          <w:rFonts w:ascii="UD デジタル 教科書体 NK-R" w:eastAsia="UD デジタル 教科書体 NK-R" w:hint="eastAsia"/>
        </w:rPr>
        <w:t>「職場」および「仕事」に関する設問については、原則として、一般就職または就労継続支援Ａ型事業所を希望している場合はその就職希望先について回答し、就労移行支援事業所、職業訓練（職業能力開発施設）、職業準備支援（</w:t>
      </w:r>
      <w:r w:rsidR="005E6EB6">
        <w:rPr>
          <w:rFonts w:ascii="UD デジタル 教科書体 NK-R" w:eastAsia="UD デジタル 教科書体 NK-R" w:hint="eastAsia"/>
        </w:rPr>
        <w:t>地域</w:t>
      </w:r>
      <w:r w:rsidRPr="00C857A7">
        <w:rPr>
          <w:rFonts w:ascii="UD デジタル 教科書体 NK-R" w:eastAsia="UD デジタル 教科書体 NK-R" w:hint="eastAsia"/>
        </w:rPr>
        <w:t>障害者職業センター）または就労継続支援Ｂ型事業所を希望している場合は希望する訓練・支援が終了したあとの就職先について回答することを想定しています。ただし、将来も一般就職を希望していない場合や就職先についての回答が難しいときはその旨記入しておきます。</w:t>
      </w:r>
    </w:p>
    <w:p w14:paraId="5DCAB1B0" w14:textId="73701563" w:rsidR="00AF65E7" w:rsidRPr="00C857A7" w:rsidRDefault="00AF65E7" w:rsidP="00AF65E7">
      <w:pPr>
        <w:pStyle w:val="3"/>
        <w:ind w:leftChars="0" w:left="0"/>
        <w:rPr>
          <w:rFonts w:ascii="UD デジタル 教科書体 NP-B" w:eastAsia="UD デジタル 教科書体 NP-B"/>
          <w:sz w:val="24"/>
          <w:szCs w:val="24"/>
          <w:shd w:val="clear" w:color="auto" w:fill="D9E2F3" w:themeFill="accent5" w:themeFillTint="33"/>
        </w:rPr>
      </w:pPr>
      <w:r w:rsidRPr="00C857A7">
        <w:rPr>
          <w:rFonts w:ascii="UD デジタル 教科書体 NP-B" w:eastAsia="UD デジタル 教科書体 NP-B" w:hint="eastAsia"/>
          <w:sz w:val="24"/>
          <w:szCs w:val="24"/>
          <w:shd w:val="clear" w:color="auto" w:fill="D9E2F3" w:themeFill="accent5" w:themeFillTint="33"/>
        </w:rPr>
        <w:t xml:space="preserve">　　就職経験の有無・詳細　　　　　　　　　　　　　　　　　　　　　　　　　　　　　　　　　</w:t>
      </w:r>
    </w:p>
    <w:p w14:paraId="6BEA5E42" w14:textId="124E2D72" w:rsidR="00B84FD1" w:rsidRPr="00C857A7" w:rsidRDefault="00B10554" w:rsidP="00F82FBF">
      <w:pPr>
        <w:pStyle w:val="a3"/>
        <w:numPr>
          <w:ilvl w:val="0"/>
          <w:numId w:val="10"/>
        </w:numPr>
        <w:ind w:leftChars="0"/>
        <w:rPr>
          <w:rFonts w:ascii="UD デジタル 教科書体 NK-R" w:eastAsia="UD デジタル 教科書体 NK-R"/>
        </w:rPr>
      </w:pPr>
      <w:r w:rsidRPr="00C857A7">
        <w:rPr>
          <w:rFonts w:ascii="UD デジタル 教科書体 NK-R" w:eastAsia="UD デジタル 教科書体 NK-R" w:hint="eastAsia"/>
        </w:rPr>
        <w:t>【設問１】</w:t>
      </w:r>
      <w:r w:rsidR="00B84FD1" w:rsidRPr="00C857A7">
        <w:rPr>
          <w:rFonts w:ascii="UD デジタル 教科書体 NK-R" w:eastAsia="UD デジタル 教科書体 NK-R" w:hint="eastAsia"/>
        </w:rPr>
        <w:t>就職した経験には、就労継続支援Ａ型事業所での雇用やアルバイトでの雇用を含みます。</w:t>
      </w:r>
    </w:p>
    <w:p w14:paraId="6706DF7C" w14:textId="435CE40C" w:rsidR="00B84FD1" w:rsidRPr="00C857A7" w:rsidRDefault="00B10554" w:rsidP="00F82FBF">
      <w:pPr>
        <w:pStyle w:val="a3"/>
        <w:numPr>
          <w:ilvl w:val="0"/>
          <w:numId w:val="10"/>
        </w:numPr>
        <w:ind w:leftChars="0"/>
        <w:rPr>
          <w:rFonts w:ascii="UD デジタル 教科書体 NK-R" w:eastAsia="UD デジタル 教科書体 NK-R"/>
        </w:rPr>
      </w:pPr>
      <w:r w:rsidRPr="00C857A7">
        <w:rPr>
          <w:rFonts w:ascii="UD デジタル 教科書体 NK-R" w:eastAsia="UD デジタル 教科書体 NK-R" w:hint="eastAsia"/>
        </w:rPr>
        <w:t>【設問２】</w:t>
      </w:r>
      <w:r w:rsidR="00B84FD1" w:rsidRPr="00C857A7">
        <w:rPr>
          <w:rFonts w:ascii="UD デジタル 教科書体 NK-R" w:eastAsia="UD デジタル 教科書体 NK-R" w:hint="eastAsia"/>
        </w:rPr>
        <w:t>就職経験の詳細についての記載例は次のとおりです。</w:t>
      </w:r>
      <w:r w:rsidR="002F12D8" w:rsidRPr="00C857A7">
        <w:rPr>
          <w:rFonts w:ascii="UD デジタル 教科書体 NK-R" w:eastAsia="UD デジタル 教科書体 NK-R" w:hint="eastAsia"/>
        </w:rPr>
        <w:t>就労継続支援Ａ型事業所での経験は「雇用形態」欄に「Ａ型雇用」と記入してください。</w:t>
      </w:r>
      <w:r w:rsidR="002148F5" w:rsidRPr="00C857A7">
        <w:rPr>
          <w:rFonts w:ascii="UD デジタル 教科書体 NK-R" w:eastAsia="UD デジタル 教科書体 NK-R" w:hint="eastAsia"/>
        </w:rPr>
        <w:t>６回以上の就職経験がある場合は、新しいものから</w:t>
      </w:r>
      <w:r w:rsidR="00F35F02" w:rsidRPr="00C857A7">
        <w:rPr>
          <w:rFonts w:ascii="UD デジタル 教科書体 NK-R" w:eastAsia="UD デジタル 教科書体 NK-R" w:hint="eastAsia"/>
        </w:rPr>
        <w:t>就職経験</w:t>
      </w:r>
      <w:r w:rsidR="002148F5" w:rsidRPr="00C857A7">
        <w:rPr>
          <w:rFonts w:ascii="UD デジタル 教科書体 NK-R" w:eastAsia="UD デジタル 教科書体 NK-R" w:hint="eastAsia"/>
        </w:rPr>
        <w:t>５回分</w:t>
      </w:r>
      <w:r w:rsidR="00F35F02" w:rsidRPr="00C857A7">
        <w:rPr>
          <w:rFonts w:ascii="UD デジタル 教科書体 NK-R" w:eastAsia="UD デジタル 教科書体 NK-R" w:hint="eastAsia"/>
        </w:rPr>
        <w:t>または主な就職経験</w:t>
      </w:r>
      <w:r w:rsidR="00F02A76">
        <w:rPr>
          <w:rFonts w:ascii="UD デジタル 教科書体 NK-R" w:eastAsia="UD デジタル 教科書体 NK-R" w:hint="eastAsia"/>
        </w:rPr>
        <w:t>（勤続期間が長い等）</w:t>
      </w:r>
      <w:r w:rsidR="00F35F02" w:rsidRPr="00C857A7">
        <w:rPr>
          <w:rFonts w:ascii="UD デジタル 教科書体 NK-R" w:eastAsia="UD デジタル 教科書体 NK-R" w:hint="eastAsia"/>
        </w:rPr>
        <w:t>５回分のどちらかを</w:t>
      </w:r>
      <w:r w:rsidR="002148F5" w:rsidRPr="00C857A7">
        <w:rPr>
          <w:rFonts w:ascii="UD デジタル 教科書体 NK-R" w:eastAsia="UD デジタル 教科書体 NK-R" w:hint="eastAsia"/>
        </w:rPr>
        <w:t>記入してください。</w:t>
      </w:r>
    </w:p>
    <w:p w14:paraId="484E583E" w14:textId="4B8AAEF1" w:rsidR="00B84FD1" w:rsidRPr="00C857A7" w:rsidRDefault="009560A0" w:rsidP="00521B79">
      <w:pPr>
        <w:ind w:left="105"/>
        <w:jc w:val="right"/>
        <w:rPr>
          <w:rFonts w:ascii="UD デジタル 教科書体 NK-R" w:eastAsia="UD デジタル 教科書体 NK-R"/>
        </w:rPr>
      </w:pPr>
      <w:r w:rsidRPr="009560A0">
        <w:rPr>
          <w:noProof/>
        </w:rPr>
        <w:drawing>
          <wp:inline distT="0" distB="0" distL="0" distR="0" wp14:anchorId="5B224AF3" wp14:editId="76BC161C">
            <wp:extent cx="6120130" cy="122689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1226890"/>
                    </a:xfrm>
                    <a:prstGeom prst="rect">
                      <a:avLst/>
                    </a:prstGeom>
                    <a:noFill/>
                    <a:ln>
                      <a:noFill/>
                    </a:ln>
                  </pic:spPr>
                </pic:pic>
              </a:graphicData>
            </a:graphic>
          </wp:inline>
        </w:drawing>
      </w:r>
    </w:p>
    <w:p w14:paraId="331821A2" w14:textId="2C4CD321" w:rsidR="00AF65E7" w:rsidRPr="00C857A7" w:rsidRDefault="00AF65E7" w:rsidP="00AF65E7">
      <w:pPr>
        <w:pStyle w:val="3"/>
        <w:ind w:leftChars="0" w:left="0"/>
        <w:rPr>
          <w:rFonts w:ascii="UD デジタル 教科書体 NP-B" w:eastAsia="UD デジタル 教科書体 NP-B"/>
          <w:sz w:val="24"/>
          <w:szCs w:val="24"/>
          <w:shd w:val="clear" w:color="auto" w:fill="D9E2F3" w:themeFill="accent5" w:themeFillTint="33"/>
        </w:rPr>
      </w:pPr>
      <w:r w:rsidRPr="00C857A7">
        <w:rPr>
          <w:rFonts w:ascii="UD デジタル 教科書体 NP-B" w:eastAsia="UD デジタル 教科書体 NP-B" w:hint="eastAsia"/>
          <w:sz w:val="24"/>
          <w:szCs w:val="24"/>
          <w:shd w:val="clear" w:color="auto" w:fill="D9E2F3" w:themeFill="accent5" w:themeFillTint="33"/>
        </w:rPr>
        <w:t xml:space="preserve">　　就労等の希望　　　　　　　　　　　　　　　　　　　　　　　　　　　　　　　　　　　　　　　</w:t>
      </w:r>
    </w:p>
    <w:p w14:paraId="274CA903" w14:textId="7C2DB7B2" w:rsidR="00B10554" w:rsidRPr="00C857A7" w:rsidRDefault="00B10554" w:rsidP="00F82FBF">
      <w:pPr>
        <w:pStyle w:val="a3"/>
        <w:numPr>
          <w:ilvl w:val="0"/>
          <w:numId w:val="11"/>
        </w:numPr>
        <w:ind w:leftChars="0"/>
        <w:rPr>
          <w:rFonts w:ascii="UD デジタル 教科書体 NK-R" w:eastAsia="UD デジタル 教科書体 NK-R"/>
        </w:rPr>
      </w:pPr>
      <w:r w:rsidRPr="00C857A7">
        <w:rPr>
          <w:rFonts w:ascii="UD デジタル 教科書体 NK-R" w:eastAsia="UD デジタル 教科書体 NK-R" w:hint="eastAsia"/>
        </w:rPr>
        <w:t>【設問６】回答選択肢の解説は次のとおりです。</w:t>
      </w:r>
    </w:p>
    <w:p w14:paraId="00ED23E6" w14:textId="6BEBB208" w:rsidR="00B10554" w:rsidRPr="00C857A7" w:rsidRDefault="00A96B3C" w:rsidP="00A96B3C">
      <w:pPr>
        <w:ind w:left="105" w:firstLineChars="100" w:firstLine="210"/>
        <w:rPr>
          <w:rFonts w:ascii="UD デジタル 教科書体 NK-R" w:eastAsia="UD デジタル 教科書体 NK-R"/>
        </w:rPr>
      </w:pPr>
      <w:r w:rsidRPr="00C857A7">
        <w:rPr>
          <w:rFonts w:ascii="UD デジタル 教科書体 NK-R" w:eastAsia="UD デジタル 教科書体 NK-R" w:hint="eastAsia"/>
        </w:rPr>
        <w:t xml:space="preserve">□　</w:t>
      </w:r>
      <w:r w:rsidR="003B6613" w:rsidRPr="00C857A7">
        <w:rPr>
          <w:rFonts w:ascii="UD デジタル 教科書体 NK-R" w:eastAsia="UD デジタル 教科書体 NK-R" w:hint="eastAsia"/>
        </w:rPr>
        <w:t>一般就職（企業などでの雇用</w:t>
      </w:r>
      <w:r w:rsidR="00B10554" w:rsidRPr="00C857A7">
        <w:rPr>
          <w:rFonts w:ascii="UD デジタル 教科書体 NK-R" w:eastAsia="UD デジタル 教科書体 NK-R" w:hint="eastAsia"/>
        </w:rPr>
        <w:t>（就労継続支援Ａ型事業所での雇用を除く））</w:t>
      </w:r>
    </w:p>
    <w:p w14:paraId="0900303C" w14:textId="759BE600" w:rsidR="00B10554" w:rsidRPr="00C857A7" w:rsidRDefault="00454C47" w:rsidP="00A96B3C">
      <w:pPr>
        <w:ind w:firstLineChars="300" w:firstLine="630"/>
        <w:rPr>
          <w:rFonts w:ascii="UD デジタル 教科書体 NK-R" w:eastAsia="UD デジタル 教科書体 NK-R"/>
        </w:rPr>
      </w:pPr>
      <w:r w:rsidRPr="00C857A7">
        <w:rPr>
          <w:rFonts w:ascii="UD デジタル 教科書体 NK-R" w:eastAsia="UD デジタル 教科書体 NK-R" w:hint="eastAsia"/>
        </w:rPr>
        <w:t>通常の事業所（企業、公的機関、各種団体等）に雇用されて就労する。</w:t>
      </w:r>
    </w:p>
    <w:p w14:paraId="714C2514" w14:textId="11C31B5E" w:rsidR="00454C47" w:rsidRPr="00C857A7" w:rsidRDefault="00454C47" w:rsidP="00454C47">
      <w:pPr>
        <w:rPr>
          <w:rFonts w:ascii="UD デジタル 教科書体 NK-R" w:eastAsia="UD デジタル 教科書体 NK-R"/>
        </w:rPr>
      </w:pPr>
      <w:r w:rsidRPr="00C857A7">
        <w:rPr>
          <w:rFonts w:ascii="UD デジタル 教科書体 NK-R" w:eastAsia="UD デジタル 教科書体 NK-R" w:hint="eastAsia"/>
        </w:rPr>
        <w:t xml:space="preserve">　</w:t>
      </w:r>
      <w:r w:rsidR="00A96B3C" w:rsidRPr="00C857A7">
        <w:rPr>
          <w:rFonts w:ascii="UD デジタル 教科書体 NK-R" w:eastAsia="UD デジタル 教科書体 NK-R" w:hint="eastAsia"/>
        </w:rPr>
        <w:t xml:space="preserve">　　</w:t>
      </w:r>
      <w:r w:rsidRPr="00C857A7">
        <w:rPr>
          <w:rFonts w:ascii="UD デジタル 教科書体 NK-R" w:eastAsia="UD デジタル 教科書体 NK-R" w:hint="eastAsia"/>
        </w:rPr>
        <w:t>□</w:t>
      </w:r>
      <w:r w:rsidR="00A96B3C" w:rsidRPr="00C857A7">
        <w:rPr>
          <w:rFonts w:ascii="UD デジタル 教科書体 NK-R" w:eastAsia="UD デジタル 教科書体 NK-R" w:hint="eastAsia"/>
        </w:rPr>
        <w:t xml:space="preserve">　</w:t>
      </w:r>
      <w:r w:rsidRPr="00C857A7">
        <w:rPr>
          <w:rFonts w:ascii="UD デジタル 教科書体 NK-R" w:eastAsia="UD デジタル 教科書体 NK-R" w:hint="eastAsia"/>
        </w:rPr>
        <w:t>就労継続支援Ａ型事業所</w:t>
      </w:r>
    </w:p>
    <w:p w14:paraId="119FEF9B" w14:textId="4B5E8722" w:rsidR="00454C47" w:rsidRPr="00C857A7" w:rsidRDefault="00454C47" w:rsidP="00454C47">
      <w:pPr>
        <w:ind w:left="420" w:hangingChars="200" w:hanging="420"/>
        <w:rPr>
          <w:rFonts w:ascii="UD デジタル 教科書体 NK-R" w:eastAsia="UD デジタル 教科書体 NK-R"/>
        </w:rPr>
      </w:pPr>
      <w:r w:rsidRPr="00C857A7">
        <w:rPr>
          <w:rFonts w:ascii="UD デジタル 教科書体 NK-R" w:eastAsia="UD デジタル 教科書体 NK-R" w:hint="eastAsia"/>
        </w:rPr>
        <w:t xml:space="preserve">　　</w:t>
      </w:r>
      <w:r w:rsidR="00A96B3C" w:rsidRPr="00C857A7">
        <w:rPr>
          <w:rFonts w:ascii="UD デジタル 教科書体 NK-R" w:eastAsia="UD デジタル 教科書体 NK-R" w:hint="eastAsia"/>
        </w:rPr>
        <w:t xml:space="preserve">　　　　</w:t>
      </w:r>
      <w:r w:rsidR="00B31C26" w:rsidRPr="00C857A7">
        <w:rPr>
          <w:rFonts w:ascii="UD デジタル 教科書体 NK-R" w:eastAsia="UD デジタル 教科書体 NK-R" w:hint="eastAsia"/>
        </w:rPr>
        <w:t>就労系障害福祉サービスとして、</w:t>
      </w:r>
      <w:r w:rsidRPr="00C857A7">
        <w:rPr>
          <w:rFonts w:ascii="UD デジタル 教科書体 NK-R" w:eastAsia="UD デジタル 教科書体 NK-R" w:hint="eastAsia"/>
        </w:rPr>
        <w:t>通常の事業所に雇用されることが困難であり、雇用契約に基づく就労が可能である障害者に対して、雇用契約の締結による就労の場を提供し</w:t>
      </w:r>
      <w:r w:rsidR="00712383" w:rsidRPr="00C857A7">
        <w:rPr>
          <w:rFonts w:ascii="UD デジタル 教科書体 NK-R" w:eastAsia="UD デジタル 教科書体 NK-R" w:hint="eastAsia"/>
        </w:rPr>
        <w:t>、必要な訓練等の支援を実施し</w:t>
      </w:r>
      <w:r w:rsidRPr="00C857A7">
        <w:rPr>
          <w:rFonts w:ascii="UD デジタル 教科書体 NK-R" w:eastAsia="UD デジタル 教科書体 NK-R" w:hint="eastAsia"/>
        </w:rPr>
        <w:t>ている。</w:t>
      </w:r>
    </w:p>
    <w:p w14:paraId="388734D3" w14:textId="2B4000B1" w:rsidR="00454C47" w:rsidRPr="00C857A7" w:rsidRDefault="00454C47" w:rsidP="00454C47">
      <w:pPr>
        <w:ind w:left="420" w:hangingChars="200" w:hanging="420"/>
        <w:rPr>
          <w:rFonts w:ascii="UD デジタル 教科書体 NK-R" w:eastAsia="UD デジタル 教科書体 NK-R"/>
        </w:rPr>
      </w:pPr>
      <w:r w:rsidRPr="00C857A7">
        <w:rPr>
          <w:rFonts w:ascii="UD デジタル 教科書体 NK-R" w:eastAsia="UD デジタル 教科書体 NK-R" w:hint="eastAsia"/>
        </w:rPr>
        <w:t xml:space="preserve">　</w:t>
      </w:r>
      <w:r w:rsidR="00A96B3C" w:rsidRPr="00C857A7">
        <w:rPr>
          <w:rFonts w:ascii="UD デジタル 教科書体 NK-R" w:eastAsia="UD デジタル 教科書体 NK-R" w:hint="eastAsia"/>
        </w:rPr>
        <w:t xml:space="preserve">　　</w:t>
      </w:r>
      <w:r w:rsidRPr="00C857A7">
        <w:rPr>
          <w:rFonts w:ascii="UD デジタル 教科書体 NK-R" w:eastAsia="UD デジタル 教科書体 NK-R" w:hint="eastAsia"/>
        </w:rPr>
        <w:t>□</w:t>
      </w:r>
      <w:r w:rsidR="00A96B3C" w:rsidRPr="00C857A7">
        <w:rPr>
          <w:rFonts w:ascii="UD デジタル 教科書体 NK-R" w:eastAsia="UD デジタル 教科書体 NK-R" w:hint="eastAsia"/>
        </w:rPr>
        <w:t xml:space="preserve">　</w:t>
      </w:r>
      <w:r w:rsidRPr="00C857A7">
        <w:rPr>
          <w:rFonts w:ascii="UD デジタル 教科書体 NK-R" w:eastAsia="UD デジタル 教科書体 NK-R" w:hint="eastAsia"/>
        </w:rPr>
        <w:t>就労移行支援事業所</w:t>
      </w:r>
    </w:p>
    <w:p w14:paraId="01036A41" w14:textId="65C1A670" w:rsidR="00454C47" w:rsidRPr="00C857A7" w:rsidRDefault="00454C47" w:rsidP="00454C47">
      <w:pPr>
        <w:ind w:left="420" w:hangingChars="200" w:hanging="420"/>
        <w:rPr>
          <w:rFonts w:ascii="UD デジタル 教科書体 NK-R" w:eastAsia="UD デジタル 教科書体 NK-R"/>
        </w:rPr>
      </w:pPr>
      <w:r w:rsidRPr="00C857A7">
        <w:rPr>
          <w:rFonts w:ascii="UD デジタル 教科書体 NK-R" w:eastAsia="UD デジタル 教科書体 NK-R" w:hint="eastAsia"/>
        </w:rPr>
        <w:t xml:space="preserve">　　</w:t>
      </w:r>
      <w:r w:rsidR="00A96B3C" w:rsidRPr="00C857A7">
        <w:rPr>
          <w:rFonts w:ascii="UD デジタル 教科書体 NK-R" w:eastAsia="UD デジタル 教科書体 NK-R" w:hint="eastAsia"/>
        </w:rPr>
        <w:t xml:space="preserve">　　　　</w:t>
      </w:r>
      <w:r w:rsidR="00B31C26" w:rsidRPr="00C857A7">
        <w:rPr>
          <w:rFonts w:ascii="UD デジタル 教科書体 NK-R" w:eastAsia="UD デジタル 教科書体 NK-R" w:hint="eastAsia"/>
        </w:rPr>
        <w:t>就労系障害福祉サービスとして、</w:t>
      </w:r>
      <w:r w:rsidRPr="00C857A7">
        <w:rPr>
          <w:rFonts w:ascii="UD デジタル 教科書体 NK-R" w:eastAsia="UD デジタル 教科書体 NK-R" w:hint="eastAsia"/>
        </w:rPr>
        <w:t>通常の事業所に雇用される</w:t>
      </w:r>
      <w:r w:rsidR="00B31C26" w:rsidRPr="00C857A7">
        <w:rPr>
          <w:rFonts w:ascii="UD デジタル 教科書体 NK-R" w:eastAsia="UD デジタル 教科書体 NK-R" w:hint="eastAsia"/>
        </w:rPr>
        <w:t>ことが可能と見込まれる障害者に対して、就労</w:t>
      </w:r>
      <w:r w:rsidR="004A76F0" w:rsidRPr="00C857A7">
        <w:rPr>
          <w:rFonts w:ascii="UD デジタル 教科書体 NK-R" w:eastAsia="UD デジタル 教科書体 NK-R" w:hint="eastAsia"/>
        </w:rPr>
        <w:t>に必要な</w:t>
      </w:r>
      <w:r w:rsidR="00B31C26" w:rsidRPr="00C857A7">
        <w:rPr>
          <w:rFonts w:ascii="UD デジタル 教科書体 NK-R" w:eastAsia="UD デジタル 教科書体 NK-R" w:hint="eastAsia"/>
        </w:rPr>
        <w:t>訓練、求職活動支援、職場開拓、就職後</w:t>
      </w:r>
      <w:r w:rsidR="004A76F0" w:rsidRPr="00C857A7">
        <w:rPr>
          <w:rFonts w:ascii="UD デジタル 教科書体 NK-R" w:eastAsia="UD デジタル 教科書体 NK-R" w:hint="eastAsia"/>
        </w:rPr>
        <w:t>の定着</w:t>
      </w:r>
      <w:r w:rsidR="00B31C26" w:rsidRPr="00C857A7">
        <w:rPr>
          <w:rFonts w:ascii="UD デジタル 教科書体 NK-R" w:eastAsia="UD デジタル 教科書体 NK-R" w:hint="eastAsia"/>
        </w:rPr>
        <w:t>支援等を実施している。</w:t>
      </w:r>
    </w:p>
    <w:p w14:paraId="04B4C1C0" w14:textId="4733BB08" w:rsidR="00B31C26" w:rsidRPr="00C857A7" w:rsidRDefault="00B31C26" w:rsidP="00A96B3C">
      <w:pPr>
        <w:ind w:leftChars="100" w:left="420" w:hangingChars="100" w:hanging="210"/>
        <w:rPr>
          <w:rFonts w:ascii="UD デジタル 教科書体 NK-R" w:eastAsia="UD デジタル 教科書体 NK-R"/>
        </w:rPr>
      </w:pPr>
      <w:r w:rsidRPr="00C857A7">
        <w:rPr>
          <w:rFonts w:ascii="UD デジタル 教科書体 NK-R" w:eastAsia="UD デジタル 教科書体 NK-R" w:hint="eastAsia"/>
        </w:rPr>
        <w:t xml:space="preserve">　□</w:t>
      </w:r>
      <w:r w:rsidR="00A96B3C" w:rsidRPr="00C857A7">
        <w:rPr>
          <w:rFonts w:ascii="UD デジタル 教科書体 NK-R" w:eastAsia="UD デジタル 教科書体 NK-R" w:hint="eastAsia"/>
        </w:rPr>
        <w:t xml:space="preserve">　</w:t>
      </w:r>
      <w:r w:rsidRPr="00C857A7">
        <w:rPr>
          <w:rFonts w:ascii="UD デジタル 教科書体 NK-R" w:eastAsia="UD デジタル 教科書体 NK-R" w:hint="eastAsia"/>
        </w:rPr>
        <w:t>就労継続支援Ｂ型事業所</w:t>
      </w:r>
    </w:p>
    <w:p w14:paraId="77D37782" w14:textId="26462B6C" w:rsidR="00B31C26" w:rsidRPr="00C857A7" w:rsidRDefault="00B31C26" w:rsidP="00454C47">
      <w:pPr>
        <w:ind w:left="420" w:hangingChars="200" w:hanging="420"/>
        <w:rPr>
          <w:rFonts w:ascii="UD デジタル 教科書体 NK-R" w:eastAsia="UD デジタル 教科書体 NK-R"/>
        </w:rPr>
      </w:pPr>
      <w:r w:rsidRPr="00C857A7">
        <w:rPr>
          <w:rFonts w:ascii="UD デジタル 教科書体 NK-R" w:eastAsia="UD デジタル 教科書体 NK-R" w:hint="eastAsia"/>
        </w:rPr>
        <w:t xml:space="preserve">　　</w:t>
      </w:r>
      <w:r w:rsidR="00A96B3C" w:rsidRPr="00C857A7">
        <w:rPr>
          <w:rFonts w:ascii="UD デジタル 教科書体 NK-R" w:eastAsia="UD デジタル 教科書体 NK-R" w:hint="eastAsia"/>
        </w:rPr>
        <w:t xml:space="preserve">　　　　</w:t>
      </w:r>
      <w:r w:rsidRPr="00C857A7">
        <w:rPr>
          <w:rFonts w:ascii="UD デジタル 教科書体 NK-R" w:eastAsia="UD デジタル 教科書体 NK-R" w:hint="eastAsia"/>
        </w:rPr>
        <w:t>就労系障害福祉サービスとして、</w:t>
      </w:r>
      <w:r w:rsidR="004A76F0" w:rsidRPr="00C857A7">
        <w:rPr>
          <w:rFonts w:ascii="UD デジタル 教科書体 NK-R" w:eastAsia="UD デジタル 教科書体 NK-R" w:hint="eastAsia"/>
        </w:rPr>
        <w:t>通常の事業所に雇用されることが困難であり、</w:t>
      </w:r>
      <w:r w:rsidRPr="00C857A7">
        <w:rPr>
          <w:rFonts w:ascii="UD デジタル 教科書体 NK-R" w:eastAsia="UD デジタル 教科書体 NK-R" w:hint="eastAsia"/>
        </w:rPr>
        <w:t>雇用契約に</w:t>
      </w:r>
      <w:r w:rsidR="004A76F0" w:rsidRPr="00C857A7">
        <w:rPr>
          <w:rFonts w:ascii="UD デジタル 教科書体 NK-R" w:eastAsia="UD デジタル 教科書体 NK-R" w:hint="eastAsia"/>
        </w:rPr>
        <w:t>基づく</w:t>
      </w:r>
      <w:r w:rsidRPr="00C857A7">
        <w:rPr>
          <w:rFonts w:ascii="UD デジタル 教科書体 NK-R" w:eastAsia="UD デジタル 教科書体 NK-R" w:hint="eastAsia"/>
        </w:rPr>
        <w:t>就労が困難である障害者に対して、就労の機会を提供し、必要な訓練等を実施している。</w:t>
      </w:r>
    </w:p>
    <w:p w14:paraId="5B3DEEF8" w14:textId="3BD1D648" w:rsidR="00B31C26" w:rsidRPr="00C857A7" w:rsidRDefault="00B31C26" w:rsidP="00A96B3C">
      <w:pPr>
        <w:ind w:firstLineChars="150" w:firstLine="315"/>
        <w:rPr>
          <w:rFonts w:ascii="UD デジタル 教科書体 NK-R" w:eastAsia="UD デジタル 教科書体 NK-R"/>
        </w:rPr>
      </w:pPr>
      <w:r w:rsidRPr="00C857A7">
        <w:rPr>
          <w:rFonts w:ascii="UD デジタル 教科書体 NK-R" w:eastAsia="UD デジタル 教科書体 NK-R" w:hint="eastAsia"/>
        </w:rPr>
        <w:t>□</w:t>
      </w:r>
      <w:r w:rsidR="00A96B3C" w:rsidRPr="00C857A7">
        <w:rPr>
          <w:rFonts w:ascii="UD デジタル 教科書体 NK-R" w:eastAsia="UD デジタル 教科書体 NK-R" w:hint="eastAsia"/>
        </w:rPr>
        <w:t xml:space="preserve">　</w:t>
      </w:r>
      <w:r w:rsidRPr="00C857A7">
        <w:rPr>
          <w:rFonts w:ascii="UD デジタル 教科書体 NK-R" w:eastAsia="UD デジタル 教科書体 NK-R" w:hint="eastAsia"/>
        </w:rPr>
        <w:t>職業訓練（職業能力開発施設）</w:t>
      </w:r>
    </w:p>
    <w:p w14:paraId="355A9053" w14:textId="064CAC5A" w:rsidR="00B31C26" w:rsidRPr="00C857A7" w:rsidRDefault="00B31C26" w:rsidP="00A96B3C">
      <w:pPr>
        <w:ind w:leftChars="200" w:left="420" w:firstLineChars="100" w:firstLine="210"/>
        <w:rPr>
          <w:rFonts w:ascii="UD デジタル 教科書体 NK-R" w:eastAsia="UD デジタル 教科書体 NK-R"/>
        </w:rPr>
      </w:pPr>
      <w:r w:rsidRPr="00C857A7">
        <w:rPr>
          <w:rFonts w:ascii="UD デジタル 教科書体 NK-R" w:eastAsia="UD デジタル 教科書体 NK-R" w:hint="eastAsia"/>
        </w:rPr>
        <w:t>職業能力開発校、障害者職業能力開発校、民間機関等（委託訓練）において、特定の職業技能を習得</w:t>
      </w:r>
      <w:r w:rsidRPr="00C857A7">
        <w:rPr>
          <w:rFonts w:ascii="UD デジタル 教科書体 NK-R" w:eastAsia="UD デジタル 教科書体 NK-R" w:hint="eastAsia"/>
        </w:rPr>
        <w:lastRenderedPageBreak/>
        <w:t>するための訓練を実施している。</w:t>
      </w:r>
    </w:p>
    <w:p w14:paraId="180160A7" w14:textId="5552A7BB" w:rsidR="00B31C26" w:rsidRPr="00C857A7" w:rsidRDefault="00B31C26" w:rsidP="00A96B3C">
      <w:pPr>
        <w:ind w:firstLineChars="150" w:firstLine="315"/>
        <w:rPr>
          <w:rFonts w:ascii="UD デジタル 教科書体 NK-R" w:eastAsia="UD デジタル 教科書体 NK-R"/>
        </w:rPr>
      </w:pPr>
      <w:r w:rsidRPr="00C857A7">
        <w:rPr>
          <w:rFonts w:ascii="UD デジタル 教科書体 NK-R" w:eastAsia="UD デジタル 教科書体 NK-R" w:hint="eastAsia"/>
        </w:rPr>
        <w:t>□</w:t>
      </w:r>
      <w:r w:rsidR="00A96B3C" w:rsidRPr="00C857A7">
        <w:rPr>
          <w:rFonts w:ascii="UD デジタル 教科書体 NK-R" w:eastAsia="UD デジタル 教科書体 NK-R" w:hint="eastAsia"/>
        </w:rPr>
        <w:t xml:space="preserve">　</w:t>
      </w:r>
      <w:r w:rsidRPr="00C857A7">
        <w:rPr>
          <w:rFonts w:ascii="UD デジタル 教科書体 NK-R" w:eastAsia="UD デジタル 教科書体 NK-R" w:hint="eastAsia"/>
        </w:rPr>
        <w:t>職業準備支援（</w:t>
      </w:r>
      <w:r w:rsidR="005E6EB6">
        <w:rPr>
          <w:rFonts w:ascii="UD デジタル 教科書体 NK-R" w:eastAsia="UD デジタル 教科書体 NK-R" w:hint="eastAsia"/>
        </w:rPr>
        <w:t>地域</w:t>
      </w:r>
      <w:r w:rsidRPr="00C857A7">
        <w:rPr>
          <w:rFonts w:ascii="UD デジタル 教科書体 NK-R" w:eastAsia="UD デジタル 教科書体 NK-R" w:hint="eastAsia"/>
        </w:rPr>
        <w:t>障害者職業センター）</w:t>
      </w:r>
    </w:p>
    <w:p w14:paraId="01B5DB89" w14:textId="4DA81EFE" w:rsidR="00B31C26" w:rsidRPr="00C857A7" w:rsidRDefault="00B31C26" w:rsidP="00454C47">
      <w:pPr>
        <w:ind w:left="420" w:hangingChars="200" w:hanging="420"/>
        <w:rPr>
          <w:rFonts w:ascii="UD デジタル 教科書体 NK-R" w:eastAsia="UD デジタル 教科書体 NK-R"/>
        </w:rPr>
      </w:pPr>
      <w:r w:rsidRPr="00C857A7">
        <w:rPr>
          <w:rFonts w:ascii="UD デジタル 教科書体 NK-R" w:eastAsia="UD デジタル 教科書体 NK-R" w:hint="eastAsia"/>
        </w:rPr>
        <w:t xml:space="preserve">　</w:t>
      </w:r>
      <w:r w:rsidR="00A96B3C" w:rsidRPr="00C857A7">
        <w:rPr>
          <w:rFonts w:ascii="UD デジタル 教科書体 NK-R" w:eastAsia="UD デジタル 教科書体 NK-R" w:hint="eastAsia"/>
        </w:rPr>
        <w:t xml:space="preserve">　　　　　</w:t>
      </w:r>
      <w:r w:rsidRPr="00C857A7">
        <w:rPr>
          <w:rFonts w:ascii="UD デジタル 教科書体 NK-R" w:eastAsia="UD デジタル 教科書体 NK-R" w:hint="eastAsia"/>
        </w:rPr>
        <w:t>各都道府県の</w:t>
      </w:r>
      <w:r w:rsidR="005E6EB6">
        <w:rPr>
          <w:rFonts w:ascii="UD デジタル 教科書体 NK-R" w:eastAsia="UD デジタル 教科書体 NK-R" w:hint="eastAsia"/>
        </w:rPr>
        <w:t>地域</w:t>
      </w:r>
      <w:r w:rsidRPr="00C857A7">
        <w:rPr>
          <w:rFonts w:ascii="UD デジタル 教科書体 NK-R" w:eastAsia="UD デジタル 教科書体 NK-R" w:hint="eastAsia"/>
        </w:rPr>
        <w:t>障害者職業センターにおいて、作業体験、職業準備講習</w:t>
      </w:r>
      <w:r w:rsidR="00712383" w:rsidRPr="00C857A7">
        <w:rPr>
          <w:rFonts w:ascii="UD デジタル 教科書体 NK-R" w:eastAsia="UD デジタル 教科書体 NK-R" w:hint="eastAsia"/>
        </w:rPr>
        <w:t>等による支援を実施している。</w:t>
      </w:r>
    </w:p>
    <w:p w14:paraId="50ABEDB7" w14:textId="3F5CCE20" w:rsidR="00AF65E7" w:rsidRPr="00C857A7" w:rsidRDefault="00AF65E7" w:rsidP="00AF65E7">
      <w:pPr>
        <w:pStyle w:val="3"/>
        <w:ind w:leftChars="0" w:left="0"/>
        <w:rPr>
          <w:rFonts w:ascii="UD デジタル 教科書体 NP-B" w:eastAsia="UD デジタル 教科書体 NP-B"/>
          <w:sz w:val="24"/>
          <w:szCs w:val="24"/>
          <w:shd w:val="clear" w:color="auto" w:fill="D9E2F3" w:themeFill="accent5" w:themeFillTint="33"/>
        </w:rPr>
      </w:pPr>
      <w:r w:rsidRPr="00C857A7">
        <w:rPr>
          <w:rFonts w:ascii="UD デジタル 教科書体 NP-B" w:eastAsia="UD デジタル 教科書体 NP-B" w:hint="eastAsia"/>
          <w:sz w:val="24"/>
          <w:szCs w:val="24"/>
          <w:shd w:val="clear" w:color="auto" w:fill="D9E2F3" w:themeFill="accent5" w:themeFillTint="33"/>
        </w:rPr>
        <w:t xml:space="preserve">　　働く動機・目的　　　　　　　　　　　　　　　　　　　　　　　　　　　　　　　　　　　　　　　</w:t>
      </w:r>
    </w:p>
    <w:p w14:paraId="05691C4C" w14:textId="68B98B3E" w:rsidR="00C73618" w:rsidRPr="00C857A7" w:rsidRDefault="00C73618" w:rsidP="00F82FBF">
      <w:pPr>
        <w:pStyle w:val="a3"/>
        <w:numPr>
          <w:ilvl w:val="0"/>
          <w:numId w:val="12"/>
        </w:numPr>
        <w:ind w:leftChars="0"/>
        <w:rPr>
          <w:rFonts w:ascii="UD デジタル 教科書体 NK-R" w:eastAsia="UD デジタル 教科書体 NK-R"/>
        </w:rPr>
      </w:pPr>
      <w:r w:rsidRPr="00C857A7">
        <w:rPr>
          <w:rFonts w:ascii="UD デジタル 教科書体 NK-R" w:eastAsia="UD デジタル 教科書体 NK-R" w:hint="eastAsia"/>
        </w:rPr>
        <w:t>【設問９】ここでは働きたい理由や目的を尋ねますが、</w:t>
      </w:r>
      <w:r w:rsidR="00D643E5" w:rsidRPr="00C857A7">
        <w:rPr>
          <w:rFonts w:ascii="UD デジタル 教科書体 NK-R" w:eastAsia="UD デジタル 教科書体 NK-R" w:hint="eastAsia"/>
        </w:rPr>
        <w:t>具体的な回答がなかなか得られないときは、身近に</w:t>
      </w:r>
      <w:r w:rsidRPr="00C857A7">
        <w:rPr>
          <w:rFonts w:ascii="UD デジタル 教科書体 NK-R" w:eastAsia="UD デジタル 教科書体 NK-R" w:hint="eastAsia"/>
        </w:rPr>
        <w:t>ロールモデル（</w:t>
      </w:r>
      <w:r w:rsidR="00D643E5" w:rsidRPr="00C857A7">
        <w:rPr>
          <w:rFonts w:ascii="UD デジタル 教科書体 NK-R" w:eastAsia="UD デジタル 教科書体 NK-R" w:hint="eastAsia"/>
        </w:rPr>
        <w:t>働くうえであの人</w:t>
      </w:r>
      <w:r w:rsidRPr="00C857A7">
        <w:rPr>
          <w:rFonts w:ascii="UD デジタル 教科書体 NK-R" w:eastAsia="UD デジタル 教科書体 NK-R" w:hint="eastAsia"/>
        </w:rPr>
        <w:t>のようになりたい</w:t>
      </w:r>
      <w:r w:rsidR="00D643E5" w:rsidRPr="00C857A7">
        <w:rPr>
          <w:rFonts w:ascii="UD デジタル 教科書体 NK-R" w:eastAsia="UD デジタル 教科書体 NK-R" w:hint="eastAsia"/>
        </w:rPr>
        <w:t>と思うようなお手本となる人</w:t>
      </w:r>
      <w:r w:rsidRPr="00C857A7">
        <w:rPr>
          <w:rFonts w:ascii="UD デジタル 教科書体 NK-R" w:eastAsia="UD デジタル 教科書体 NK-R" w:hint="eastAsia"/>
        </w:rPr>
        <w:t>）が</w:t>
      </w:r>
      <w:r w:rsidR="003B6613" w:rsidRPr="00C857A7">
        <w:rPr>
          <w:rFonts w:ascii="UD デジタル 教科書体 NK-R" w:eastAsia="UD デジタル 教科書体 NK-R" w:hint="eastAsia"/>
        </w:rPr>
        <w:t>い</w:t>
      </w:r>
      <w:r w:rsidR="00D643E5" w:rsidRPr="00C857A7">
        <w:rPr>
          <w:rFonts w:ascii="UD デジタル 教科書体 NK-R" w:eastAsia="UD デジタル 教科書体 NK-R" w:hint="eastAsia"/>
        </w:rPr>
        <w:t>ないか</w:t>
      </w:r>
      <w:r w:rsidRPr="00C857A7">
        <w:rPr>
          <w:rFonts w:ascii="UD デジタル 教科書体 NK-R" w:eastAsia="UD デジタル 教科書体 NK-R" w:hint="eastAsia"/>
        </w:rPr>
        <w:t>尋ねてもよいでしょう。</w:t>
      </w:r>
    </w:p>
    <w:p w14:paraId="1AE7B42D" w14:textId="03905866" w:rsidR="00F02A76" w:rsidRPr="00C857A7" w:rsidRDefault="00F02A76" w:rsidP="00F02A76">
      <w:pPr>
        <w:pStyle w:val="3"/>
        <w:ind w:leftChars="0" w:left="0"/>
        <w:rPr>
          <w:rFonts w:ascii="UD デジタル 教科書体 NP-B" w:eastAsia="UD デジタル 教科書体 NP-B"/>
          <w:sz w:val="24"/>
          <w:szCs w:val="24"/>
          <w:shd w:val="clear" w:color="auto" w:fill="D9E2F3" w:themeFill="accent5" w:themeFillTint="33"/>
        </w:rPr>
      </w:pPr>
      <w:r w:rsidRPr="00C857A7">
        <w:rPr>
          <w:rFonts w:ascii="UD デジタル 教科書体 NP-B" w:eastAsia="UD デジタル 教科書体 NP-B" w:hint="eastAsia"/>
          <w:sz w:val="24"/>
          <w:szCs w:val="24"/>
          <w:shd w:val="clear" w:color="auto" w:fill="D9E2F3" w:themeFill="accent5" w:themeFillTint="33"/>
        </w:rPr>
        <w:t xml:space="preserve">　　</w:t>
      </w:r>
      <w:r>
        <w:rPr>
          <w:rFonts w:ascii="UD デジタル 教科書体 NP-B" w:eastAsia="UD デジタル 教科書体 NP-B" w:hint="eastAsia"/>
          <w:sz w:val="24"/>
          <w:szCs w:val="24"/>
          <w:shd w:val="clear" w:color="auto" w:fill="D9E2F3" w:themeFill="accent5" w:themeFillTint="33"/>
        </w:rPr>
        <w:t>障害開示の希望</w:t>
      </w:r>
      <w:r w:rsidRPr="00C857A7">
        <w:rPr>
          <w:rFonts w:ascii="UD デジタル 教科書体 NP-B" w:eastAsia="UD デジタル 教科書体 NP-B" w:hint="eastAsia"/>
          <w:sz w:val="24"/>
          <w:szCs w:val="24"/>
          <w:shd w:val="clear" w:color="auto" w:fill="D9E2F3" w:themeFill="accent5" w:themeFillTint="33"/>
        </w:rPr>
        <w:t xml:space="preserve">　　　　　　　　　　　　　　　　　　　　　　　　　　　　　　　　　　　　　　　</w:t>
      </w:r>
    </w:p>
    <w:p w14:paraId="6F6D77DE" w14:textId="5F398698" w:rsidR="00F02A76" w:rsidRPr="007B3CEF" w:rsidRDefault="00F02A76" w:rsidP="007B3CEF">
      <w:pPr>
        <w:pStyle w:val="a3"/>
        <w:numPr>
          <w:ilvl w:val="0"/>
          <w:numId w:val="12"/>
        </w:numPr>
        <w:ind w:leftChars="0"/>
        <w:rPr>
          <w:shd w:val="clear" w:color="auto" w:fill="D9E2F3" w:themeFill="accent5" w:themeFillTint="33"/>
        </w:rPr>
      </w:pPr>
      <w:r w:rsidRPr="00F02A76">
        <w:rPr>
          <w:rFonts w:ascii="UD デジタル 教科書体 NK-R" w:eastAsia="UD デジタル 教科書体 NK-R" w:hint="eastAsia"/>
        </w:rPr>
        <w:t>【設問</w:t>
      </w:r>
      <w:r w:rsidR="007B3CEF">
        <w:rPr>
          <w:rFonts w:ascii="UD デジタル 教科書体 NK-R" w:eastAsia="UD デジタル 教科書体 NK-R" w:hint="eastAsia"/>
        </w:rPr>
        <w:t>１２</w:t>
      </w:r>
      <w:r w:rsidRPr="007B3CEF">
        <w:rPr>
          <w:rFonts w:ascii="UD デジタル 教科書体 NK-R" w:eastAsia="UD デジタル 教科書体 NK-R" w:hint="eastAsia"/>
        </w:rPr>
        <w:t>】設問</w:t>
      </w:r>
      <w:r w:rsidR="007B3CEF">
        <w:rPr>
          <w:rFonts w:ascii="UD デジタル 教科書体 NK-R" w:eastAsia="UD デジタル 教科書体 NK-R" w:hint="eastAsia"/>
        </w:rPr>
        <w:t>１１</w:t>
      </w:r>
      <w:r w:rsidRPr="007B3CEF">
        <w:rPr>
          <w:rFonts w:ascii="UD デジタル 教科書体 NK-R" w:eastAsia="UD デジタル 教科書体 NK-R" w:hint="eastAsia"/>
        </w:rPr>
        <w:t>（障害開示の希望）において「はい（開示する）」または「求人による」と回答したときは、その理由を尋ねる</w:t>
      </w:r>
      <w:r w:rsidR="00F31354" w:rsidRPr="007B3CEF">
        <w:rPr>
          <w:rFonts w:ascii="UD デジタル 教科書体 NK-R" w:eastAsia="UD デジタル 教科書体 NK-R" w:hint="eastAsia"/>
        </w:rPr>
        <w:t>際に障害者求人の希望について確認して記入しておくとよいでしょう。</w:t>
      </w:r>
    </w:p>
    <w:p w14:paraId="45C7FBCD" w14:textId="327C8E57" w:rsidR="00AF65E7" w:rsidRPr="00C857A7" w:rsidRDefault="00AF65E7" w:rsidP="00AF65E7">
      <w:pPr>
        <w:pStyle w:val="3"/>
        <w:ind w:leftChars="0" w:left="0"/>
        <w:rPr>
          <w:rFonts w:ascii="UD デジタル 教科書体 NP-B" w:eastAsia="UD デジタル 教科書体 NP-B"/>
          <w:sz w:val="24"/>
          <w:szCs w:val="24"/>
          <w:shd w:val="clear" w:color="auto" w:fill="D9E2F3" w:themeFill="accent5" w:themeFillTint="33"/>
        </w:rPr>
      </w:pPr>
      <w:r w:rsidRPr="00C857A7">
        <w:rPr>
          <w:rFonts w:ascii="UD デジタル 教科書体 NP-B" w:eastAsia="UD デジタル 教科書体 NP-B" w:hint="eastAsia"/>
          <w:sz w:val="24"/>
          <w:szCs w:val="24"/>
          <w:shd w:val="clear" w:color="auto" w:fill="D9E2F3" w:themeFill="accent5" w:themeFillTint="33"/>
        </w:rPr>
        <w:t xml:space="preserve">　　希望する職種・仕事の内容　　　　　　　　　　　　　　　　　　　　　　　　　　　　　　　　　　　　　　　</w:t>
      </w:r>
    </w:p>
    <w:p w14:paraId="2C26B3EE" w14:textId="29B04134" w:rsidR="00D930D6" w:rsidRPr="00C857A7" w:rsidRDefault="00D930D6" w:rsidP="00F82FBF">
      <w:pPr>
        <w:pStyle w:val="a3"/>
        <w:numPr>
          <w:ilvl w:val="0"/>
          <w:numId w:val="11"/>
        </w:numPr>
        <w:ind w:leftChars="0"/>
        <w:rPr>
          <w:rFonts w:ascii="UD デジタル 教科書体 NK-R" w:eastAsia="UD デジタル 教科書体 NK-R"/>
        </w:rPr>
      </w:pPr>
      <w:r w:rsidRPr="00C857A7">
        <w:rPr>
          <w:rFonts w:ascii="UD デジタル 教科書体 NK-R" w:eastAsia="UD デジタル 教科書体 NK-R" w:hint="eastAsia"/>
        </w:rPr>
        <w:t>【設問</w:t>
      </w:r>
      <w:r w:rsidR="007B3CEF">
        <w:rPr>
          <w:rFonts w:ascii="UD デジタル 教科書体 NK-R" w:eastAsia="UD デジタル 教科書体 NK-R" w:hint="eastAsia"/>
        </w:rPr>
        <w:t>１３</w:t>
      </w:r>
      <w:r w:rsidRPr="00C857A7">
        <w:rPr>
          <w:rFonts w:ascii="UD デジタル 教科書体 NK-R" w:eastAsia="UD デジタル 教科書体 NK-R" w:hint="eastAsia"/>
        </w:rPr>
        <w:t>】仕事の希望は、一般就職を希望しているか否かにかかわらず尋ねます</w:t>
      </w:r>
      <w:r w:rsidR="004037B5" w:rsidRPr="00C857A7">
        <w:rPr>
          <w:rFonts w:ascii="UD デジタル 教科書体 NK-R" w:eastAsia="UD デジタル 教科書体 NK-R" w:hint="eastAsia"/>
        </w:rPr>
        <w:t>。希望する仕事の内容が現実的でないと思っても、そのまま受け</w:t>
      </w:r>
      <w:r w:rsidR="005E6EB6">
        <w:rPr>
          <w:rFonts w:ascii="UD デジタル 教科書体 NK-R" w:eastAsia="UD デジタル 教科書体 NK-R" w:hint="eastAsia"/>
        </w:rPr>
        <w:t>止</w:t>
      </w:r>
      <w:r w:rsidR="004037B5" w:rsidRPr="00C857A7">
        <w:rPr>
          <w:rFonts w:ascii="UD デジタル 教科書体 NK-R" w:eastAsia="UD デジタル 教科書体 NK-R" w:hint="eastAsia"/>
        </w:rPr>
        <w:t>め記入してください。</w:t>
      </w:r>
      <w:r w:rsidR="007563A5" w:rsidRPr="00C857A7">
        <w:rPr>
          <w:rFonts w:ascii="UD デジタル 教科書体 NK-R" w:eastAsia="UD デジタル 教科書体 NK-R" w:hint="eastAsia"/>
        </w:rPr>
        <w:t>また、希望する仕事を具体的にイメージできないときは</w:t>
      </w:r>
      <w:r w:rsidR="00D643E5" w:rsidRPr="00C857A7">
        <w:rPr>
          <w:rFonts w:ascii="UD デジタル 教科書体 NK-R" w:eastAsia="UD デジタル 教科書体 NK-R" w:hint="eastAsia"/>
        </w:rPr>
        <w:t>まずは</w:t>
      </w:r>
      <w:r w:rsidR="007563A5" w:rsidRPr="00C857A7">
        <w:rPr>
          <w:rFonts w:ascii="UD デジタル 教科書体 NK-R" w:eastAsia="UD デジタル 教科書体 NK-R" w:hint="eastAsia"/>
        </w:rPr>
        <w:t>そのとおり記録しましょう。</w:t>
      </w:r>
      <w:r w:rsidR="004037B5" w:rsidRPr="00C857A7">
        <w:rPr>
          <w:rFonts w:ascii="UD デジタル 教科書体 NK-R" w:eastAsia="UD デジタル 教科書体 NK-R" w:hint="eastAsia"/>
        </w:rPr>
        <w:t>もし、</w:t>
      </w:r>
      <w:r w:rsidR="007563A5" w:rsidRPr="00C857A7">
        <w:rPr>
          <w:rFonts w:ascii="UD デジタル 教科書体 NK-R" w:eastAsia="UD デジタル 教科書体 NK-R" w:hint="eastAsia"/>
        </w:rPr>
        <w:t>希望する仕事を考えるうえで手がかりが必要と判断した場合は</w:t>
      </w:r>
      <w:r w:rsidR="004037B5" w:rsidRPr="00C857A7">
        <w:rPr>
          <w:rFonts w:ascii="UD デジタル 教科書体 NK-R" w:eastAsia="UD デジタル 教科書体 NK-R" w:hint="eastAsia"/>
        </w:rPr>
        <w:t>、</w:t>
      </w:r>
      <w:r w:rsidR="00D55C52" w:rsidRPr="00C857A7">
        <w:rPr>
          <w:rFonts w:ascii="UD デジタル 教科書体 NK-R" w:eastAsia="UD デジタル 教科書体 NK-R" w:hint="eastAsia"/>
        </w:rPr>
        <w:t>例えば</w:t>
      </w:r>
      <w:r w:rsidR="004037B5" w:rsidRPr="00C857A7">
        <w:rPr>
          <w:rFonts w:ascii="UD デジタル 教科書体 NK-R" w:eastAsia="UD デジタル 教科書体 NK-R" w:hint="eastAsia"/>
        </w:rPr>
        <w:t>職業分類（大分類）の情報</w:t>
      </w:r>
      <w:r w:rsidR="00D55C52" w:rsidRPr="00C857A7">
        <w:rPr>
          <w:rFonts w:ascii="UD デジタル 教科書体 NK-R" w:eastAsia="UD デジタル 教科書体 NK-R" w:hint="eastAsia"/>
        </w:rPr>
        <w:t>を</w:t>
      </w:r>
      <w:r w:rsidR="004B5E35" w:rsidRPr="00C857A7">
        <w:rPr>
          <w:rFonts w:ascii="UD デジタル 教科書体 NK-R" w:eastAsia="UD デジタル 教科書体 NK-R" w:hint="eastAsia"/>
        </w:rPr>
        <w:t>いくつか</w:t>
      </w:r>
      <w:r w:rsidR="004E04AD">
        <w:rPr>
          <w:rFonts w:ascii="UD デジタル 教科書体 NK-R" w:eastAsia="UD デジタル 教科書体 NK-R" w:hint="eastAsia"/>
        </w:rPr>
        <w:t>分かり</w:t>
      </w:r>
      <w:r w:rsidR="00D55C52" w:rsidRPr="00C857A7">
        <w:rPr>
          <w:rFonts w:ascii="UD デジタル 教科書体 NK-R" w:eastAsia="UD デジタル 教科書体 NK-R" w:hint="eastAsia"/>
        </w:rPr>
        <w:t>やすく</w:t>
      </w:r>
      <w:r w:rsidR="000D2E47" w:rsidRPr="00606853">
        <w:rPr>
          <w:rFonts w:ascii="UD デジタル 教科書体 NK-R" w:eastAsia="UD デジタル 教科書体 NK-R" w:hint="eastAsia"/>
        </w:rPr>
        <w:t>説明したうえで</w:t>
      </w:r>
      <w:r w:rsidR="004037B5" w:rsidRPr="00C857A7">
        <w:rPr>
          <w:rFonts w:ascii="UD デジタル 教科書体 NK-R" w:eastAsia="UD デジタル 教科書体 NK-R" w:hint="eastAsia"/>
        </w:rPr>
        <w:t>尋ねて</w:t>
      </w:r>
      <w:r w:rsidR="004B5E35" w:rsidRPr="00C857A7">
        <w:rPr>
          <w:rFonts w:ascii="UD デジタル 教科書体 NK-R" w:eastAsia="UD デジタル 教科書体 NK-R" w:hint="eastAsia"/>
        </w:rPr>
        <w:t>みて</w:t>
      </w:r>
      <w:r w:rsidR="004037B5" w:rsidRPr="00C857A7">
        <w:rPr>
          <w:rFonts w:ascii="UD デジタル 教科書体 NK-R" w:eastAsia="UD デジタル 教科書体 NK-R" w:hint="eastAsia"/>
        </w:rPr>
        <w:t>もよいでしょう。</w:t>
      </w:r>
    </w:p>
    <w:p w14:paraId="724630ED" w14:textId="3AFBF386" w:rsidR="004037B5" w:rsidRPr="00C857A7" w:rsidRDefault="004037B5" w:rsidP="004037B5">
      <w:pPr>
        <w:ind w:left="105"/>
        <w:rPr>
          <w:rFonts w:ascii="UD デジタル 教科書体 NK-R" w:eastAsia="UD デジタル 教科書体 NK-R"/>
        </w:rPr>
      </w:pPr>
      <w:r w:rsidRPr="00C857A7">
        <w:rPr>
          <w:rFonts w:ascii="UD デジタル 教科書体 NK-R" w:eastAsia="UD デジタル 教科書体 NK-R" w:hint="eastAsia"/>
        </w:rPr>
        <w:t xml:space="preserve">　　</w:t>
      </w:r>
      <w:r w:rsidR="00D643E5" w:rsidRPr="00C857A7">
        <w:rPr>
          <w:rFonts w:ascii="UD デジタル 教科書体 NK-R" w:eastAsia="UD デジタル 教科書体 NK-R" w:hint="eastAsia"/>
        </w:rPr>
        <w:t>［</w:t>
      </w:r>
      <w:r w:rsidRPr="00C857A7">
        <w:rPr>
          <w:rFonts w:ascii="UD デジタル 教科書体 NK-R" w:eastAsia="UD デジタル 教科書体 NK-R" w:hint="eastAsia"/>
        </w:rPr>
        <w:t>参考</w:t>
      </w:r>
      <w:r w:rsidR="00D643E5" w:rsidRPr="00C857A7">
        <w:rPr>
          <w:rFonts w:ascii="UD デジタル 教科書体 NK-R" w:eastAsia="UD デジタル 教科書体 NK-R" w:hint="eastAsia"/>
        </w:rPr>
        <w:t>］</w:t>
      </w:r>
      <w:r w:rsidRPr="00C857A7">
        <w:rPr>
          <w:rFonts w:ascii="UD デジタル 教科書体 NK-R" w:eastAsia="UD デジタル 教科書体 NK-R" w:hint="eastAsia"/>
        </w:rPr>
        <w:t>厚生労働省職業分類（大分類）</w:t>
      </w:r>
    </w:p>
    <w:p w14:paraId="3B4A4032" w14:textId="3A5B9CFB" w:rsidR="004037B5" w:rsidRDefault="004037B5" w:rsidP="00D55C52">
      <w:pPr>
        <w:ind w:left="840" w:hangingChars="400" w:hanging="840"/>
        <w:rPr>
          <w:rFonts w:ascii="UD デジタル 教科書体 NK-R" w:eastAsia="UD デジタル 教科書体 NK-R"/>
        </w:rPr>
      </w:pPr>
      <w:r w:rsidRPr="00C857A7">
        <w:rPr>
          <w:rFonts w:ascii="UD デジタル 教科書体 NK-R" w:eastAsia="UD デジタル 教科書体 NK-R" w:hint="eastAsia"/>
        </w:rPr>
        <w:t xml:space="preserve">　　　　　　　　事務的職業</w:t>
      </w:r>
      <w:r w:rsidR="00D55C52" w:rsidRPr="00C857A7">
        <w:rPr>
          <w:rFonts w:ascii="UD デジタル 教科書体 NK-R" w:eastAsia="UD デジタル 教科書体 NK-R" w:hint="eastAsia"/>
        </w:rPr>
        <w:t>、運搬・清掃・包装等の職業、サービスの職業、生産工程の職業、専門的・技術的職業、　販売の職業、農林漁業の職業、輸送・機械運転の職業、建設・採掘の職業、保安の職業、管理的職業</w:t>
      </w:r>
    </w:p>
    <w:p w14:paraId="5D6E1FDD" w14:textId="4C9BB0CF" w:rsidR="00AF65E7" w:rsidRPr="00C857A7" w:rsidRDefault="00AF65E7" w:rsidP="00AF65E7">
      <w:pPr>
        <w:pStyle w:val="3"/>
        <w:ind w:leftChars="0" w:left="0"/>
        <w:rPr>
          <w:rFonts w:ascii="UD デジタル 教科書体 NP-B" w:eastAsia="UD デジタル 教科書体 NP-B"/>
          <w:sz w:val="24"/>
          <w:szCs w:val="24"/>
          <w:shd w:val="clear" w:color="auto" w:fill="D9E2F3" w:themeFill="accent5" w:themeFillTint="33"/>
        </w:rPr>
      </w:pPr>
      <w:r w:rsidRPr="00C857A7">
        <w:rPr>
          <w:rFonts w:ascii="UD デジタル 教科書体 NP-B" w:eastAsia="UD デジタル 教科書体 NP-B" w:hint="eastAsia"/>
          <w:sz w:val="24"/>
          <w:szCs w:val="24"/>
          <w:shd w:val="clear" w:color="auto" w:fill="D9E2F3" w:themeFill="accent5" w:themeFillTint="33"/>
        </w:rPr>
        <w:t xml:space="preserve">　　希望する労働日数・労働時間・休日　　　　　　　　　　　　　　　　　　　　　　　　　　　　　　　　　　　　　　　</w:t>
      </w:r>
    </w:p>
    <w:p w14:paraId="5DB54CB1" w14:textId="38E0CF8F" w:rsidR="00D930D6" w:rsidRPr="00C857A7" w:rsidRDefault="003D31F5" w:rsidP="00F82FBF">
      <w:pPr>
        <w:pStyle w:val="a3"/>
        <w:numPr>
          <w:ilvl w:val="0"/>
          <w:numId w:val="11"/>
        </w:numPr>
        <w:ind w:leftChars="0"/>
        <w:rPr>
          <w:rFonts w:ascii="UD デジタル 教科書体 NK-R" w:eastAsia="UD デジタル 教科書体 NK-R"/>
        </w:rPr>
      </w:pPr>
      <w:r w:rsidRPr="00C857A7">
        <w:rPr>
          <w:rFonts w:ascii="UD デジタル 教科書体 NK-R" w:eastAsia="UD デジタル 教科書体 NK-R" w:hint="eastAsia"/>
        </w:rPr>
        <w:t>【設問</w:t>
      </w:r>
      <w:r w:rsidR="007B3CEF">
        <w:rPr>
          <w:rFonts w:ascii="UD デジタル 教科書体 NK-R" w:eastAsia="UD デジタル 教科書体 NK-R" w:hint="eastAsia"/>
        </w:rPr>
        <w:t>１７</w:t>
      </w:r>
      <w:r w:rsidRPr="00C857A7">
        <w:rPr>
          <w:rFonts w:ascii="UD デジタル 教科書体 NK-R" w:eastAsia="UD デジタル 教科書体 NK-R" w:hint="eastAsia"/>
        </w:rPr>
        <w:t>】希望する労働日数・労働時間・休日に関して、具体的な希望（例えば残業がない職場を希望、１日あたりの労働時間数の希望、曜日による休日の希望など）があれば自由記述欄に記入します。</w:t>
      </w:r>
    </w:p>
    <w:p w14:paraId="79134972" w14:textId="5744781D" w:rsidR="00AF65E7" w:rsidRPr="00C857A7" w:rsidRDefault="00AF65E7" w:rsidP="00AF65E7">
      <w:pPr>
        <w:pStyle w:val="3"/>
        <w:ind w:leftChars="0" w:left="0"/>
        <w:rPr>
          <w:rFonts w:ascii="UD デジタル 教科書体 NP-B" w:eastAsia="UD デジタル 教科書体 NP-B"/>
          <w:sz w:val="24"/>
          <w:szCs w:val="24"/>
          <w:shd w:val="clear" w:color="auto" w:fill="D9E2F3" w:themeFill="accent5" w:themeFillTint="33"/>
        </w:rPr>
      </w:pPr>
      <w:r w:rsidRPr="00C857A7">
        <w:rPr>
          <w:rFonts w:ascii="UD デジタル 教科書体 NP-B" w:eastAsia="UD デジタル 教科書体 NP-B" w:hint="eastAsia"/>
          <w:sz w:val="24"/>
          <w:szCs w:val="24"/>
          <w:shd w:val="clear" w:color="auto" w:fill="D9E2F3" w:themeFill="accent5" w:themeFillTint="33"/>
        </w:rPr>
        <w:t xml:space="preserve">　　通勤方法・通勤範囲　　　　　　　　　　　　　　　　　　　　　　　　　　　　　　　　　　　　　　　</w:t>
      </w:r>
    </w:p>
    <w:p w14:paraId="6A80CF2E" w14:textId="1D9B8B8B" w:rsidR="003D31F5" w:rsidRPr="00C857A7" w:rsidRDefault="00C07231" w:rsidP="00F82FBF">
      <w:pPr>
        <w:pStyle w:val="a3"/>
        <w:numPr>
          <w:ilvl w:val="0"/>
          <w:numId w:val="11"/>
        </w:numPr>
        <w:ind w:leftChars="0"/>
        <w:rPr>
          <w:rFonts w:ascii="UD デジタル 教科書体 NK-R" w:eastAsia="UD デジタル 教科書体 NK-R"/>
        </w:rPr>
      </w:pPr>
      <w:r w:rsidRPr="00C857A7">
        <w:rPr>
          <w:rFonts w:ascii="UD デジタル 教科書体 NK-R" w:eastAsia="UD デジタル 教科書体 NK-R" w:hint="eastAsia"/>
        </w:rPr>
        <w:t>【設問</w:t>
      </w:r>
      <w:r w:rsidR="007B3CEF">
        <w:rPr>
          <w:rFonts w:ascii="UD デジタル 教科書体 NK-R" w:eastAsia="UD デジタル 教科書体 NK-R" w:hint="eastAsia"/>
        </w:rPr>
        <w:t>２０</w:t>
      </w:r>
      <w:r w:rsidRPr="00C857A7">
        <w:rPr>
          <w:rFonts w:ascii="UD デジタル 教科書体 NK-R" w:eastAsia="UD デジタル 教科書体 NK-R" w:hint="eastAsia"/>
        </w:rPr>
        <w:t>】通勤できる範囲は、主に使用すると考えている通勤方法を想定して答えるように</w:t>
      </w:r>
      <w:r w:rsidR="00681D51" w:rsidRPr="00C857A7">
        <w:rPr>
          <w:rFonts w:ascii="UD デジタル 教科書体 NK-R" w:eastAsia="UD デジタル 教科書体 NK-R" w:hint="eastAsia"/>
        </w:rPr>
        <w:t>尋ね</w:t>
      </w:r>
      <w:r w:rsidRPr="00C857A7">
        <w:rPr>
          <w:rFonts w:ascii="UD デジタル 教科書体 NK-R" w:eastAsia="UD デジタル 教科書体 NK-R" w:hint="eastAsia"/>
        </w:rPr>
        <w:t>てください。複数の方法を組み合わせて答える必要はありません</w:t>
      </w:r>
      <w:r w:rsidR="004B5E35" w:rsidRPr="00C857A7">
        <w:rPr>
          <w:rFonts w:ascii="UD デジタル 教科書体 NK-R" w:eastAsia="UD デジタル 教科書体 NK-R" w:hint="eastAsia"/>
        </w:rPr>
        <w:t>。例えば鉄道/バス＋自転車の場合は鉄道/バスで回答してもらいます</w:t>
      </w:r>
      <w:r w:rsidRPr="00C857A7">
        <w:rPr>
          <w:rFonts w:ascii="UD デジタル 教科書体 NK-R" w:eastAsia="UD デジタル 教科書体 NK-R" w:hint="eastAsia"/>
        </w:rPr>
        <w:t>。</w:t>
      </w:r>
    </w:p>
    <w:p w14:paraId="0531F2CA" w14:textId="11DCB2BD" w:rsidR="00AF65E7" w:rsidRPr="00C857A7" w:rsidRDefault="00AF65E7" w:rsidP="00AF65E7">
      <w:pPr>
        <w:pStyle w:val="3"/>
        <w:ind w:leftChars="0" w:left="0"/>
        <w:rPr>
          <w:rFonts w:ascii="UD デジタル 教科書体 NP-B" w:eastAsia="UD デジタル 教科書体 NP-B"/>
          <w:sz w:val="24"/>
          <w:szCs w:val="24"/>
          <w:shd w:val="clear" w:color="auto" w:fill="D9E2F3" w:themeFill="accent5" w:themeFillTint="33"/>
        </w:rPr>
      </w:pPr>
      <w:r w:rsidRPr="00C857A7">
        <w:rPr>
          <w:rFonts w:ascii="UD デジタル 教科書体 NP-B" w:eastAsia="UD デジタル 教科書体 NP-B" w:hint="eastAsia"/>
          <w:sz w:val="24"/>
          <w:szCs w:val="24"/>
          <w:shd w:val="clear" w:color="auto" w:fill="D9E2F3" w:themeFill="accent5" w:themeFillTint="33"/>
        </w:rPr>
        <w:t xml:space="preserve">　　重視する労働条件等　　　　　　　　　　　　　　　　　　　　　　　　　　　　　　　　　　　　　　　</w:t>
      </w:r>
    </w:p>
    <w:p w14:paraId="675D95A2" w14:textId="61B760C4" w:rsidR="00681D51" w:rsidRPr="00C857A7" w:rsidRDefault="00F32036" w:rsidP="00F82FBF">
      <w:pPr>
        <w:pStyle w:val="a3"/>
        <w:numPr>
          <w:ilvl w:val="0"/>
          <w:numId w:val="11"/>
        </w:numPr>
        <w:ind w:leftChars="0"/>
        <w:rPr>
          <w:rFonts w:ascii="UD デジタル 教科書体 NK-R" w:eastAsia="UD デジタル 教科書体 NK-R"/>
        </w:rPr>
      </w:pPr>
      <w:r w:rsidRPr="00C857A7">
        <w:rPr>
          <w:rFonts w:ascii="UD デジタル 教科書体 NK-R" w:eastAsia="UD デジタル 教科書体 NK-R" w:hint="eastAsia"/>
        </w:rPr>
        <w:t>【設問</w:t>
      </w:r>
      <w:r w:rsidR="007B3CEF">
        <w:rPr>
          <w:rFonts w:ascii="UD デジタル 教科書体 NK-R" w:eastAsia="UD デジタル 教科書体 NK-R" w:hint="eastAsia"/>
        </w:rPr>
        <w:t>２１</w:t>
      </w:r>
      <w:r w:rsidRPr="00C857A7">
        <w:rPr>
          <w:rFonts w:ascii="UD デジタル 教科書体 NK-R" w:eastAsia="UD デジタル 教科書体 NK-R" w:hint="eastAsia"/>
        </w:rPr>
        <w:t>】就職を決めるときに重視することを複数選択したときは、最優先するものがあるかどうかを尋ねて</w:t>
      </w:r>
      <w:r w:rsidR="004B5E35" w:rsidRPr="00C857A7">
        <w:rPr>
          <w:rFonts w:ascii="UD デジタル 教科書体 NK-R" w:eastAsia="UD デジタル 教科書体 NK-R" w:hint="eastAsia"/>
        </w:rPr>
        <w:t>回答を自由記述欄に記入して</w:t>
      </w:r>
      <w:r w:rsidRPr="00C857A7">
        <w:rPr>
          <w:rFonts w:ascii="UD デジタル 教科書体 NK-R" w:eastAsia="UD デジタル 教科書体 NK-R" w:hint="eastAsia"/>
        </w:rPr>
        <w:t>おくとよいでしょう。</w:t>
      </w:r>
    </w:p>
    <w:p w14:paraId="4A1C145B" w14:textId="027C1D0E" w:rsidR="00AF65E7" w:rsidRPr="00C857A7" w:rsidRDefault="00AF65E7" w:rsidP="00AF65E7">
      <w:pPr>
        <w:pStyle w:val="3"/>
        <w:ind w:leftChars="0" w:left="0"/>
        <w:rPr>
          <w:rFonts w:ascii="UD デジタル 教科書体 NP-B" w:eastAsia="UD デジタル 教科書体 NP-B"/>
          <w:sz w:val="24"/>
          <w:szCs w:val="24"/>
          <w:shd w:val="clear" w:color="auto" w:fill="D9E2F3" w:themeFill="accent5" w:themeFillTint="33"/>
        </w:rPr>
      </w:pPr>
      <w:r w:rsidRPr="00C857A7">
        <w:rPr>
          <w:rFonts w:ascii="UD デジタル 教科書体 NP-B" w:eastAsia="UD デジタル 教科書体 NP-B" w:hint="eastAsia"/>
          <w:sz w:val="24"/>
          <w:szCs w:val="24"/>
          <w:shd w:val="clear" w:color="auto" w:fill="D9E2F3" w:themeFill="accent5" w:themeFillTint="33"/>
        </w:rPr>
        <w:t xml:space="preserve">　　機器・設備その他の環境　　　　　　　　　　　　　　　　　　　　　　　　　　　　　　　　　　　　　　　</w:t>
      </w:r>
    </w:p>
    <w:p w14:paraId="78A13250" w14:textId="76E8CE59" w:rsidR="00A93B88" w:rsidRPr="00C857A7" w:rsidRDefault="00A93B88" w:rsidP="00F82FBF">
      <w:pPr>
        <w:pStyle w:val="a3"/>
        <w:numPr>
          <w:ilvl w:val="0"/>
          <w:numId w:val="11"/>
        </w:numPr>
        <w:ind w:leftChars="0"/>
        <w:rPr>
          <w:rFonts w:ascii="UD デジタル 教科書体 NK-R" w:eastAsia="UD デジタル 教科書体 NK-R"/>
        </w:rPr>
      </w:pPr>
      <w:r w:rsidRPr="00C857A7">
        <w:rPr>
          <w:rFonts w:ascii="UD デジタル 教科書体 NK-R" w:eastAsia="UD デジタル 教科書体 NK-R" w:hint="eastAsia"/>
        </w:rPr>
        <w:t>【設問</w:t>
      </w:r>
      <w:r w:rsidR="007B3CEF">
        <w:rPr>
          <w:rFonts w:ascii="UD デジタル 教科書体 NK-R" w:eastAsia="UD デジタル 教科書体 NK-R" w:hint="eastAsia"/>
        </w:rPr>
        <w:t>２３</w:t>
      </w:r>
      <w:r w:rsidRPr="00C857A7">
        <w:rPr>
          <w:rFonts w:ascii="UD デジタル 教科書体 NK-R" w:eastAsia="UD デジタル 教科書体 NK-R" w:hint="eastAsia"/>
        </w:rPr>
        <w:t>】職場で必要</w:t>
      </w:r>
      <w:r w:rsidR="003B6613" w:rsidRPr="00C857A7">
        <w:rPr>
          <w:rFonts w:ascii="UD デジタル 教科書体 NK-R" w:eastAsia="UD デジタル 教科書体 NK-R" w:hint="eastAsia"/>
        </w:rPr>
        <w:t>と</w:t>
      </w:r>
      <w:r w:rsidRPr="00C857A7">
        <w:rPr>
          <w:rFonts w:ascii="UD デジタル 教科書体 NK-R" w:eastAsia="UD デジタル 教科書体 NK-R" w:hint="eastAsia"/>
        </w:rPr>
        <w:t>な</w:t>
      </w:r>
      <w:r w:rsidR="003B6613" w:rsidRPr="00C857A7">
        <w:rPr>
          <w:rFonts w:ascii="UD デジタル 教科書体 NK-R" w:eastAsia="UD デジタル 教科書体 NK-R" w:hint="eastAsia"/>
        </w:rPr>
        <w:t>る</w:t>
      </w:r>
      <w:r w:rsidRPr="00C857A7">
        <w:rPr>
          <w:rFonts w:ascii="UD デジタル 教科書体 NK-R" w:eastAsia="UD デジタル 教科書体 NK-R" w:hint="eastAsia"/>
        </w:rPr>
        <w:t>機器・設備</w:t>
      </w:r>
      <w:r w:rsidR="00633462" w:rsidRPr="00C857A7">
        <w:rPr>
          <w:rFonts w:ascii="UD デジタル 教科書体 NK-R" w:eastAsia="UD デジタル 教科書体 NK-R" w:hint="eastAsia"/>
        </w:rPr>
        <w:t>の例</w:t>
      </w:r>
      <w:r w:rsidRPr="00C857A7">
        <w:rPr>
          <w:rFonts w:ascii="UD デジタル 教科書体 NK-R" w:eastAsia="UD デジタル 教科書体 NK-R" w:hint="eastAsia"/>
        </w:rPr>
        <w:t>としては、トイレ、エレベーター、</w:t>
      </w:r>
      <w:r w:rsidR="00B531AB" w:rsidRPr="00C857A7">
        <w:rPr>
          <w:rFonts w:ascii="UD デジタル 教科書体 NK-R" w:eastAsia="UD デジタル 教科書体 NK-R" w:hint="eastAsia"/>
        </w:rPr>
        <w:t>スロープ・</w:t>
      </w:r>
      <w:r w:rsidRPr="00C857A7">
        <w:rPr>
          <w:rFonts w:ascii="UD デジタル 教科書体 NK-R" w:eastAsia="UD デジタル 教科書体 NK-R" w:hint="eastAsia"/>
        </w:rPr>
        <w:t>手すり、点字等によ</w:t>
      </w:r>
      <w:r w:rsidRPr="00C857A7">
        <w:rPr>
          <w:rFonts w:ascii="UD デジタル 教科書体 NK-R" w:eastAsia="UD デジタル 教科書体 NK-R" w:hint="eastAsia"/>
        </w:rPr>
        <w:lastRenderedPageBreak/>
        <w:t>る表示、</w:t>
      </w:r>
      <w:r w:rsidR="00566D56" w:rsidRPr="00C857A7">
        <w:rPr>
          <w:rFonts w:ascii="UD デジタル 教科書体 NK-R" w:eastAsia="UD デジタル 教科書体 NK-R" w:hint="eastAsia"/>
        </w:rPr>
        <w:t>休憩室・更衣室、</w:t>
      </w:r>
      <w:r w:rsidRPr="00C857A7">
        <w:rPr>
          <w:rFonts w:ascii="UD デジタル 教科書体 NK-R" w:eastAsia="UD デジタル 教科書体 NK-R" w:hint="eastAsia"/>
        </w:rPr>
        <w:t>パソコンソフト・周辺機器</w:t>
      </w:r>
      <w:r w:rsidR="00B531AB" w:rsidRPr="00C857A7">
        <w:rPr>
          <w:rFonts w:ascii="UD デジタル 教科書体 NK-R" w:eastAsia="UD デジタル 教科書体 NK-R" w:hint="eastAsia"/>
        </w:rPr>
        <w:t>、事務用機器、</w:t>
      </w:r>
      <w:r w:rsidR="00566D56" w:rsidRPr="00C857A7">
        <w:rPr>
          <w:rFonts w:ascii="UD デジタル 教科書体 NK-R" w:eastAsia="UD デジタル 教科書体 NK-R" w:hint="eastAsia"/>
        </w:rPr>
        <w:t>安全装置</w:t>
      </w:r>
      <w:r w:rsidR="00356A4D" w:rsidRPr="00C857A7">
        <w:rPr>
          <w:rFonts w:ascii="UD デジタル 教科書体 NK-R" w:eastAsia="UD デジタル 教科書体 NK-R" w:hint="eastAsia"/>
        </w:rPr>
        <w:t>などが考えられます。</w:t>
      </w:r>
    </w:p>
    <w:p w14:paraId="4F3F3666" w14:textId="2F222C3E" w:rsidR="00AF65E7" w:rsidRPr="00C857A7" w:rsidRDefault="00AF65E7" w:rsidP="00AF65E7">
      <w:pPr>
        <w:pStyle w:val="3"/>
        <w:ind w:leftChars="0" w:left="0"/>
        <w:rPr>
          <w:rFonts w:ascii="UD デジタル 教科書体 NP-B" w:eastAsia="UD デジタル 教科書体 NP-B"/>
          <w:sz w:val="24"/>
          <w:szCs w:val="24"/>
          <w:shd w:val="clear" w:color="auto" w:fill="D9E2F3" w:themeFill="accent5" w:themeFillTint="33"/>
        </w:rPr>
      </w:pPr>
      <w:r w:rsidRPr="00C857A7">
        <w:rPr>
          <w:rFonts w:ascii="UD デジタル 教科書体 NP-B" w:eastAsia="UD デジタル 教科書体 NP-B" w:hint="eastAsia"/>
          <w:sz w:val="24"/>
          <w:szCs w:val="24"/>
          <w:shd w:val="clear" w:color="auto" w:fill="D9E2F3" w:themeFill="accent5" w:themeFillTint="33"/>
        </w:rPr>
        <w:t xml:space="preserve">　　</w:t>
      </w:r>
      <w:r w:rsidR="000D61AB" w:rsidRPr="00C857A7">
        <w:rPr>
          <w:rFonts w:ascii="UD デジタル 教科書体 NP-B" w:eastAsia="UD デジタル 教科書体 NP-B" w:hint="eastAsia"/>
          <w:sz w:val="24"/>
          <w:szCs w:val="24"/>
          <w:shd w:val="clear" w:color="auto" w:fill="D9E2F3" w:themeFill="accent5" w:themeFillTint="33"/>
        </w:rPr>
        <w:t>その他</w:t>
      </w:r>
      <w:r w:rsidRPr="00C857A7">
        <w:rPr>
          <w:rFonts w:ascii="UD デジタル 教科書体 NP-B" w:eastAsia="UD デジタル 教科書体 NP-B" w:hint="eastAsia"/>
          <w:sz w:val="24"/>
          <w:szCs w:val="24"/>
          <w:shd w:val="clear" w:color="auto" w:fill="D9E2F3" w:themeFill="accent5" w:themeFillTint="33"/>
        </w:rPr>
        <w:t xml:space="preserve">　　　　　　　　　　　　　　　　　　　　　　　　　　　　　　　　　　　　　　　　</w:t>
      </w:r>
    </w:p>
    <w:p w14:paraId="2C227EEB" w14:textId="77777777" w:rsidR="007B3CEF" w:rsidRDefault="00153B3A" w:rsidP="007B3CEF">
      <w:pPr>
        <w:pStyle w:val="a3"/>
        <w:numPr>
          <w:ilvl w:val="0"/>
          <w:numId w:val="11"/>
        </w:numPr>
        <w:ind w:leftChars="0"/>
        <w:rPr>
          <w:rFonts w:ascii="UD デジタル 教科書体 NK-R" w:eastAsia="UD デジタル 教科書体 NK-R"/>
        </w:rPr>
      </w:pPr>
      <w:r w:rsidRPr="00C857A7">
        <w:rPr>
          <w:rFonts w:ascii="UD デジタル 教科書体 NK-R" w:eastAsia="UD デジタル 教科書体 NK-R" w:hint="eastAsia"/>
        </w:rPr>
        <w:t>「備考欄」には、設問以外の希望・ニーズなどがあれば記入してお</w:t>
      </w:r>
      <w:r w:rsidR="00566D56" w:rsidRPr="00C857A7">
        <w:rPr>
          <w:rFonts w:ascii="UD デジタル 教科書体 NK-R" w:eastAsia="UD デジタル 教科書体 NK-R" w:hint="eastAsia"/>
        </w:rPr>
        <w:t>きます</w:t>
      </w:r>
      <w:r w:rsidRPr="00C857A7">
        <w:rPr>
          <w:rFonts w:ascii="UD デジタル 教科書体 NK-R" w:eastAsia="UD デジタル 教科書体 NK-R" w:hint="eastAsia"/>
        </w:rPr>
        <w:t>。</w:t>
      </w:r>
    </w:p>
    <w:p w14:paraId="6121512B" w14:textId="3624C6E2" w:rsidR="00010312" w:rsidRPr="007B3CEF" w:rsidRDefault="000D2E47" w:rsidP="007B3CEF">
      <w:pPr>
        <w:pStyle w:val="a3"/>
        <w:numPr>
          <w:ilvl w:val="0"/>
          <w:numId w:val="11"/>
        </w:numPr>
        <w:ind w:leftChars="0"/>
        <w:rPr>
          <w:rFonts w:ascii="UD デジタル 教科書体 NK-R" w:eastAsia="UD デジタル 教科書体 NK-R"/>
        </w:rPr>
      </w:pPr>
      <w:r w:rsidRPr="007B3CEF">
        <w:rPr>
          <w:rFonts w:ascii="UD デジタル 教科書体 NK-R" w:eastAsia="UD デジタル 教科書体 NK-R" w:hint="eastAsia"/>
        </w:rPr>
        <w:t>【設問</w:t>
      </w:r>
      <w:r w:rsidR="00102239">
        <w:rPr>
          <w:rFonts w:ascii="UD デジタル 教科書体 NK-R" w:eastAsia="UD デジタル 教科書体 NK-R" w:hint="eastAsia"/>
        </w:rPr>
        <w:t>６</w:t>
      </w:r>
      <w:r w:rsidRPr="007B3CEF">
        <w:rPr>
          <w:rFonts w:ascii="UD デジタル 教科書体 NK-R" w:eastAsia="UD デジタル 教科書体 NK-R" w:hint="eastAsia"/>
        </w:rPr>
        <w:t>】就労等の希望、</w:t>
      </w:r>
      <w:r w:rsidR="00010312" w:rsidRPr="007B3CEF">
        <w:rPr>
          <w:rFonts w:ascii="UD デジタル 教科書体 NK-R" w:eastAsia="UD デジタル 教科書体 NK-R" w:hint="eastAsia"/>
        </w:rPr>
        <w:t>【設問</w:t>
      </w:r>
      <w:r w:rsidR="00102239">
        <w:rPr>
          <w:rFonts w:ascii="UD デジタル 教科書体 NK-R" w:eastAsia="UD デジタル 教科書体 NK-R" w:hint="eastAsia"/>
        </w:rPr>
        <w:t>１３</w:t>
      </w:r>
      <w:r w:rsidR="00010312" w:rsidRPr="007B3CEF">
        <w:rPr>
          <w:rFonts w:ascii="UD デジタル 教科書体 NK-R" w:eastAsia="UD デジタル 教科書体 NK-R" w:hint="eastAsia"/>
        </w:rPr>
        <w:t>】</w:t>
      </w:r>
      <w:r w:rsidRPr="007B3CEF">
        <w:rPr>
          <w:rFonts w:ascii="UD デジタル 教科書体 NK-R" w:eastAsia="UD デジタル 教科書体 NK-R" w:hint="eastAsia"/>
        </w:rPr>
        <w:t>仕事の希望</w:t>
      </w:r>
      <w:r w:rsidR="00010312" w:rsidRPr="007B3CEF">
        <w:rPr>
          <w:rFonts w:ascii="UD デジタル 教科書体 NK-R" w:eastAsia="UD デジタル 教科書体 NK-R" w:hint="eastAsia"/>
        </w:rPr>
        <w:t>、【設問</w:t>
      </w:r>
      <w:r w:rsidR="00102239">
        <w:rPr>
          <w:rFonts w:ascii="UD デジタル 教科書体 NK-R" w:eastAsia="UD デジタル 教科書体 NK-R" w:hint="eastAsia"/>
        </w:rPr>
        <w:t>２６</w:t>
      </w:r>
      <w:r w:rsidR="00010312" w:rsidRPr="007B3CEF">
        <w:rPr>
          <w:rFonts w:ascii="UD デジタル 教科書体 NK-R" w:eastAsia="UD デジタル 教科書体 NK-R" w:hint="eastAsia"/>
        </w:rPr>
        <w:t>】</w:t>
      </w:r>
      <w:r w:rsidR="00B91AAE" w:rsidRPr="007B3CEF">
        <w:rPr>
          <w:rFonts w:ascii="UD デジタル 教科書体 NK-R" w:eastAsia="UD デジタル 教科書体 NK-R" w:hint="eastAsia"/>
        </w:rPr>
        <w:t>希望する配慮</w:t>
      </w:r>
      <w:r w:rsidRPr="007B3CEF">
        <w:rPr>
          <w:rFonts w:ascii="UD デジタル 教科書体 NK-R" w:eastAsia="UD デジタル 教科書体 NK-R" w:hint="eastAsia"/>
        </w:rPr>
        <w:t>等</w:t>
      </w:r>
      <w:r w:rsidR="00010312" w:rsidRPr="007B3CEF">
        <w:rPr>
          <w:rFonts w:ascii="UD デジタル 教科書体 NK-R" w:eastAsia="UD デジタル 教科書体 NK-R" w:hint="eastAsia"/>
        </w:rPr>
        <w:t>及び【設問</w:t>
      </w:r>
      <w:r w:rsidR="00102239">
        <w:rPr>
          <w:rFonts w:ascii="UD デジタル 教科書体 NK-R" w:eastAsia="UD デジタル 教科書体 NK-R" w:hint="eastAsia"/>
        </w:rPr>
        <w:t>３２</w:t>
      </w:r>
      <w:r w:rsidR="00010312" w:rsidRPr="007B3CEF">
        <w:rPr>
          <w:rFonts w:ascii="UD デジタル 教科書体 NK-R" w:eastAsia="UD デジタル 教科書体 NK-R" w:hint="eastAsia"/>
        </w:rPr>
        <w:t>】希望する支援に</w:t>
      </w:r>
      <w:r w:rsidR="005048A7" w:rsidRPr="007B3CEF">
        <w:rPr>
          <w:rFonts w:ascii="UD デジタル 教科書体 NK-R" w:eastAsia="UD デジタル 教科書体 NK-R" w:hint="eastAsia"/>
        </w:rPr>
        <w:t>ついての</w:t>
      </w:r>
      <w:r w:rsidR="00010312" w:rsidRPr="007B3CEF">
        <w:rPr>
          <w:rFonts w:ascii="UD デジタル 教科書体 NK-R" w:eastAsia="UD デジタル 教科書体 NK-R" w:hint="eastAsia"/>
        </w:rPr>
        <w:t>自由記述欄に入力した内容は、後述の「アセスメント結果シート」に表示されます。</w:t>
      </w:r>
    </w:p>
    <w:p w14:paraId="4E9EC846" w14:textId="77777777" w:rsidR="00F37009" w:rsidRDefault="00F37009">
      <w:pPr>
        <w:widowControl/>
        <w:jc w:val="left"/>
        <w:rPr>
          <w:rFonts w:ascii="UD デジタル 教科書体 NK-R" w:eastAsia="UD デジタル 教科書体 NK-R"/>
        </w:rPr>
      </w:pPr>
      <w:r>
        <w:rPr>
          <w:rFonts w:ascii="UD デジタル 教科書体 NK-R" w:eastAsia="UD デジタル 教科書体 NK-R"/>
        </w:rPr>
        <w:br w:type="page"/>
      </w:r>
    </w:p>
    <w:p w14:paraId="1F8F54C5" w14:textId="21455F64" w:rsidR="00C56147" w:rsidRPr="00397DBD" w:rsidRDefault="00C56147" w:rsidP="00C56147">
      <w:pPr>
        <w:pStyle w:val="1"/>
        <w:rPr>
          <w:rFonts w:ascii="UD デジタル 教科書体 NP-B" w:eastAsia="UD デジタル 教科書体 NP-B"/>
          <w:color w:val="FFFFFF" w:themeColor="background1"/>
          <w:sz w:val="28"/>
          <w:szCs w:val="28"/>
          <w:shd w:val="clear" w:color="auto" w:fill="1F3864" w:themeFill="accent5" w:themeFillShade="80"/>
        </w:rPr>
      </w:pPr>
      <w:r w:rsidRPr="00397DBD">
        <w:rPr>
          <w:rFonts w:ascii="UD デジタル 教科書体 NP-B" w:eastAsia="UD デジタル 教科書体 NP-B" w:hint="eastAsia"/>
          <w:color w:val="FFFFFF" w:themeColor="background1"/>
          <w:sz w:val="28"/>
          <w:szCs w:val="28"/>
          <w:shd w:val="clear" w:color="auto" w:fill="1F3864" w:themeFill="accent5" w:themeFillShade="80"/>
        </w:rPr>
        <w:lastRenderedPageBreak/>
        <w:t xml:space="preserve">　Ⅱ．就労のための基本的事項　　　　　　　　　　　　　　　　　　　　　　　</w:t>
      </w:r>
    </w:p>
    <w:p w14:paraId="58B3C32F" w14:textId="77777777" w:rsidR="00C56147" w:rsidRDefault="00C56147" w:rsidP="00C56147">
      <w:pPr>
        <w:pStyle w:val="1"/>
        <w:rPr>
          <w:rFonts w:ascii="UD デジタル 教科書体 NP-B" w:eastAsia="UD デジタル 教科書体 NP-B"/>
          <w:color w:val="FFFFFF" w:themeColor="background1"/>
          <w:shd w:val="clear" w:color="auto" w:fill="4472C4" w:themeFill="accent5"/>
        </w:rPr>
      </w:pPr>
      <w:r w:rsidRPr="008A7AAB">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アセスメント方法</w:t>
      </w:r>
      <w:r w:rsidRPr="008A7AAB">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 xml:space="preserve">　　　　　</w:t>
      </w:r>
    </w:p>
    <w:p w14:paraId="0353D611" w14:textId="73850B6D" w:rsidR="00C56147" w:rsidRPr="00397DBD" w:rsidRDefault="00C56147" w:rsidP="00C56147">
      <w:pPr>
        <w:ind w:leftChars="100" w:left="210" w:firstLineChars="100" w:firstLine="210"/>
        <w:rPr>
          <w:rFonts w:ascii="UD デジタル 教科書体 NK-R" w:eastAsia="UD デジタル 教科書体 NK-R"/>
        </w:rPr>
      </w:pPr>
      <w:r>
        <w:rPr>
          <w:rFonts w:ascii="UD デジタル 教科書体 NK-R" w:eastAsia="UD デジタル 教科書体 NK-R" w:hint="eastAsia"/>
        </w:rPr>
        <w:t>対象者から提供される情報のほか、場面設定法（作業場面）や職場実習により支援者が</w:t>
      </w:r>
      <w:r w:rsidR="00B41E34">
        <w:rPr>
          <w:rFonts w:ascii="UD デジタル 教科書体 NK-R" w:eastAsia="UD デジタル 教科書体 NK-R" w:hint="eastAsia"/>
        </w:rPr>
        <w:t>把握した</w:t>
      </w:r>
      <w:r>
        <w:rPr>
          <w:rFonts w:ascii="UD デジタル 教科書体 NK-R" w:eastAsia="UD デジタル 教科書体 NK-R" w:hint="eastAsia"/>
        </w:rPr>
        <w:t>対象者の適応状況</w:t>
      </w:r>
      <w:r w:rsidR="00B41E34">
        <w:rPr>
          <w:rFonts w:ascii="UD デジタル 教科書体 NK-R" w:eastAsia="UD デジタル 教科書体 NK-R" w:hint="eastAsia"/>
        </w:rPr>
        <w:t>に関する</w:t>
      </w:r>
      <w:r>
        <w:rPr>
          <w:rFonts w:ascii="UD デジタル 教科書体 NK-R" w:eastAsia="UD デジタル 教科書体 NK-R" w:hint="eastAsia"/>
        </w:rPr>
        <w:t>情報、家族や関係機関から提供される情報、他のチェックリストやワー</w:t>
      </w:r>
      <w:r w:rsidRPr="00397DBD">
        <w:rPr>
          <w:rFonts w:ascii="UD デジタル 教科書体 NK-R" w:eastAsia="UD デジタル 教科書体 NK-R" w:hint="eastAsia"/>
        </w:rPr>
        <w:t>クサンプル、検査等の情報に基づき、就労のための基本的事項の現状を明らかにします。</w:t>
      </w:r>
    </w:p>
    <w:p w14:paraId="4248048C" w14:textId="3D0EB662" w:rsidR="00C56147" w:rsidRPr="00397DBD" w:rsidRDefault="00C56147" w:rsidP="00C56147">
      <w:pPr>
        <w:ind w:leftChars="100" w:left="210" w:firstLineChars="100" w:firstLine="210"/>
        <w:rPr>
          <w:rFonts w:ascii="UD デジタル 教科書体 NK-R" w:eastAsia="UD デジタル 教科書体 NK-R"/>
        </w:rPr>
      </w:pPr>
      <w:r w:rsidRPr="00397DBD">
        <w:rPr>
          <w:rFonts w:ascii="UD デジタル 教科書体 NK-R" w:eastAsia="UD デジタル 教科書体 NK-R" w:hint="eastAsia"/>
        </w:rPr>
        <w:t>このアセスメントは、「１．対象者と支援者による評価項目の選択」、「２．対象者による自己評価」、「３．対象者と支援者による協同評価」の3つのステップで構成されます。このアセスメント</w:t>
      </w:r>
      <w:r w:rsidR="009C59A8">
        <w:rPr>
          <w:rFonts w:ascii="UD デジタル 教科書体 NK-R" w:eastAsia="UD デジタル 教科書体 NK-R" w:hint="eastAsia"/>
        </w:rPr>
        <w:t>で</w:t>
      </w:r>
      <w:r w:rsidRPr="00397DBD">
        <w:rPr>
          <w:rFonts w:ascii="UD デジタル 教科書体 NK-R" w:eastAsia="UD デジタル 教科書体 NK-R" w:hint="eastAsia"/>
        </w:rPr>
        <w:t>はExcelシート「</w:t>
      </w:r>
      <w:r w:rsidR="009C59A8" w:rsidRPr="009C59A8">
        <w:rPr>
          <w:rFonts w:ascii="UD デジタル 教科書体 NK-R" w:eastAsia="UD デジタル 教科書体 NK-R" w:hint="eastAsia"/>
        </w:rPr>
        <w:t>④Ⅱ_就労のための基本的事項（項目</w:t>
      </w:r>
      <w:r w:rsidR="009C59A8">
        <w:rPr>
          <w:rFonts w:ascii="UD デジタル 教科書体 NK-R" w:eastAsia="UD デジタル 教科書体 NK-R" w:hint="eastAsia"/>
        </w:rPr>
        <w:t>選択用</w:t>
      </w:r>
      <w:r w:rsidR="009C59A8" w:rsidRPr="009C59A8">
        <w:rPr>
          <w:rFonts w:ascii="UD デジタル 教科書体 NK-R" w:eastAsia="UD デジタル 教科書体 NK-R" w:hint="eastAsia"/>
        </w:rPr>
        <w:t>）</w:t>
      </w:r>
      <w:r w:rsidRPr="00397DBD">
        <w:rPr>
          <w:rFonts w:ascii="UD デジタル 教科書体 NK-R" w:eastAsia="UD デジタル 教科書体 NK-R" w:hint="eastAsia"/>
        </w:rPr>
        <w:t>」</w:t>
      </w:r>
      <w:r w:rsidR="009C59A8">
        <w:rPr>
          <w:rFonts w:ascii="UD デジタル 教科書体 NK-R" w:eastAsia="UD デジタル 教科書体 NK-R" w:hint="eastAsia"/>
        </w:rPr>
        <w:t>と「</w:t>
      </w:r>
      <w:r w:rsidR="009C59A8" w:rsidRPr="009C59A8">
        <w:rPr>
          <w:rFonts w:ascii="UD デジタル 教科書体 NK-R" w:eastAsia="UD デジタル 教科書体 NK-R" w:hint="eastAsia"/>
        </w:rPr>
        <w:t>⑤Ⅱ_就労のための基本的事項</w:t>
      </w:r>
      <w:r w:rsidR="009C59A8">
        <w:rPr>
          <w:rFonts w:ascii="UD デジタル 教科書体 NK-R" w:eastAsia="UD デジタル 教科書体 NK-R" w:hint="eastAsia"/>
        </w:rPr>
        <w:t>（評価用）」の2つのシート</w:t>
      </w:r>
      <w:r w:rsidRPr="00397DBD">
        <w:rPr>
          <w:rFonts w:ascii="UD デジタル 教科書体 NK-R" w:eastAsia="UD デジタル 教科書体 NK-R" w:hint="eastAsia"/>
        </w:rPr>
        <w:t>を用います。以下、ステップ別に方法を説明します。</w:t>
      </w:r>
    </w:p>
    <w:p w14:paraId="5FE33571" w14:textId="77777777" w:rsidR="00C56147" w:rsidRPr="00397DBD" w:rsidRDefault="00C56147" w:rsidP="00C56147">
      <w:pPr>
        <w:pStyle w:val="3"/>
        <w:ind w:leftChars="0" w:left="0"/>
        <w:rPr>
          <w:rFonts w:ascii="UD デジタル 教科書体 NP-B" w:eastAsia="UD デジタル 教科書体 NP-B"/>
          <w:sz w:val="24"/>
          <w:szCs w:val="24"/>
          <w:shd w:val="clear" w:color="auto" w:fill="D9E2F3" w:themeFill="accent5" w:themeFillTint="33"/>
        </w:rPr>
      </w:pPr>
      <w:r w:rsidRPr="00397DBD">
        <w:rPr>
          <w:rFonts w:ascii="UD デジタル 教科書体 NP-B" w:eastAsia="UD デジタル 教科書体 NP-B" w:hint="eastAsia"/>
          <w:sz w:val="24"/>
          <w:szCs w:val="24"/>
          <w:shd w:val="clear" w:color="auto" w:fill="D9E2F3" w:themeFill="accent5" w:themeFillTint="33"/>
        </w:rPr>
        <w:t xml:space="preserve">　　１．対象者と支援者による評価項目の選択　　　　　　　　　　　　　　　　　　　　　　　　　　　　　　　　　</w:t>
      </w:r>
    </w:p>
    <w:p w14:paraId="51E8FFB8" w14:textId="1E4B6C98" w:rsidR="00E250E4" w:rsidRDefault="00C56147" w:rsidP="00C56147">
      <w:pPr>
        <w:ind w:left="210" w:hangingChars="100" w:hanging="210"/>
        <w:rPr>
          <w:rFonts w:ascii="UD デジタル 教科書体 NK-R" w:eastAsia="UD デジタル 教科書体 NK-R"/>
        </w:rPr>
      </w:pPr>
      <w:r w:rsidRPr="00397DBD">
        <w:rPr>
          <w:rFonts w:ascii="UD デジタル 教科書体 NK-R" w:eastAsia="UD デジタル 教科書体 NK-R" w:hint="eastAsia"/>
        </w:rPr>
        <w:t xml:space="preserve">　　　　就労のための基本的事項のアセスメントのために用意した評価項目は全部で</w:t>
      </w:r>
      <w:r w:rsidR="00102239">
        <w:rPr>
          <w:rFonts w:ascii="UD デジタル 教科書体 NK-R" w:eastAsia="UD デジタル 教科書体 NK-R" w:hint="eastAsia"/>
        </w:rPr>
        <w:t>44</w:t>
      </w:r>
      <w:r w:rsidRPr="00397DBD">
        <w:rPr>
          <w:rFonts w:ascii="UD デジタル 教科書体 NK-R" w:eastAsia="UD デジタル 教科書体 NK-R" w:hint="eastAsia"/>
        </w:rPr>
        <w:t>項目あります。このうち、</w:t>
      </w:r>
    </w:p>
    <w:p w14:paraId="2A8624F1" w14:textId="65A49DDD" w:rsidR="00C56147" w:rsidRPr="00397DBD" w:rsidRDefault="00102239" w:rsidP="00E250E4">
      <w:pPr>
        <w:ind w:leftChars="100" w:left="210"/>
        <w:rPr>
          <w:rFonts w:ascii="UD デジタル 教科書体 NK-R" w:eastAsia="UD デジタル 教科書体 NK-R"/>
        </w:rPr>
      </w:pPr>
      <w:r>
        <w:rPr>
          <w:rFonts w:ascii="UD デジタル 教科書体 NK-R" w:eastAsia="UD デジタル 教科書体 NK-R" w:hint="eastAsia"/>
        </w:rPr>
        <w:t>17</w:t>
      </w:r>
      <w:r w:rsidR="00C56147" w:rsidRPr="00397DBD">
        <w:rPr>
          <w:rFonts w:ascii="UD デジタル 教科書体 NK-R" w:eastAsia="UD デジタル 教科書体 NK-R" w:hint="eastAsia"/>
        </w:rPr>
        <w:t>項目が</w:t>
      </w:r>
      <w:r w:rsidR="0029071B">
        <w:rPr>
          <w:rFonts w:ascii="UD デジタル 教科書体 NK-R" w:eastAsia="UD デジタル 教科書体 NK-R" w:hint="eastAsia"/>
        </w:rPr>
        <w:t>全て</w:t>
      </w:r>
      <w:r w:rsidR="00C56147" w:rsidRPr="00397DBD">
        <w:rPr>
          <w:rFonts w:ascii="UD デジタル 教科書体 NK-R" w:eastAsia="UD デジタル 教科書体 NK-R" w:hint="eastAsia"/>
        </w:rPr>
        <w:t>の対象者のアセスメントに推奨する項目</w:t>
      </w:r>
      <w:r w:rsidR="004C2D3C">
        <w:rPr>
          <w:rFonts w:ascii="UD デジタル 教科書体 NK-R" w:eastAsia="UD デジタル 教科書体 NK-R" w:hint="eastAsia"/>
        </w:rPr>
        <w:t>（推奨項目）</w:t>
      </w:r>
      <w:r w:rsidR="00C56147" w:rsidRPr="00397DBD">
        <w:rPr>
          <w:rFonts w:ascii="UD デジタル 教科書体 NK-R" w:eastAsia="UD デジタル 教科書体 NK-R" w:hint="eastAsia"/>
        </w:rPr>
        <w:t>です。残りの</w:t>
      </w:r>
      <w:r>
        <w:rPr>
          <w:rFonts w:ascii="UD デジタル 教科書体 NK-R" w:eastAsia="UD デジタル 教科書体 NK-R" w:hint="eastAsia"/>
        </w:rPr>
        <w:t>27</w:t>
      </w:r>
      <w:r w:rsidR="00C56147" w:rsidRPr="00397DBD">
        <w:rPr>
          <w:rFonts w:ascii="UD デジタル 教科書体 NK-R" w:eastAsia="UD デジタル 教科書体 NK-R" w:hint="eastAsia"/>
        </w:rPr>
        <w:t>項目は対象者の状況に応じてアセスメントに使用するかどうかを選択する項目</w:t>
      </w:r>
      <w:r w:rsidR="004C2D3C">
        <w:rPr>
          <w:rFonts w:ascii="UD デジタル 教科書体 NK-R" w:eastAsia="UD デジタル 教科書体 NK-R" w:hint="eastAsia"/>
        </w:rPr>
        <w:t>（選択項目）</w:t>
      </w:r>
      <w:r w:rsidR="00C56147" w:rsidRPr="00397DBD">
        <w:rPr>
          <w:rFonts w:ascii="UD デジタル 教科書体 NK-R" w:eastAsia="UD デジタル 教科書体 NK-R" w:hint="eastAsia"/>
        </w:rPr>
        <w:t>です。どの評価項目を選択するかについては、支援者が対象者の希望・ニーズ、長所、課題、障害特性等を総合的に検討して対象者に提案し、両者協議のうえで決めます。</w:t>
      </w:r>
    </w:p>
    <w:p w14:paraId="7743F2CF" w14:textId="77777777" w:rsidR="00C56147" w:rsidRPr="00397DBD" w:rsidRDefault="00C56147" w:rsidP="00C56147">
      <w:pPr>
        <w:ind w:left="210" w:hangingChars="100" w:hanging="210"/>
        <w:rPr>
          <w:rFonts w:ascii="UD デジタル 教科書体 NK-R" w:eastAsia="UD デジタル 教科書体 NK-R"/>
        </w:rPr>
      </w:pPr>
      <w:r w:rsidRPr="00397DBD">
        <w:rPr>
          <w:rFonts w:ascii="UD デジタル 教科書体 NK-R" w:eastAsia="UD デジタル 教科書体 NK-R" w:hint="eastAsia"/>
        </w:rPr>
        <w:t xml:space="preserve">　　</w:t>
      </w:r>
    </w:p>
    <w:p w14:paraId="04C6F76C" w14:textId="77777777" w:rsidR="00C56147" w:rsidRPr="00397DBD" w:rsidRDefault="00C56147" w:rsidP="00C56147">
      <w:pPr>
        <w:ind w:left="210" w:hangingChars="100" w:hanging="210"/>
        <w:rPr>
          <w:rFonts w:ascii="UD デジタル 教科書体 NK-R" w:eastAsia="UD デジタル 教科書体 NK-R"/>
        </w:rPr>
      </w:pPr>
      <w:r w:rsidRPr="00397DBD">
        <w:rPr>
          <w:rFonts w:ascii="UD デジタル 教科書体 NK-R" w:eastAsia="UD デジタル 教科書体 NK-R" w:hint="eastAsia"/>
          <w:b/>
        </w:rPr>
        <w:t xml:space="preserve">　　＜評価項目の構成＞　</w:t>
      </w:r>
      <w:r w:rsidRPr="00397DBD">
        <w:rPr>
          <w:rFonts w:ascii="UD デジタル 教科書体 NK-R" w:eastAsia="UD デジタル 教科書体 NK-R" w:hint="eastAsia"/>
        </w:rPr>
        <w:t>シートにおける項目の配置順は下図のとおりです。</w:t>
      </w:r>
    </w:p>
    <w:p w14:paraId="600EA666" w14:textId="2934DD47" w:rsidR="00C56147" w:rsidRDefault="003F5DF7" w:rsidP="00C56147">
      <w:pPr>
        <w:ind w:left="210" w:hangingChars="100" w:hanging="210"/>
        <w:jc w:val="center"/>
        <w:rPr>
          <w:rFonts w:ascii="UD デジタル 教科書体 NK-R" w:eastAsia="UD デジタル 教科書体 NK-R"/>
          <w:b/>
          <w:color w:val="FF0000"/>
        </w:rPr>
      </w:pPr>
      <w:r w:rsidRPr="003F5DF7">
        <w:rPr>
          <w:rFonts w:ascii="UD デジタル 教科書体 NK-R" w:eastAsia="UD デジタル 教科書体 NK-R"/>
          <w:b/>
          <w:color w:val="FF0000"/>
        </w:rPr>
        <w:t xml:space="preserve"> </w:t>
      </w:r>
      <w:r w:rsidR="000A5C93" w:rsidRPr="000A5C93">
        <w:rPr>
          <w:noProof/>
        </w:rPr>
        <w:drawing>
          <wp:inline distT="0" distB="0" distL="0" distR="0" wp14:anchorId="4389D715" wp14:editId="3582C040">
            <wp:extent cx="3564720" cy="23875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968" b="6735"/>
                    <a:stretch/>
                  </pic:blipFill>
                  <pic:spPr bwMode="auto">
                    <a:xfrm>
                      <a:off x="0" y="0"/>
                      <a:ext cx="3564720" cy="2387520"/>
                    </a:xfrm>
                    <a:prstGeom prst="rect">
                      <a:avLst/>
                    </a:prstGeom>
                    <a:noFill/>
                    <a:ln>
                      <a:noFill/>
                    </a:ln>
                    <a:extLst>
                      <a:ext uri="{53640926-AAD7-44D8-BBD7-CCE9431645EC}">
                        <a14:shadowObscured xmlns:a14="http://schemas.microsoft.com/office/drawing/2010/main"/>
                      </a:ext>
                    </a:extLst>
                  </pic:spPr>
                </pic:pic>
              </a:graphicData>
            </a:graphic>
          </wp:inline>
        </w:drawing>
      </w:r>
    </w:p>
    <w:p w14:paraId="2D1291CA" w14:textId="303DC880" w:rsidR="00C56147" w:rsidRDefault="00C56147" w:rsidP="00D572C9">
      <w:pPr>
        <w:widowControl/>
        <w:ind w:firstLineChars="100" w:firstLine="210"/>
        <w:jc w:val="left"/>
        <w:rPr>
          <w:rFonts w:ascii="UD デジタル 教科書体 NK-R" w:eastAsia="UD デジタル 教科書体 NK-R"/>
          <w:b/>
        </w:rPr>
      </w:pPr>
      <w:r w:rsidRPr="00397DBD">
        <w:rPr>
          <w:rFonts w:ascii="UD デジタル 教科書体 NK-R" w:eastAsia="UD デジタル 教科書体 NK-R" w:hint="eastAsia"/>
          <w:b/>
        </w:rPr>
        <w:t>＜</w:t>
      </w:r>
      <w:r w:rsidR="00523DB3">
        <w:rPr>
          <w:rFonts w:ascii="UD デジタル 教科書体 NK-R" w:eastAsia="UD デジタル 教科書体 NK-R" w:hint="eastAsia"/>
          <w:b/>
        </w:rPr>
        <w:t>推奨</w:t>
      </w:r>
      <w:r w:rsidRPr="00397DBD">
        <w:rPr>
          <w:rFonts w:ascii="UD デジタル 教科書体 NK-R" w:eastAsia="UD デジタル 教科書体 NK-R" w:hint="eastAsia"/>
          <w:b/>
        </w:rPr>
        <w:t>項目と選択項目の見分け方＞</w:t>
      </w:r>
    </w:p>
    <w:p w14:paraId="7A2544DB" w14:textId="23F5C956" w:rsidR="0047237D" w:rsidRPr="00397DBD" w:rsidRDefault="0047237D" w:rsidP="00D572C9">
      <w:pPr>
        <w:widowControl/>
        <w:ind w:firstLineChars="100" w:firstLine="210"/>
        <w:jc w:val="left"/>
        <w:rPr>
          <w:rFonts w:ascii="UD デジタル 教科書体 NK-R" w:eastAsia="UD デジタル 教科書体 NK-R"/>
          <w:b/>
        </w:rPr>
      </w:pPr>
      <w:r w:rsidRPr="00F31762">
        <w:rPr>
          <w:rFonts w:ascii="UD デジタル 教科書体 NK-R" w:eastAsia="UD デジタル 教科書体 NK-R"/>
          <w:noProof/>
        </w:rPr>
        <mc:AlternateContent>
          <mc:Choice Requires="wps">
            <w:drawing>
              <wp:anchor distT="45720" distB="45720" distL="114300" distR="114300" simplePos="0" relativeHeight="251768832" behindDoc="0" locked="0" layoutInCell="1" allowOverlap="1" wp14:anchorId="4A63FA53" wp14:editId="741632CF">
                <wp:simplePos x="0" y="0"/>
                <wp:positionH relativeFrom="margin">
                  <wp:posOffset>471805</wp:posOffset>
                </wp:positionH>
                <wp:positionV relativeFrom="paragraph">
                  <wp:posOffset>185420</wp:posOffset>
                </wp:positionV>
                <wp:extent cx="962025" cy="1199515"/>
                <wp:effectExtent l="0" t="0" r="28575" b="19685"/>
                <wp:wrapNone/>
                <wp:docPr id="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199515"/>
                        </a:xfrm>
                        <a:prstGeom prst="rect">
                          <a:avLst/>
                        </a:prstGeom>
                        <a:solidFill>
                          <a:srgbClr val="FFFFFF"/>
                        </a:solidFill>
                        <a:ln w="9525">
                          <a:solidFill>
                            <a:srgbClr val="C00000"/>
                          </a:solidFill>
                          <a:miter lim="800000"/>
                          <a:headEnd/>
                          <a:tailEnd/>
                        </a:ln>
                      </wps:spPr>
                      <wps:txbx>
                        <w:txbxContent>
                          <w:p w14:paraId="1DE5F92B" w14:textId="7A985BA3" w:rsidR="00CE4D62" w:rsidRDefault="00CE4D62" w:rsidP="00C56147">
                            <w:pPr>
                              <w:rPr>
                                <w:rFonts w:ascii="UD デジタル 教科書体 NK-R" w:eastAsia="UD デジタル 教科書体 NK-R"/>
                                <w:sz w:val="16"/>
                                <w:szCs w:val="16"/>
                              </w:rPr>
                            </w:pPr>
                            <w:r>
                              <w:rPr>
                                <w:rFonts w:ascii="UD デジタル 教科書体 NK-R" w:eastAsia="UD デジタル 教科書体 NK-R" w:hint="eastAsia"/>
                                <w:sz w:val="16"/>
                                <w:szCs w:val="16"/>
                              </w:rPr>
                              <w:t>推奨</w:t>
                            </w:r>
                            <w:r w:rsidRPr="005F3707">
                              <w:rPr>
                                <w:rFonts w:ascii="UD デジタル 教科書体 NK-R" w:eastAsia="UD デジタル 教科書体 NK-R" w:hint="eastAsia"/>
                                <w:sz w:val="16"/>
                                <w:szCs w:val="16"/>
                              </w:rPr>
                              <w:t>項目の場合は“</w:t>
                            </w:r>
                            <w:r>
                              <w:rPr>
                                <w:rFonts w:ascii="UD デジタル 教科書体 NK-R" w:eastAsia="UD デジタル 教科書体 NK-R" w:hint="eastAsia"/>
                                <w:sz w:val="16"/>
                                <w:szCs w:val="16"/>
                              </w:rPr>
                              <w:t>推</w:t>
                            </w:r>
                            <w:r w:rsidRPr="005F3707">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が</w:t>
                            </w:r>
                            <w:r w:rsidRPr="005F3707">
                              <w:rPr>
                                <w:rFonts w:ascii="UD デジタル 教科書体 NK-R" w:eastAsia="UD デジタル 教科書体 NK-R" w:hint="eastAsia"/>
                                <w:sz w:val="16"/>
                                <w:szCs w:val="16"/>
                              </w:rPr>
                              <w:t>、</w:t>
                            </w:r>
                          </w:p>
                          <w:p w14:paraId="1A94B06E" w14:textId="77777777" w:rsidR="00CE4D62" w:rsidRDefault="00CE4D62" w:rsidP="00C56147">
                            <w:pPr>
                              <w:rPr>
                                <w:rFonts w:ascii="UD デジタル 教科書体 NK-R" w:eastAsia="UD デジタル 教科書体 NK-R"/>
                                <w:sz w:val="16"/>
                                <w:szCs w:val="16"/>
                              </w:rPr>
                            </w:pPr>
                            <w:r w:rsidRPr="005F3707">
                              <w:rPr>
                                <w:rFonts w:ascii="UD デジタル 教科書体 NK-R" w:eastAsia="UD デジタル 教科書体 NK-R" w:hint="eastAsia"/>
                                <w:sz w:val="16"/>
                                <w:szCs w:val="16"/>
                              </w:rPr>
                              <w:t>選択項目の場合は“選”が</w:t>
                            </w:r>
                          </w:p>
                          <w:p w14:paraId="55413337" w14:textId="77777777" w:rsidR="00CE4D62" w:rsidRPr="005F3707" w:rsidRDefault="00CE4D62" w:rsidP="00C56147">
                            <w:pPr>
                              <w:rPr>
                                <w:rFonts w:ascii="UD デジタル 教科書体 NK-R" w:eastAsia="UD デジタル 教科書体 NK-R"/>
                                <w:sz w:val="16"/>
                                <w:szCs w:val="16"/>
                              </w:rPr>
                            </w:pPr>
                            <w:r>
                              <w:rPr>
                                <w:rFonts w:ascii="UD デジタル 教科書体 NK-R" w:eastAsia="UD デジタル 教科書体 NK-R" w:hint="eastAsia"/>
                                <w:sz w:val="16"/>
                                <w:szCs w:val="16"/>
                              </w:rPr>
                              <w:t>付されています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3FA53" id="テキスト ボックス 2" o:spid="_x0000_s1027" type="#_x0000_t202" style="position:absolute;left:0;text-align:left;margin-left:37.15pt;margin-top:14.6pt;width:75.75pt;height:94.4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3kRQIAAF4EAAAOAAAAZHJzL2Uyb0RvYy54bWysVM2O0zAQviPxDpbvNEnV7m6jpqulSxHS&#10;8iMtPIDjOI2F4wm226QctxLiIXgFxJnnyYswdrrd8iMOiBwsj+355ptvZjK/7GpFtsJYCTqjySim&#10;RGgOhdTrjL57u3pyQYl1TBdMgRYZ3QlLLxePH83bJhVjqEAVwhAE0TZtm4xWzjVpFFleiZrZETRC&#10;42UJpmYOTbOOCsNaRK9VNI7js6gFUzQGuLAWT6+HS7oI+GUpuHtdllY4ojKK3FxYTVhzv0aLOUvX&#10;hjWV5Aca7B9Y1ExqDHqEumaOkY2Rv0HVkhuwULoRhzqCspRchBwwmyT+JZvbijUi5ILi2OYok/1/&#10;sPzV9o0hssDaTc4p0azGIvX7T/3d1/7ue7//TPr9l36/7+++oU3GXrC2sSn63Tbo6bqn0KFzSN42&#10;N8DfW6JhWTG9FlfGQFsJViDhxHtGJ64DjvUgefsSCozLNg4CUFea2quJ+hBEx8LtjsUSnSMcD2dn&#10;43g8pYTjVZLMZtNkGkKw9N67MdY9F1ATv8mowWYI6Gx7Y51nw9L7Jz6YBSWLlVQqGGadL5UhW4aN&#10;swrfAf2nZ0qTFqlMkcjfIZax//4EUUuHE6BkndGL4yOWetme6SL0p2NSDXukrPRBRy/dIKLr8m6o&#10;oQ/gNc6h2KGwBoaGxwHFTQXmIyUtNntG7YcNM4IS9UJjcWbJZOKnIxiT6fkYDXN6k5/eMM0RKqOO&#10;kmG7dGGivAIarrCIpQz6PjA5UMYmDrIfBs5PyakdXj38FhY/AAAA//8DAFBLAwQUAAYACAAAACEA&#10;dlwzouEAAAAJAQAADwAAAGRycy9kb3ducmV2LnhtbEyPzU7DMBCE70i8g7VIXFDrxPy1IU6FqCqk&#10;okj05wG2iUkC8TqK3da8PcsJbjua0ew3+SLaXpzM6DtHGtJpAsJQ5eqOGg373WoyA+EDUo29I6Ph&#10;23hYFJcXOWa1O9PGnLahEVxCPkMNbQhDJqWvWmPRT91giL0PN1oMLMdG1iOeudz2UiXJg7TYEX9o&#10;cTAvram+tker4W01L/36U3U35XK5ft+/xh2WUevrq/j8BCKYGP7C8IvP6FAw08Edqfai1/B4d8tJ&#10;DWquQLCv1D1POfCRzlKQRS7/Lyh+AAAA//8DAFBLAQItABQABgAIAAAAIQC2gziS/gAAAOEBAAAT&#10;AAAAAAAAAAAAAAAAAAAAAABbQ29udGVudF9UeXBlc10ueG1sUEsBAi0AFAAGAAgAAAAhADj9If/W&#10;AAAAlAEAAAsAAAAAAAAAAAAAAAAALwEAAF9yZWxzLy5yZWxzUEsBAi0AFAAGAAgAAAAhADHK3eRF&#10;AgAAXgQAAA4AAAAAAAAAAAAAAAAALgIAAGRycy9lMm9Eb2MueG1sUEsBAi0AFAAGAAgAAAAhAHZc&#10;M6LhAAAACQEAAA8AAAAAAAAAAAAAAAAAnwQAAGRycy9kb3ducmV2LnhtbFBLBQYAAAAABAAEAPMA&#10;AACtBQAAAAA=&#10;" strokecolor="#c00000">
                <v:textbox>
                  <w:txbxContent>
                    <w:p w14:paraId="1DE5F92B" w14:textId="7A985BA3" w:rsidR="00CE4D62" w:rsidRDefault="00CE4D62" w:rsidP="00C56147">
                      <w:pPr>
                        <w:rPr>
                          <w:rFonts w:ascii="UD デジタル 教科書体 NK-R" w:eastAsia="UD デジタル 教科書体 NK-R"/>
                          <w:sz w:val="16"/>
                          <w:szCs w:val="16"/>
                        </w:rPr>
                      </w:pPr>
                      <w:r>
                        <w:rPr>
                          <w:rFonts w:ascii="UD デジタル 教科書体 NK-R" w:eastAsia="UD デジタル 教科書体 NK-R" w:hint="eastAsia"/>
                          <w:sz w:val="16"/>
                          <w:szCs w:val="16"/>
                        </w:rPr>
                        <w:t>推奨</w:t>
                      </w:r>
                      <w:r w:rsidRPr="005F3707">
                        <w:rPr>
                          <w:rFonts w:ascii="UD デジタル 教科書体 NK-R" w:eastAsia="UD デジタル 教科書体 NK-R" w:hint="eastAsia"/>
                          <w:sz w:val="16"/>
                          <w:szCs w:val="16"/>
                        </w:rPr>
                        <w:t>項目の場合は“</w:t>
                      </w:r>
                      <w:r>
                        <w:rPr>
                          <w:rFonts w:ascii="UD デジタル 教科書体 NK-R" w:eastAsia="UD デジタル 教科書体 NK-R" w:hint="eastAsia"/>
                          <w:sz w:val="16"/>
                          <w:szCs w:val="16"/>
                        </w:rPr>
                        <w:t>推</w:t>
                      </w:r>
                      <w:r w:rsidRPr="005F3707">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が</w:t>
                      </w:r>
                      <w:r w:rsidRPr="005F3707">
                        <w:rPr>
                          <w:rFonts w:ascii="UD デジタル 教科書体 NK-R" w:eastAsia="UD デジタル 教科書体 NK-R" w:hint="eastAsia"/>
                          <w:sz w:val="16"/>
                          <w:szCs w:val="16"/>
                        </w:rPr>
                        <w:t>、</w:t>
                      </w:r>
                    </w:p>
                    <w:p w14:paraId="1A94B06E" w14:textId="77777777" w:rsidR="00CE4D62" w:rsidRDefault="00CE4D62" w:rsidP="00C56147">
                      <w:pPr>
                        <w:rPr>
                          <w:rFonts w:ascii="UD デジタル 教科書体 NK-R" w:eastAsia="UD デジタル 教科書体 NK-R"/>
                          <w:sz w:val="16"/>
                          <w:szCs w:val="16"/>
                        </w:rPr>
                      </w:pPr>
                      <w:r w:rsidRPr="005F3707">
                        <w:rPr>
                          <w:rFonts w:ascii="UD デジタル 教科書体 NK-R" w:eastAsia="UD デジタル 教科書体 NK-R" w:hint="eastAsia"/>
                          <w:sz w:val="16"/>
                          <w:szCs w:val="16"/>
                        </w:rPr>
                        <w:t>選択項目の場合は“選”が</w:t>
                      </w:r>
                    </w:p>
                    <w:p w14:paraId="55413337" w14:textId="77777777" w:rsidR="00CE4D62" w:rsidRPr="005F3707" w:rsidRDefault="00CE4D62" w:rsidP="00C56147">
                      <w:pPr>
                        <w:rPr>
                          <w:rFonts w:ascii="UD デジタル 教科書体 NK-R" w:eastAsia="UD デジタル 教科書体 NK-R"/>
                          <w:sz w:val="16"/>
                          <w:szCs w:val="16"/>
                        </w:rPr>
                      </w:pPr>
                      <w:r>
                        <w:rPr>
                          <w:rFonts w:ascii="UD デジタル 教科書体 NK-R" w:eastAsia="UD デジタル 教科書体 NK-R" w:hint="eastAsia"/>
                          <w:sz w:val="16"/>
                          <w:szCs w:val="16"/>
                        </w:rPr>
                        <w:t>付されています</w:t>
                      </w:r>
                    </w:p>
                  </w:txbxContent>
                </v:textbox>
                <w10:wrap anchorx="margin"/>
              </v:shape>
            </w:pict>
          </mc:Fallback>
        </mc:AlternateContent>
      </w:r>
    </w:p>
    <w:p w14:paraId="3C6FBA17" w14:textId="0FB3C230" w:rsidR="00C56147" w:rsidRDefault="009006AE" w:rsidP="00D572C9">
      <w:pPr>
        <w:jc w:val="center"/>
        <w:rPr>
          <w:rFonts w:ascii="UD デジタル 教科書体 NK-R" w:eastAsia="UD デジタル 教科書体 NK-R"/>
        </w:rPr>
      </w:pPr>
      <w:r w:rsidRPr="00B303DA">
        <w:rPr>
          <w:noProof/>
        </w:rPr>
        <w:drawing>
          <wp:inline distT="0" distB="0" distL="0" distR="0" wp14:anchorId="5F9D6D33" wp14:editId="12A82E0E">
            <wp:extent cx="3035300" cy="34988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43746"/>
                    <a:stretch/>
                  </pic:blipFill>
                  <pic:spPr bwMode="auto">
                    <a:xfrm>
                      <a:off x="0" y="0"/>
                      <a:ext cx="3035300" cy="349885"/>
                    </a:xfrm>
                    <a:prstGeom prst="rect">
                      <a:avLst/>
                    </a:prstGeom>
                    <a:noFill/>
                    <a:ln>
                      <a:noFill/>
                    </a:ln>
                    <a:extLst>
                      <a:ext uri="{53640926-AAD7-44D8-BBD7-CCE9431645EC}">
                        <a14:shadowObscured xmlns:a14="http://schemas.microsoft.com/office/drawing/2010/main"/>
                      </a:ext>
                    </a:extLst>
                  </pic:spPr>
                </pic:pic>
              </a:graphicData>
            </a:graphic>
          </wp:inline>
        </w:drawing>
      </w:r>
    </w:p>
    <w:p w14:paraId="2542D7AD" w14:textId="77777777" w:rsidR="00C56147" w:rsidRPr="00F6104F" w:rsidRDefault="00C56147" w:rsidP="00C56147">
      <w:pPr>
        <w:ind w:firstLineChars="100" w:firstLine="210"/>
        <w:rPr>
          <w:rFonts w:ascii="UD デジタル 教科書体 NK-R" w:eastAsia="UD デジタル 教科書体 NK-R"/>
          <w:b/>
          <w:color w:val="FF0000"/>
        </w:rPr>
      </w:pPr>
    </w:p>
    <w:p w14:paraId="1058E117" w14:textId="6966A77A" w:rsidR="00C56147" w:rsidRDefault="00C56147" w:rsidP="00D572C9">
      <w:pPr>
        <w:jc w:val="center"/>
        <w:rPr>
          <w:rFonts w:ascii="UD デジタル 教科書体 NK-R" w:eastAsia="UD デジタル 教科書体 NK-R"/>
        </w:rPr>
      </w:pPr>
      <w:r w:rsidRPr="00805670">
        <w:rPr>
          <w:noProof/>
        </w:rPr>
        <w:drawing>
          <wp:inline distT="0" distB="0" distL="0" distR="0" wp14:anchorId="7FA11F99" wp14:editId="58FB967E">
            <wp:extent cx="2990850" cy="371475"/>
            <wp:effectExtent l="0" t="0" r="0" b="9525"/>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1" t="-1" r="44552" b="-4091"/>
                    <a:stretch/>
                  </pic:blipFill>
                  <pic:spPr bwMode="auto">
                    <a:xfrm>
                      <a:off x="0" y="0"/>
                      <a:ext cx="2994333" cy="371908"/>
                    </a:xfrm>
                    <a:prstGeom prst="rect">
                      <a:avLst/>
                    </a:prstGeom>
                    <a:noFill/>
                    <a:ln>
                      <a:noFill/>
                    </a:ln>
                    <a:extLst>
                      <a:ext uri="{53640926-AAD7-44D8-BBD7-CCE9431645EC}">
                        <a14:shadowObscured xmlns:a14="http://schemas.microsoft.com/office/drawing/2010/main"/>
                      </a:ext>
                    </a:extLst>
                  </pic:spPr>
                </pic:pic>
              </a:graphicData>
            </a:graphic>
          </wp:inline>
        </w:drawing>
      </w:r>
    </w:p>
    <w:p w14:paraId="2A5960F0" w14:textId="77777777" w:rsidR="00C56147" w:rsidRPr="00805670" w:rsidRDefault="00C56147" w:rsidP="00C56147">
      <w:pPr>
        <w:pStyle w:val="3"/>
        <w:ind w:leftChars="0" w:left="0"/>
        <w:rPr>
          <w:rFonts w:ascii="UD デジタル 教科書体 NP-B" w:eastAsia="UD デジタル 教科書体 NP-B"/>
          <w:sz w:val="24"/>
          <w:szCs w:val="24"/>
          <w:shd w:val="clear" w:color="auto" w:fill="D9E2F3" w:themeFill="accent5" w:themeFillTint="33"/>
        </w:rPr>
      </w:pPr>
      <w:r w:rsidRPr="002A2D2B">
        <w:rPr>
          <w:rFonts w:ascii="UD デジタル 教科書体 NP-B" w:eastAsia="UD デジタル 教科書体 NP-B" w:hint="eastAsia"/>
          <w:color w:val="FF0000"/>
          <w:sz w:val="24"/>
          <w:szCs w:val="24"/>
          <w:shd w:val="clear" w:color="auto" w:fill="D9E2F3" w:themeFill="accent5" w:themeFillTint="33"/>
        </w:rPr>
        <w:lastRenderedPageBreak/>
        <w:t xml:space="preserve">　　</w:t>
      </w:r>
      <w:r w:rsidRPr="00805670">
        <w:rPr>
          <w:rFonts w:ascii="UD デジタル 教科書体 NP-B" w:eastAsia="UD デジタル 教科書体 NP-B" w:hint="eastAsia"/>
          <w:sz w:val="24"/>
          <w:szCs w:val="24"/>
          <w:shd w:val="clear" w:color="auto" w:fill="D9E2F3" w:themeFill="accent5" w:themeFillTint="33"/>
        </w:rPr>
        <w:t>２．対象者による自己</w:t>
      </w:r>
      <w:r>
        <w:rPr>
          <w:rFonts w:ascii="UD デジタル 教科書体 NP-B" w:eastAsia="UD デジタル 教科書体 NP-B" w:hint="eastAsia"/>
          <w:sz w:val="24"/>
          <w:szCs w:val="24"/>
          <w:shd w:val="clear" w:color="auto" w:fill="D9E2F3" w:themeFill="accent5" w:themeFillTint="33"/>
        </w:rPr>
        <w:t xml:space="preserve">評価　　　　　　　　　　　　　　　　　　　　　　　　　　</w:t>
      </w:r>
    </w:p>
    <w:p w14:paraId="41E8A26A" w14:textId="7D664EAF" w:rsidR="00C56147" w:rsidRPr="00805670" w:rsidRDefault="00C56147" w:rsidP="00C56147">
      <w:pPr>
        <w:ind w:leftChars="100" w:left="210" w:firstLineChars="100" w:firstLine="210"/>
        <w:rPr>
          <w:rFonts w:ascii="UD デジタル 教科書体 NK-R" w:eastAsia="UD デジタル 教科書体 NK-R"/>
        </w:rPr>
      </w:pPr>
      <w:r w:rsidRPr="00805670">
        <w:rPr>
          <w:rFonts w:ascii="UD デジタル 教科書体 NK-R" w:eastAsia="UD デジタル 教科書体 NK-R" w:hint="eastAsia"/>
        </w:rPr>
        <w:t>対象者が自分のストレングスや課題をどのように認識しているかを把握する段階です。原則として、対象者に場面設定法（作業場面）や職場実習を体験してもらい、そこでの行動を評価の対象にします。もし、そのような作業場面や職場実習を設定できない場合は、対象者</w:t>
      </w:r>
      <w:r w:rsidR="009A5E02">
        <w:rPr>
          <w:rFonts w:ascii="UD デジタル 教科書体 NK-R" w:eastAsia="UD デジタル 教科書体 NK-R" w:hint="eastAsia"/>
        </w:rPr>
        <w:t>の職業経験</w:t>
      </w:r>
      <w:r w:rsidRPr="00805670">
        <w:rPr>
          <w:rFonts w:ascii="UD デジタル 教科書体 NK-R" w:eastAsia="UD デジタル 教科書体 NK-R" w:hint="eastAsia"/>
        </w:rPr>
        <w:t>に基づき評価を行う方法があります。</w:t>
      </w:r>
    </w:p>
    <w:p w14:paraId="14ABA470" w14:textId="50D70A75" w:rsidR="00C56147" w:rsidRPr="00805670" w:rsidRDefault="00C56147" w:rsidP="00C56147">
      <w:pPr>
        <w:ind w:left="210" w:hangingChars="100" w:hanging="210"/>
        <w:rPr>
          <w:rFonts w:ascii="UD デジタル 教科書体 NK-R" w:eastAsia="UD デジタル 教科書体 NK-R"/>
        </w:rPr>
      </w:pPr>
      <w:r w:rsidRPr="00805670">
        <w:rPr>
          <w:rFonts w:ascii="UD デジタル 教科書体 NK-R" w:eastAsia="UD デジタル 教科書体 NK-R" w:hint="eastAsia"/>
        </w:rPr>
        <w:t xml:space="preserve">　　　　評価の際は上記「１．対象者と支援者による評価項目の選択」において選択した項目について、項目ごとに示された事柄が「どの程度できるか・あるか」を作業場面、職場実習、日常生活等での経験に基づき</w:t>
      </w:r>
      <w:r w:rsidR="005E6EB6">
        <w:rPr>
          <w:rFonts w:ascii="UD デジタル 教科書体 NK-R" w:eastAsia="UD デジタル 教科書体 NK-R" w:hint="eastAsia"/>
        </w:rPr>
        <w:t>「</w:t>
      </w:r>
      <w:r w:rsidRPr="00805670">
        <w:rPr>
          <w:rFonts w:ascii="UD デジタル 教科書体 NK-R" w:eastAsia="UD デジタル 教科書体 NK-R" w:hint="eastAsia"/>
        </w:rPr>
        <w:t>A</w:t>
      </w:r>
      <w:r w:rsidR="005E6EB6">
        <w:rPr>
          <w:rFonts w:ascii="UD デジタル 教科書体 NK-R" w:eastAsia="UD デジタル 教科書体 NK-R" w:hint="eastAsia"/>
        </w:rPr>
        <w:t>」「</w:t>
      </w:r>
      <w:r w:rsidRPr="00805670">
        <w:rPr>
          <w:rFonts w:ascii="UD デジタル 教科書体 NK-R" w:eastAsia="UD デジタル 教科書体 NK-R" w:hint="eastAsia"/>
        </w:rPr>
        <w:t>B</w:t>
      </w:r>
      <w:r w:rsidR="005E6EB6">
        <w:rPr>
          <w:rFonts w:ascii="UD デジタル 教科書体 NK-R" w:eastAsia="UD デジタル 教科書体 NK-R" w:hint="eastAsia"/>
        </w:rPr>
        <w:t>」「</w:t>
      </w:r>
      <w:r w:rsidRPr="00805670">
        <w:rPr>
          <w:rFonts w:ascii="UD デジタル 教科書体 NK-R" w:eastAsia="UD デジタル 教科書体 NK-R" w:hint="eastAsia"/>
        </w:rPr>
        <w:t>C</w:t>
      </w:r>
      <w:r w:rsidR="005E6EB6">
        <w:rPr>
          <w:rFonts w:ascii="UD デジタル 教科書体 NK-R" w:eastAsia="UD デジタル 教科書体 NK-R" w:hint="eastAsia"/>
        </w:rPr>
        <w:t>」「</w:t>
      </w:r>
      <w:r w:rsidRPr="00805670">
        <w:rPr>
          <w:rFonts w:ascii="UD デジタル 教科書体 NK-R" w:eastAsia="UD デジタル 教科書体 NK-R" w:hint="eastAsia"/>
        </w:rPr>
        <w:t>？</w:t>
      </w:r>
      <w:r w:rsidR="005E6EB6">
        <w:rPr>
          <w:rFonts w:ascii="UD デジタル 教科書体 NK-R" w:eastAsia="UD デジタル 教科書体 NK-R" w:hint="eastAsia"/>
        </w:rPr>
        <w:t>」</w:t>
      </w:r>
      <w:r w:rsidRPr="00805670">
        <w:rPr>
          <w:rFonts w:ascii="UD デジタル 教科書体 NK-R" w:eastAsia="UD デジタル 教科書体 NK-R" w:hint="eastAsia"/>
        </w:rPr>
        <w:t>の４つの評価段階の中から最も当てはまるものを選んでもらいます。評価段階を選ぶ際は段階別に用意された目安（ただし、一部の項目についてはBの目安がありません）を参考にしてもらいます。</w:t>
      </w:r>
    </w:p>
    <w:p w14:paraId="17D00DB2" w14:textId="77777777" w:rsidR="00C56147" w:rsidRPr="00805670" w:rsidRDefault="00C56147" w:rsidP="00C56147">
      <w:pPr>
        <w:ind w:leftChars="100" w:left="210" w:firstLineChars="100" w:firstLine="210"/>
        <w:rPr>
          <w:rFonts w:ascii="UD デジタル 教科書体 NK-R" w:eastAsia="UD デジタル 教科書体 NK-R"/>
        </w:rPr>
      </w:pPr>
      <w:r w:rsidRPr="00805670">
        <w:rPr>
          <w:rFonts w:ascii="UD デジタル 教科書体 NK-R" w:eastAsia="UD デジタル 教科書体 NK-R" w:hint="eastAsia"/>
        </w:rPr>
        <w:t>なお、対象者が独力で項目や目安の文章を理解してチェックすることが難しい場合は、支援者が口頭でかみ砕いて説明する等して項目の意味を十分に理解してもらった上で自己評価を求めてください。</w:t>
      </w:r>
    </w:p>
    <w:p w14:paraId="23AA1133" w14:textId="77777777" w:rsidR="00C56147" w:rsidRPr="00805670" w:rsidRDefault="00C56147" w:rsidP="00C56147">
      <w:pPr>
        <w:ind w:left="210" w:hangingChars="100" w:hanging="210"/>
        <w:rPr>
          <w:rFonts w:ascii="UD デジタル 教科書体 NK-R" w:eastAsia="UD デジタル 教科書体 NK-R"/>
        </w:rPr>
      </w:pPr>
      <w:r w:rsidRPr="00805670">
        <w:rPr>
          <w:rFonts w:ascii="UD デジタル 教科書体 NK-R" w:eastAsia="UD デジタル 教科書体 NK-R" w:hint="eastAsia"/>
        </w:rPr>
        <w:t xml:space="preserve">　　</w:t>
      </w:r>
    </w:p>
    <w:p w14:paraId="4E629975" w14:textId="126091CC" w:rsidR="00C56147" w:rsidRPr="00805670" w:rsidRDefault="00C56147" w:rsidP="00C56147">
      <w:pPr>
        <w:ind w:left="210" w:hangingChars="100" w:hanging="210"/>
        <w:rPr>
          <w:rFonts w:ascii="UD デジタル 教科書体 NK-R" w:eastAsia="UD デジタル 教科書体 NK-R"/>
          <w:b/>
        </w:rPr>
      </w:pPr>
      <w:r w:rsidRPr="00805670">
        <w:rPr>
          <w:rFonts w:ascii="UD デジタル 教科書体 NK-R" w:eastAsia="UD デジタル 教科書体 NK-R" w:hint="eastAsia"/>
          <w:b/>
        </w:rPr>
        <w:t xml:space="preserve">　　　＜評価段階＞　　　　　　　　　</w:t>
      </w:r>
    </w:p>
    <w:tbl>
      <w:tblPr>
        <w:tblStyle w:val="af2"/>
        <w:tblW w:w="0" w:type="auto"/>
        <w:tblInd w:w="210" w:type="dxa"/>
        <w:tblLook w:val="04A0" w:firstRow="1" w:lastRow="0" w:firstColumn="1" w:lastColumn="0" w:noHBand="0" w:noVBand="1"/>
      </w:tblPr>
      <w:tblGrid>
        <w:gridCol w:w="1236"/>
        <w:gridCol w:w="2432"/>
      </w:tblGrid>
      <w:tr w:rsidR="00C56147" w:rsidRPr="00805670" w14:paraId="063723FB" w14:textId="77777777" w:rsidTr="009B58C3">
        <w:tc>
          <w:tcPr>
            <w:tcW w:w="1236" w:type="dxa"/>
            <w:tcBorders>
              <w:left w:val="nil"/>
              <w:right w:val="nil"/>
            </w:tcBorders>
            <w:shd w:val="clear" w:color="auto" w:fill="DBDBDB" w:themeFill="accent3" w:themeFillTint="66"/>
          </w:tcPr>
          <w:p w14:paraId="37A605BB" w14:textId="77777777" w:rsidR="00C56147" w:rsidRPr="00805670" w:rsidRDefault="00C56147" w:rsidP="009B58C3">
            <w:pPr>
              <w:jc w:val="center"/>
              <w:rPr>
                <w:rFonts w:ascii="UD デジタル 教科書体 NK-R" w:eastAsia="UD デジタル 教科書体 NK-R"/>
              </w:rPr>
            </w:pPr>
            <w:r w:rsidRPr="00805670">
              <w:rPr>
                <w:rFonts w:ascii="UD デジタル 教科書体 NK-R" w:eastAsia="UD デジタル 教科書体 NK-R" w:hint="eastAsia"/>
              </w:rPr>
              <w:t>評価段階</w:t>
            </w:r>
          </w:p>
        </w:tc>
        <w:tc>
          <w:tcPr>
            <w:tcW w:w="2432" w:type="dxa"/>
            <w:tcBorders>
              <w:left w:val="nil"/>
              <w:right w:val="nil"/>
            </w:tcBorders>
            <w:shd w:val="clear" w:color="auto" w:fill="DBDBDB" w:themeFill="accent3" w:themeFillTint="66"/>
          </w:tcPr>
          <w:p w14:paraId="7736A3CF" w14:textId="77777777" w:rsidR="00C56147" w:rsidRPr="00805670" w:rsidRDefault="00C56147" w:rsidP="009B58C3">
            <w:pPr>
              <w:jc w:val="center"/>
              <w:rPr>
                <w:rFonts w:ascii="UD デジタル 教科書体 NK-R" w:eastAsia="UD デジタル 教科書体 NK-R"/>
              </w:rPr>
            </w:pPr>
            <w:r w:rsidRPr="00805670">
              <w:rPr>
                <w:rFonts w:ascii="UD デジタル 教科書体 NK-R" w:eastAsia="UD デジタル 教科書体 NK-R" w:hint="eastAsia"/>
              </w:rPr>
              <w:t>意味</w:t>
            </w:r>
          </w:p>
        </w:tc>
      </w:tr>
      <w:tr w:rsidR="00C56147" w:rsidRPr="00805670" w14:paraId="746F2966" w14:textId="77777777" w:rsidTr="009B58C3">
        <w:tc>
          <w:tcPr>
            <w:tcW w:w="1236" w:type="dxa"/>
            <w:tcBorders>
              <w:left w:val="nil"/>
              <w:bottom w:val="nil"/>
              <w:right w:val="nil"/>
            </w:tcBorders>
          </w:tcPr>
          <w:p w14:paraId="0C6BF754" w14:textId="77777777" w:rsidR="00C56147" w:rsidRPr="00805670" w:rsidRDefault="00C56147" w:rsidP="009B58C3">
            <w:pPr>
              <w:jc w:val="center"/>
              <w:rPr>
                <w:rFonts w:ascii="UD デジタル 教科書体 NK-R" w:eastAsia="UD デジタル 教科書体 NK-R"/>
              </w:rPr>
            </w:pPr>
            <w:r w:rsidRPr="00805670">
              <w:rPr>
                <w:rFonts w:ascii="UD デジタル 教科書体 NK-R" w:eastAsia="UD デジタル 教科書体 NK-R" w:hint="eastAsia"/>
              </w:rPr>
              <w:t>A</w:t>
            </w:r>
          </w:p>
        </w:tc>
        <w:tc>
          <w:tcPr>
            <w:tcW w:w="2432" w:type="dxa"/>
            <w:tcBorders>
              <w:left w:val="nil"/>
              <w:bottom w:val="nil"/>
              <w:right w:val="nil"/>
            </w:tcBorders>
          </w:tcPr>
          <w:p w14:paraId="24FC0C43" w14:textId="77777777" w:rsidR="00C56147" w:rsidRPr="00805670" w:rsidRDefault="00C56147" w:rsidP="009B58C3">
            <w:pPr>
              <w:rPr>
                <w:rFonts w:ascii="UD デジタル 教科書体 NK-R" w:eastAsia="UD デジタル 教科書体 NK-R"/>
              </w:rPr>
            </w:pPr>
            <w:r w:rsidRPr="00805670">
              <w:rPr>
                <w:rFonts w:ascii="UD デジタル 教科書体 NK-R" w:eastAsia="UD デジタル 教科書体 NK-R" w:hint="eastAsia"/>
              </w:rPr>
              <w:t>できる・ある</w:t>
            </w:r>
          </w:p>
        </w:tc>
      </w:tr>
      <w:tr w:rsidR="00C56147" w:rsidRPr="00805670" w14:paraId="29CDEE9A" w14:textId="77777777" w:rsidTr="009B58C3">
        <w:tc>
          <w:tcPr>
            <w:tcW w:w="1236" w:type="dxa"/>
            <w:tcBorders>
              <w:top w:val="nil"/>
              <w:left w:val="nil"/>
              <w:bottom w:val="nil"/>
              <w:right w:val="nil"/>
            </w:tcBorders>
          </w:tcPr>
          <w:p w14:paraId="67941DB2" w14:textId="77777777" w:rsidR="00C56147" w:rsidRPr="00805670" w:rsidRDefault="00C56147" w:rsidP="009B58C3">
            <w:pPr>
              <w:jc w:val="center"/>
              <w:rPr>
                <w:rFonts w:ascii="UD デジタル 教科書体 NK-R" w:eastAsia="UD デジタル 教科書体 NK-R"/>
              </w:rPr>
            </w:pPr>
            <w:r w:rsidRPr="00805670">
              <w:rPr>
                <w:rFonts w:ascii="UD デジタル 教科書体 NK-R" w:eastAsia="UD デジタル 教科書体 NK-R" w:hint="eastAsia"/>
              </w:rPr>
              <w:t>B</w:t>
            </w:r>
          </w:p>
        </w:tc>
        <w:tc>
          <w:tcPr>
            <w:tcW w:w="2432" w:type="dxa"/>
            <w:tcBorders>
              <w:top w:val="nil"/>
              <w:left w:val="nil"/>
              <w:bottom w:val="nil"/>
              <w:right w:val="nil"/>
            </w:tcBorders>
          </w:tcPr>
          <w:p w14:paraId="38442861" w14:textId="77777777" w:rsidR="00C56147" w:rsidRPr="00805670" w:rsidRDefault="00C56147" w:rsidP="009B58C3">
            <w:pPr>
              <w:rPr>
                <w:rFonts w:ascii="UD デジタル 教科書体 NK-R" w:eastAsia="UD デジタル 教科書体 NK-R"/>
              </w:rPr>
            </w:pPr>
            <w:r w:rsidRPr="00805670">
              <w:rPr>
                <w:rFonts w:ascii="UD デジタル 教科書体 NK-R" w:eastAsia="UD デジタル 教科書体 NK-R" w:hint="eastAsia"/>
              </w:rPr>
              <w:t>だいたいできる・ある</w:t>
            </w:r>
          </w:p>
        </w:tc>
      </w:tr>
      <w:tr w:rsidR="00C56147" w:rsidRPr="00805670" w14:paraId="53592C85" w14:textId="77777777" w:rsidTr="009B58C3">
        <w:tc>
          <w:tcPr>
            <w:tcW w:w="1236" w:type="dxa"/>
            <w:tcBorders>
              <w:top w:val="nil"/>
              <w:left w:val="nil"/>
              <w:bottom w:val="nil"/>
              <w:right w:val="nil"/>
            </w:tcBorders>
          </w:tcPr>
          <w:p w14:paraId="5C4749DC" w14:textId="77777777" w:rsidR="00C56147" w:rsidRPr="00805670" w:rsidRDefault="00C56147" w:rsidP="009B58C3">
            <w:pPr>
              <w:jc w:val="center"/>
              <w:rPr>
                <w:rFonts w:ascii="UD デジタル 教科書体 NK-R" w:eastAsia="UD デジタル 教科書体 NK-R"/>
              </w:rPr>
            </w:pPr>
            <w:r w:rsidRPr="00805670">
              <w:rPr>
                <w:rFonts w:ascii="UD デジタル 教科書体 NK-R" w:eastAsia="UD デジタル 教科書体 NK-R" w:hint="eastAsia"/>
              </w:rPr>
              <w:t>C</w:t>
            </w:r>
          </w:p>
        </w:tc>
        <w:tc>
          <w:tcPr>
            <w:tcW w:w="2432" w:type="dxa"/>
            <w:tcBorders>
              <w:top w:val="nil"/>
              <w:left w:val="nil"/>
              <w:bottom w:val="nil"/>
              <w:right w:val="nil"/>
            </w:tcBorders>
          </w:tcPr>
          <w:p w14:paraId="35E95470" w14:textId="77777777" w:rsidR="00C56147" w:rsidRPr="00805670" w:rsidRDefault="00C56147" w:rsidP="009B58C3">
            <w:pPr>
              <w:rPr>
                <w:rFonts w:ascii="UD デジタル 教科書体 NK-R" w:eastAsia="UD デジタル 教科書体 NK-R"/>
              </w:rPr>
            </w:pPr>
            <w:r w:rsidRPr="00805670">
              <w:rPr>
                <w:rFonts w:ascii="UD デジタル 教科書体 NK-R" w:eastAsia="UD デジタル 教科書体 NK-R" w:hint="eastAsia"/>
              </w:rPr>
              <w:t>（あまり）できない・ない</w:t>
            </w:r>
          </w:p>
        </w:tc>
      </w:tr>
      <w:tr w:rsidR="00C56147" w:rsidRPr="00805670" w14:paraId="3A228475" w14:textId="77777777" w:rsidTr="009B58C3">
        <w:tc>
          <w:tcPr>
            <w:tcW w:w="1236" w:type="dxa"/>
            <w:tcBorders>
              <w:top w:val="nil"/>
              <w:left w:val="nil"/>
              <w:right w:val="nil"/>
            </w:tcBorders>
          </w:tcPr>
          <w:p w14:paraId="1F0DD05F" w14:textId="77777777" w:rsidR="00C56147" w:rsidRPr="00805670" w:rsidRDefault="00C56147" w:rsidP="009B58C3">
            <w:pPr>
              <w:jc w:val="center"/>
              <w:rPr>
                <w:rFonts w:ascii="UD デジタル 教科書体 NK-R" w:eastAsia="UD デジタル 教科書体 NK-R"/>
              </w:rPr>
            </w:pPr>
            <w:r w:rsidRPr="00805670">
              <w:rPr>
                <w:rFonts w:ascii="UD デジタル 教科書体 NK-R" w:eastAsia="UD デジタル 教科書体 NK-R" w:hint="eastAsia"/>
              </w:rPr>
              <w:t>？</w:t>
            </w:r>
          </w:p>
        </w:tc>
        <w:tc>
          <w:tcPr>
            <w:tcW w:w="2432" w:type="dxa"/>
            <w:tcBorders>
              <w:top w:val="nil"/>
              <w:left w:val="nil"/>
              <w:right w:val="nil"/>
            </w:tcBorders>
          </w:tcPr>
          <w:p w14:paraId="6FFF8F1F" w14:textId="77777777" w:rsidR="00C56147" w:rsidRPr="00805670" w:rsidRDefault="00C56147" w:rsidP="009B58C3">
            <w:pPr>
              <w:rPr>
                <w:rFonts w:ascii="UD デジタル 教科書体 NK-R" w:eastAsia="UD デジタル 教科書体 NK-R"/>
              </w:rPr>
            </w:pPr>
            <w:r w:rsidRPr="00805670">
              <w:rPr>
                <w:rFonts w:ascii="UD デジタル 教科書体 NK-R" w:eastAsia="UD デジタル 教科書体 NK-R" w:hint="eastAsia"/>
              </w:rPr>
              <w:t>未経験・未確認・不明</w:t>
            </w:r>
          </w:p>
        </w:tc>
      </w:tr>
    </w:tbl>
    <w:p w14:paraId="5940616E" w14:textId="12D4F769" w:rsidR="00C56147" w:rsidRDefault="00C56147" w:rsidP="00C56147">
      <w:pPr>
        <w:ind w:leftChars="100" w:left="210"/>
        <w:rPr>
          <w:rFonts w:ascii="UD デジタル 教科書体 NK-R" w:eastAsia="UD デジタル 教科書体 NK-R"/>
          <w:color w:val="FF0000"/>
        </w:rPr>
      </w:pPr>
    </w:p>
    <w:p w14:paraId="15E6AC81" w14:textId="5F7A2221" w:rsidR="00C56147" w:rsidRPr="00805670" w:rsidRDefault="00C56147" w:rsidP="00C56147">
      <w:pPr>
        <w:ind w:leftChars="100" w:left="210"/>
        <w:rPr>
          <w:rFonts w:ascii="UD デジタル 教科書体 NK-R" w:eastAsia="UD デジタル 教科書体 NK-R"/>
          <w:b/>
        </w:rPr>
      </w:pPr>
      <w:r>
        <w:rPr>
          <w:rFonts w:ascii="UD デジタル 教科書体 NK-R" w:eastAsia="UD デジタル 教科書体 NK-R" w:hint="eastAsia"/>
          <w:b/>
          <w:noProof/>
        </w:rPr>
        <mc:AlternateContent>
          <mc:Choice Requires="wpg">
            <w:drawing>
              <wp:anchor distT="0" distB="0" distL="114300" distR="114300" simplePos="0" relativeHeight="251783168" behindDoc="0" locked="0" layoutInCell="1" allowOverlap="1" wp14:anchorId="6B7C47D8" wp14:editId="46C93D95">
                <wp:simplePos x="0" y="0"/>
                <wp:positionH relativeFrom="column">
                  <wp:posOffset>276606</wp:posOffset>
                </wp:positionH>
                <wp:positionV relativeFrom="paragraph">
                  <wp:posOffset>223520</wp:posOffset>
                </wp:positionV>
                <wp:extent cx="831723" cy="1060450"/>
                <wp:effectExtent l="0" t="0" r="0" b="25400"/>
                <wp:wrapNone/>
                <wp:docPr id="194" name="グループ化 194"/>
                <wp:cNvGraphicFramePr/>
                <a:graphic xmlns:a="http://schemas.openxmlformats.org/drawingml/2006/main">
                  <a:graphicData uri="http://schemas.microsoft.com/office/word/2010/wordprocessingGroup">
                    <wpg:wgp>
                      <wpg:cNvGrpSpPr/>
                      <wpg:grpSpPr>
                        <a:xfrm>
                          <a:off x="0" y="0"/>
                          <a:ext cx="831723" cy="1060450"/>
                          <a:chOff x="0" y="0"/>
                          <a:chExt cx="831723" cy="1060450"/>
                        </a:xfrm>
                      </wpg:grpSpPr>
                      <wps:wsp>
                        <wps:cNvPr id="165" name="右大かっこ 165"/>
                        <wps:cNvSpPr/>
                        <wps:spPr>
                          <a:xfrm flipH="1" flipV="1">
                            <a:off x="713232" y="82296"/>
                            <a:ext cx="45719" cy="118872"/>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右大かっこ 167"/>
                        <wps:cNvSpPr/>
                        <wps:spPr>
                          <a:xfrm flipH="1">
                            <a:off x="694944" y="402336"/>
                            <a:ext cx="45719" cy="658114"/>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109728" y="0"/>
                            <a:ext cx="721995" cy="328930"/>
                          </a:xfrm>
                          <a:prstGeom prst="rect">
                            <a:avLst/>
                          </a:prstGeom>
                          <a:noFill/>
                          <a:ln w="9525">
                            <a:noFill/>
                            <a:miter lim="800000"/>
                            <a:headEnd/>
                            <a:tailEnd/>
                          </a:ln>
                        </wps:spPr>
                        <wps:txbx>
                          <w:txbxContent>
                            <w:p w14:paraId="35DFD0A8" w14:textId="6FFF7B6A" w:rsidR="00CE4D62" w:rsidRPr="00C56147" w:rsidRDefault="00CE4D62">
                              <w:pPr>
                                <w:rPr>
                                  <w:rFonts w:ascii="UD デジタル 教科書体 NK-R" w:eastAsia="UD デジタル 教科書体 NK-R"/>
                                  <w:sz w:val="18"/>
                                  <w:szCs w:val="18"/>
                                </w:rPr>
                              </w:pPr>
                              <w:r w:rsidRPr="00C56147">
                                <w:rPr>
                                  <w:rFonts w:ascii="UD デジタル 教科書体 NK-R" w:eastAsia="UD デジタル 教科書体 NK-R" w:hint="eastAsia"/>
                                  <w:sz w:val="18"/>
                                  <w:szCs w:val="18"/>
                                </w:rPr>
                                <w:t>評価段階</w:t>
                              </w:r>
                            </w:p>
                          </w:txbxContent>
                        </wps:txbx>
                        <wps:bodyPr rot="0" vert="horz" wrap="square" lIns="91440" tIns="45720" rIns="91440" bIns="45720" anchor="t" anchorCtr="0">
                          <a:spAutoFit/>
                        </wps:bodyPr>
                      </wps:wsp>
                      <wps:wsp>
                        <wps:cNvPr id="193" name="テキスト ボックス 2"/>
                        <wps:cNvSpPr txBox="1">
                          <a:spLocks noChangeArrowheads="1"/>
                        </wps:cNvSpPr>
                        <wps:spPr bwMode="auto">
                          <a:xfrm>
                            <a:off x="0" y="585216"/>
                            <a:ext cx="721995" cy="328930"/>
                          </a:xfrm>
                          <a:prstGeom prst="rect">
                            <a:avLst/>
                          </a:prstGeom>
                          <a:noFill/>
                          <a:ln w="9525">
                            <a:noFill/>
                            <a:miter lim="800000"/>
                            <a:headEnd/>
                            <a:tailEnd/>
                          </a:ln>
                        </wps:spPr>
                        <wps:txbx>
                          <w:txbxContent>
                            <w:p w14:paraId="1BA0D2CB" w14:textId="5B70DCF5" w:rsidR="00CE4D62" w:rsidRPr="00C56147" w:rsidRDefault="00CE4D62" w:rsidP="00C56147">
                              <w:pPr>
                                <w:jc w:val="right"/>
                                <w:rPr>
                                  <w:rFonts w:ascii="UD デジタル 教科書体 NK-R" w:eastAsia="UD デジタル 教科書体 NK-R"/>
                                  <w:sz w:val="18"/>
                                  <w:szCs w:val="18"/>
                                </w:rPr>
                              </w:pPr>
                              <w:r>
                                <w:rPr>
                                  <w:rFonts w:ascii="UD デジタル 教科書体 NK-R" w:eastAsia="UD デジタル 教科書体 NK-R" w:hint="eastAsia"/>
                                  <w:sz w:val="18"/>
                                  <w:szCs w:val="18"/>
                                </w:rPr>
                                <w:t>目安</w:t>
                              </w:r>
                            </w:p>
                          </w:txbxContent>
                        </wps:txbx>
                        <wps:bodyPr rot="0" vert="horz" wrap="square" lIns="91440" tIns="45720" rIns="91440" bIns="45720" anchor="t" anchorCtr="0">
                          <a:spAutoFit/>
                        </wps:bodyPr>
                      </wps:wsp>
                    </wpg:wgp>
                  </a:graphicData>
                </a:graphic>
              </wp:anchor>
            </w:drawing>
          </mc:Choice>
          <mc:Fallback>
            <w:pict>
              <v:group w14:anchorId="6B7C47D8" id="グループ化 194" o:spid="_x0000_s1028" style="position:absolute;left:0;text-align:left;margin-left:21.8pt;margin-top:17.6pt;width:65.5pt;height:83.5pt;z-index:251783168" coordsize="8317,1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6pRAQAAKkPAAAOAAAAZHJzL2Uyb0RvYy54bWzsV81r5DYUvxf6Pwjdm7E9nzaZLLPZTVpI&#10;d0Oz7Z41sjw2a0uqpIkne0sGSqGFHgrtpbcWeiilhZ4K/W9M/o8+yR8zTLKB3X5tIXPwSH7vSXo/&#10;vY+f9x+sihydM6UzwafY3/MwYpyKOOOLKf742dF7E4y0ITwmueBsii+Yxg8O3n1nv5QRC0Qq8pgp&#10;BItwHZVyilNjZNTraZqygug9IRkHYSJUQQxM1aIXK1LC6kXeCzxv1CuFiqUSlGkNbx/VQnzg1k8S&#10;Rs3TJNHMoHyK4WzGPZV7zu2zd7BPooUiMs1ocwzyBqcoSMZh026pR8QQtFTZjaWKjCqhRWL2qCh6&#10;IkkyypwP4I3v7XhzrMRSOl8WUbmQHUwA7Q5Ob7wsfXJ+qlAWw92FA4w4KeCSqqtfq/VP1fqPav3t&#10;9ZffICsCoEq5iED/WMkzeaqaF4t6Zn1fJaqw/+AVWjmILzqI2cogCi8nfX8c9DGiIPK9kTcYNndA&#10;U7ioG2Y0fXy3Ya/dtmdP1x2mlBBOeoOY/muInaVEMncR2iLQIjYatohdf/Xb9Q8/VpdfVJffV5df&#10;Ix9EDiCn38GlIw3ItVihJM/k+4ADdqNP7GgLv7HfD/oBRoDUJAjCUR2rLZCD4dgPGxz9yWQcWHGH&#10;Bomk0uaYiQLZwRSrbJGah4rQF8y4Tcj5iTa1Satq9865fWqRZ/FRluduYnORHeYKnRPIIrPym622&#10;tGBjawmX0LroRuYiZ/WqH7EEogwCoHbR5fdmTUIp46ZdN+egbc0SOEFn6Llj32nY6FtT5nL/dYw7&#10;C7ez4KYzLjIu1G27b6BIav0WgdpvC8FcxBcQLkrUlUdLepTBhZwQbU6JglIDRQnKp3kKjyQX5RSL&#10;ZoRRKtTL295bfYhnkGJUQumaYv3pkiiGUf4Bh0gP/cHA1jo3gTgJYKK2JfNtCV8WhwLuFaIQTueG&#10;Vt/k7TBRongOVXZmdwUR4RT2nmJqVDs5NHVJhTpN2Wzm1KC+SWJO+Jmk7a3bQHu2ek6UbKLSQDQ/&#10;EW12kWgnKGtdex9czJZGJJmL2A2uDd6Q6bY6/SspP351yo9fJ+WtV02hHIWDcADFFxJ94AX9/qsz&#10;fTSc+L6rxfeZbivDfabfZzrk/T/R3AO/y/Rq/Vl19XN19Xu1/hxV6++q9bq6+gXmyDVdW3iAFNgm&#10;j8zqodg0OXki6AuNuDhMCV+wmVKiTBmJ4cB1r9syrQuYpQdoXn4oYqBhBEqeazs7xMr3wnEAvPom&#10;uxoHfhgCKbHsqh9Mwr4jV3fUCuDHd7EBLiwJAJZg2zuC5hQOg6Ez2JIUmQEKn2cF8BTP/mqiYh19&#10;zGNnbEiW1+PbiYJZzVeOhHaA7vTNv7fltR3M7PQv66eWttMc/fedJgSW3NDxtyz+gANAfA0nw8Df&#10;aVX/+/jrty38bY4/96kD34OO7zffrvaDc3vumNHmC/vgTwAAAP//AwBQSwMEFAAGAAgAAAAhAKjG&#10;BL3gAAAACQEAAA8AAABkcnMvZG93bnJldi54bWxMj81OwzAQhO9IvIO1SNyo89MWFLKpqgo4VUi0&#10;SIibG2+TqPE6it0kfXvcEz3Ozmjm23w1mVYM1LvGMkI8i0AQl1Y3XCF879+fXkA4r1ir1jIhXMjB&#10;qri/y1Wm7chfNOx8JUIJu0wh1N53mZSurMkoN7MdcfCOtjfKB9lXUvdqDOWmlUkULaVRDYeFWnW0&#10;qak87c4G4WNU4zqN34bt6bi5/O4Xnz/bmBAfH6b1KwhPk/8PwxU/oEMRmA72zNqJFmGeLkMSIV0k&#10;IK7+8zwcDghJlCQgi1zeflD8AQAA//8DAFBLAQItABQABgAIAAAAIQC2gziS/gAAAOEBAAATAAAA&#10;AAAAAAAAAAAAAAAAAABbQ29udGVudF9UeXBlc10ueG1sUEsBAi0AFAAGAAgAAAAhADj9If/WAAAA&#10;lAEAAAsAAAAAAAAAAAAAAAAALwEAAF9yZWxzLy5yZWxzUEsBAi0AFAAGAAgAAAAhALJpPqlEBAAA&#10;qQ8AAA4AAAAAAAAAAAAAAAAALgIAAGRycy9lMm9Eb2MueG1sUEsBAi0AFAAGAAgAAAAhAKjGBL3g&#10;AAAACQEAAA8AAAAAAAAAAAAAAAAAngYAAGRycy9kb3ducmV2LnhtbFBLBQYAAAAABAAEAPMAAACr&#10;Bw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65" o:spid="_x0000_s1029" type="#_x0000_t86" style="position:absolute;left:7132;top:822;width:457;height:118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YgwgAAANwAAAAPAAAAZHJzL2Rvd25yZXYueG1sRE9Na8JA&#10;EL0X/A/LFLzVTUJjJboGKTa0R2PB65CdZoPZ2TS7avz33UKht3m8z9mUk+3FlUbfOVaQLhIQxI3T&#10;HbcKPo9vTysQPiBr7B2Tgjt5KLezhw0W2t34QNc6tCKGsC9QgQlhKKT0jSGLfuEG4sh9udFiiHBs&#10;pR7xFsNtL7MkWUqLHccGgwO9GmrO9cUqkOeP+gXT4wHTVb7/Ns9Vf6oypeaP024NItAU/sV/7ncd&#10;5y9z+H0mXiC3PwAAAP//AwBQSwECLQAUAAYACAAAACEA2+H2y+4AAACFAQAAEwAAAAAAAAAAAAAA&#10;AAAAAAAAW0NvbnRlbnRfVHlwZXNdLnhtbFBLAQItABQABgAIAAAAIQBa9CxbvwAAABUBAAALAAAA&#10;AAAAAAAAAAAAAB8BAABfcmVscy8ucmVsc1BLAQItABQABgAIAAAAIQC4FDYgwgAAANwAAAAPAAAA&#10;AAAAAAAAAAAAAAcCAABkcnMvZG93bnJldi54bWxQSwUGAAAAAAMAAwC3AAAA9gIAAAAA&#10;" adj="692" strokecolor="black [3213]" strokeweight=".5pt">
                  <v:stroke joinstyle="miter"/>
                </v:shape>
                <v:shape id="右大かっこ 167" o:spid="_x0000_s1030" type="#_x0000_t86" style="position:absolute;left:6949;top:4023;width:457;height:65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6YxgAAANwAAAAPAAAAZHJzL2Rvd25yZXYueG1sRI/RasJA&#10;EEXfC/2HZQp9KWajQhJSVykFiwTENvYDptkxCc3Ohuyq0a93hULfZrj33LmzWI2mEycaXGtZwTSK&#10;QRBXVrdcK/jerycZCOeRNXaWScGFHKyWjw8LzLU98xedSl+LEMIuRwWN930upasaMugi2xMH7WAH&#10;gz6sQy31gOcQbjo5i+NEGmw5XGiwp/eGqt/yaEKNzx9bvPBs7op1+lFm1wNn251Sz0/j2ysIT6P/&#10;N//RGx24JIX7M2ECubwBAAD//wMAUEsBAi0AFAAGAAgAAAAhANvh9svuAAAAhQEAABMAAAAAAAAA&#10;AAAAAAAAAAAAAFtDb250ZW50X1R5cGVzXS54bWxQSwECLQAUAAYACAAAACEAWvQsW78AAAAVAQAA&#10;CwAAAAAAAAAAAAAAAAAfAQAAX3JlbHMvLnJlbHNQSwECLQAUAAYACAAAACEArnxumMYAAADcAAAA&#10;DwAAAAAAAAAAAAAAAAAHAgAAZHJzL2Rvd25yZXYueG1sUEsFBgAAAAADAAMAtwAAAPoCAAAAAA==&#10;" adj="125" strokecolor="black [3213]" strokeweight=".5pt">
                  <v:stroke joinstyle="miter"/>
                </v:shape>
                <v:shape id="_x0000_s1031" type="#_x0000_t202" style="position:absolute;left:1097;width:722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5DFD0A8" w14:textId="6FFF7B6A" w:rsidR="00CE4D62" w:rsidRPr="00C56147" w:rsidRDefault="00CE4D62">
                        <w:pPr>
                          <w:rPr>
                            <w:rFonts w:ascii="UD デジタル 教科書体 NK-R" w:eastAsia="UD デジタル 教科書体 NK-R"/>
                            <w:sz w:val="18"/>
                            <w:szCs w:val="18"/>
                          </w:rPr>
                        </w:pPr>
                        <w:r w:rsidRPr="00C56147">
                          <w:rPr>
                            <w:rFonts w:ascii="UD デジタル 教科書体 NK-R" w:eastAsia="UD デジタル 教科書体 NK-R" w:hint="eastAsia"/>
                            <w:sz w:val="18"/>
                            <w:szCs w:val="18"/>
                          </w:rPr>
                          <w:t>評価段階</w:t>
                        </w:r>
                      </w:p>
                    </w:txbxContent>
                  </v:textbox>
                </v:shape>
                <v:shape id="_x0000_s1032" type="#_x0000_t202" style="position:absolute;top:5852;width:7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1BA0D2CB" w14:textId="5B70DCF5" w:rsidR="00CE4D62" w:rsidRPr="00C56147" w:rsidRDefault="00CE4D62" w:rsidP="00C56147">
                        <w:pPr>
                          <w:jc w:val="right"/>
                          <w:rPr>
                            <w:rFonts w:ascii="UD デジタル 教科書体 NK-R" w:eastAsia="UD デジタル 教科書体 NK-R"/>
                            <w:sz w:val="18"/>
                            <w:szCs w:val="18"/>
                          </w:rPr>
                        </w:pPr>
                        <w:r>
                          <w:rPr>
                            <w:rFonts w:ascii="UD デジタル 教科書体 NK-R" w:eastAsia="UD デジタル 教科書体 NK-R" w:hint="eastAsia"/>
                            <w:sz w:val="18"/>
                            <w:szCs w:val="18"/>
                          </w:rPr>
                          <w:t>目安</w:t>
                        </w:r>
                      </w:p>
                    </w:txbxContent>
                  </v:textbox>
                </v:shape>
              </v:group>
            </w:pict>
          </mc:Fallback>
        </mc:AlternateContent>
      </w:r>
      <w:r w:rsidRPr="00805670">
        <w:rPr>
          <w:rFonts w:ascii="UD デジタル 教科書体 NK-R" w:eastAsia="UD デジタル 教科書体 NK-R" w:hint="eastAsia"/>
          <w:b/>
        </w:rPr>
        <w:t>＜評価段階と目安の対応例＞</w:t>
      </w:r>
    </w:p>
    <w:p w14:paraId="4D7487C9" w14:textId="0FCC1BA9" w:rsidR="00C56147" w:rsidRPr="00805670" w:rsidRDefault="00F31354" w:rsidP="00C56147">
      <w:pPr>
        <w:ind w:leftChars="100" w:left="210" w:firstLineChars="700" w:firstLine="1470"/>
        <w:rPr>
          <w:rFonts w:ascii="UD デジタル 教科書体 NK-R" w:eastAsia="UD デジタル 教科書体 NK-R"/>
        </w:rPr>
      </w:pPr>
      <w:r w:rsidRPr="00F31354">
        <w:rPr>
          <w:rFonts w:hint="eastAsia"/>
          <w:noProof/>
        </w:rPr>
        <w:drawing>
          <wp:inline distT="0" distB="0" distL="0" distR="0" wp14:anchorId="613E0F67" wp14:editId="314C66DB">
            <wp:extent cx="4010025" cy="1000639"/>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1491" cy="1015977"/>
                    </a:xfrm>
                    <a:prstGeom prst="rect">
                      <a:avLst/>
                    </a:prstGeom>
                    <a:noFill/>
                    <a:ln>
                      <a:noFill/>
                    </a:ln>
                  </pic:spPr>
                </pic:pic>
              </a:graphicData>
            </a:graphic>
          </wp:inline>
        </w:drawing>
      </w:r>
      <w:r w:rsidR="00C56147">
        <w:rPr>
          <w:rFonts w:ascii="UD デジタル 教科書体 NK-R" w:eastAsia="UD デジタル 教科書体 NK-R" w:hint="eastAsia"/>
          <w:color w:val="FF0000"/>
        </w:rPr>
        <w:t xml:space="preserve">　　　　　　　　　　　　　　　　　　　　　　　　　　　　　　　　　　　　　　　　　　　　　　　　　　　　　　　　　　　　　　　　　　　　</w:t>
      </w:r>
    </w:p>
    <w:p w14:paraId="4CFA0DD9" w14:textId="1755AA5E" w:rsidR="00C56147" w:rsidRDefault="00C56147" w:rsidP="00C56147">
      <w:pPr>
        <w:ind w:leftChars="100" w:left="210"/>
        <w:rPr>
          <w:rFonts w:ascii="UD デジタル 教科書体 NK-R" w:eastAsia="UD デジタル 教科書体 NK-R"/>
          <w:color w:val="FF0000"/>
        </w:rPr>
      </w:pPr>
    </w:p>
    <w:p w14:paraId="2FF222FD" w14:textId="3A00B542" w:rsidR="00C56147" w:rsidRPr="00805670" w:rsidRDefault="00C56147" w:rsidP="00C56147">
      <w:pPr>
        <w:ind w:leftChars="100" w:left="210"/>
        <w:rPr>
          <w:rFonts w:ascii="UD デジタル 教科書体 NK-R" w:eastAsia="UD デジタル 教科書体 NK-R"/>
          <w:b/>
        </w:rPr>
      </w:pPr>
      <w:r w:rsidRPr="00805670">
        <w:rPr>
          <w:rFonts w:ascii="UD デジタル 教科書体 NK-R" w:eastAsia="UD デジタル 教科書体 NK-R" w:hint="eastAsia"/>
          <w:b/>
        </w:rPr>
        <w:t xml:space="preserve">　＜評価段階</w:t>
      </w:r>
      <w:r w:rsidR="00695228">
        <w:rPr>
          <w:rFonts w:ascii="UD デジタル 教科書体 NK-R" w:eastAsia="UD デジタル 教科書体 NK-R" w:hint="eastAsia"/>
          <w:b/>
        </w:rPr>
        <w:t>およ</w:t>
      </w:r>
      <w:r w:rsidRPr="00805670">
        <w:rPr>
          <w:rFonts w:ascii="UD デジタル 教科書体 NK-R" w:eastAsia="UD デジタル 教科書体 NK-R" w:hint="eastAsia"/>
          <w:b/>
        </w:rPr>
        <w:t>び目安についての留意点＞</w:t>
      </w:r>
    </w:p>
    <w:p w14:paraId="7734FFA0" w14:textId="66F0BE4C" w:rsidR="00C56147" w:rsidRPr="00805670" w:rsidRDefault="00C56147" w:rsidP="00C56147">
      <w:pPr>
        <w:ind w:leftChars="100" w:left="210" w:firstLineChars="100" w:firstLine="210"/>
        <w:rPr>
          <w:rFonts w:ascii="UD デジタル 教科書体 NK-R" w:eastAsia="UD デジタル 教科書体 NK-R"/>
        </w:rPr>
      </w:pPr>
      <w:r w:rsidRPr="00805670">
        <w:rPr>
          <w:rFonts w:ascii="UD デジタル 教科書体 NK-R" w:eastAsia="UD デジタル 教科書体 NK-R" w:hint="eastAsia"/>
        </w:rPr>
        <w:t>アセスメントシートに記載した目安は職業リハビリテーションの専門家や実践者、障害者を雇用する企業の関係者からの意見を参考に作成したものですが、目安に示した基準（例：ミスが５％以上</w:t>
      </w:r>
      <w:r w:rsidR="007308C8">
        <w:rPr>
          <w:rFonts w:ascii="UD デジタル 教科書体 NK-R" w:eastAsia="UD デジタル 教科書体 NK-R" w:hint="eastAsia"/>
        </w:rPr>
        <w:t>３０</w:t>
      </w:r>
      <w:r w:rsidRPr="00805670">
        <w:rPr>
          <w:rFonts w:ascii="UD デジタル 教科書体 NK-R" w:eastAsia="UD デジタル 教科書体 NK-R" w:hint="eastAsia"/>
        </w:rPr>
        <w:t>％未満、</w:t>
      </w:r>
      <w:r w:rsidR="003F5DF7">
        <w:rPr>
          <w:rFonts w:ascii="UD デジタル 教科書体 NK-R" w:eastAsia="UD デジタル 教科書体 NK-R" w:hint="eastAsia"/>
        </w:rPr>
        <w:t>必要とされる</w:t>
      </w:r>
      <w:r w:rsidRPr="00805670">
        <w:rPr>
          <w:rFonts w:ascii="UD デジタル 教科書体 NK-R" w:eastAsia="UD デジタル 教科書体 NK-R" w:hint="eastAsia"/>
        </w:rPr>
        <w:t>作業速度の</w:t>
      </w:r>
      <w:r w:rsidR="00102239">
        <w:rPr>
          <w:rFonts w:ascii="UD デジタル 教科書体 NK-R" w:eastAsia="UD デジタル 教科書体 NK-R" w:hint="eastAsia"/>
        </w:rPr>
        <w:t>９０</w:t>
      </w:r>
      <w:r w:rsidRPr="00805670">
        <w:rPr>
          <w:rFonts w:ascii="UD デジタル 教科書体 NK-R" w:eastAsia="UD デジタル 教科書体 NK-R" w:hint="eastAsia"/>
        </w:rPr>
        <w:t>％未満</w:t>
      </w:r>
      <w:r w:rsidR="00102239">
        <w:rPr>
          <w:rFonts w:ascii="UD デジタル 教科書体 NK-R" w:eastAsia="UD デジタル 教科書体 NK-R" w:hint="eastAsia"/>
        </w:rPr>
        <w:t>４０</w:t>
      </w:r>
      <w:r w:rsidRPr="00805670">
        <w:rPr>
          <w:rFonts w:ascii="UD デジタル 教科書体 NK-R" w:eastAsia="UD デジタル 教科書体 NK-R" w:hint="eastAsia"/>
        </w:rPr>
        <w:t>％以上）は</w:t>
      </w:r>
      <w:r w:rsidR="0029071B">
        <w:rPr>
          <w:rFonts w:ascii="UD デジタル 教科書体 NK-R" w:eastAsia="UD デジタル 教科書体 NK-R" w:hint="eastAsia"/>
        </w:rPr>
        <w:t>全て</w:t>
      </w:r>
      <w:r w:rsidRPr="00805670">
        <w:rPr>
          <w:rFonts w:ascii="UD デジタル 教科書体 NK-R" w:eastAsia="UD デジタル 教科書体 NK-R" w:hint="eastAsia"/>
        </w:rPr>
        <w:t>の対象者や職場の状況にあてはまるような絶対的な基準ではありません。したがって、目安として示した基準は就労の可否を示す指標ではありません。</w:t>
      </w:r>
    </w:p>
    <w:p w14:paraId="473F9469" w14:textId="483686AF" w:rsidR="00C56147" w:rsidRPr="00805670" w:rsidRDefault="00C56147" w:rsidP="00C56147">
      <w:pPr>
        <w:ind w:leftChars="100" w:left="210" w:firstLineChars="100" w:firstLine="210"/>
        <w:rPr>
          <w:rFonts w:ascii="UD デジタル 教科書体 NK-R" w:eastAsia="UD デジタル 教科書体 NK-R"/>
        </w:rPr>
      </w:pPr>
      <w:r w:rsidRPr="00805670">
        <w:rPr>
          <w:rFonts w:ascii="UD デジタル 教科書体 NK-R" w:eastAsia="UD デジタル 教科書体 NK-R" w:hint="eastAsia"/>
        </w:rPr>
        <w:t>就労の可否は、事業所の障害者雇用に関する考え方や対象者が受けている支援や配慮の状況等によっても左右されるため、このアセスメントの評価結果から就労できるかどうかを画一的に判別することはできません。また、就労可能性（継続も含む）を拡大するという目的からしても、評価段階</w:t>
      </w:r>
      <w:r w:rsidR="00695228">
        <w:rPr>
          <w:rFonts w:ascii="UD デジタル 教科書体 NK-R" w:eastAsia="UD デジタル 教科書体 NK-R" w:hint="eastAsia"/>
        </w:rPr>
        <w:t>およ</w:t>
      </w:r>
      <w:r w:rsidRPr="00805670">
        <w:rPr>
          <w:rFonts w:ascii="UD デジタル 教科書体 NK-R" w:eastAsia="UD デジタル 教科書体 NK-R" w:hint="eastAsia"/>
        </w:rPr>
        <w:t>び目安をそのような判断の材料として使用することは適切ではありません。</w:t>
      </w:r>
    </w:p>
    <w:p w14:paraId="6D2D6093" w14:textId="0F236EB7" w:rsidR="00C56147" w:rsidRDefault="00C56147" w:rsidP="00C56147">
      <w:pPr>
        <w:ind w:left="210" w:hangingChars="100" w:hanging="210"/>
        <w:rPr>
          <w:rFonts w:ascii="UD デジタル 教科書体 NK-R" w:eastAsia="UD デジタル 教科書体 NK-R"/>
        </w:rPr>
      </w:pPr>
      <w:r w:rsidRPr="00805670">
        <w:rPr>
          <w:rFonts w:ascii="UD デジタル 教科書体 NK-R" w:eastAsia="UD デジタル 教科書体 NK-R" w:hint="eastAsia"/>
        </w:rPr>
        <w:t xml:space="preserve">　　</w:t>
      </w:r>
      <w:r w:rsidRPr="00C56147">
        <w:rPr>
          <w:rFonts w:ascii="UD デジタル 教科書体 NK-R" w:eastAsia="UD デジタル 教科書体 NK-R" w:hint="eastAsia"/>
          <w:color w:val="FF0000"/>
        </w:rPr>
        <w:t xml:space="preserve">　　</w:t>
      </w:r>
      <w:r w:rsidRPr="00C857A7">
        <w:rPr>
          <w:rFonts w:ascii="UD デジタル 教科書体 NK-R" w:eastAsia="UD デジタル 教科書体 NK-R" w:hint="eastAsia"/>
        </w:rPr>
        <w:t>対象者に必要な支援や配慮を検討する上で重要なのは、アセスメントシートに示した評価段階</w:t>
      </w:r>
      <w:r w:rsidR="00695228" w:rsidRPr="00C857A7">
        <w:rPr>
          <w:rFonts w:ascii="UD デジタル 教科書体 NK-R" w:eastAsia="UD デジタル 教科書体 NK-R" w:hint="eastAsia"/>
        </w:rPr>
        <w:t>およ</w:t>
      </w:r>
      <w:r w:rsidRPr="00C857A7">
        <w:rPr>
          <w:rFonts w:ascii="UD デジタル 教科書体 NK-R" w:eastAsia="UD デジタル 教科書体 NK-R" w:hint="eastAsia"/>
        </w:rPr>
        <w:t>び目安のAからCのどこにチェックがつくかということではなく、各項目の現状を示す具体的な</w:t>
      </w:r>
      <w:r w:rsidR="00D13FBE" w:rsidRPr="00C857A7">
        <w:rPr>
          <w:rFonts w:ascii="UD デジタル 教科書体 NK-R" w:eastAsia="UD デジタル 教科書体 NK-R" w:hint="eastAsia"/>
        </w:rPr>
        <w:t>行動</w:t>
      </w:r>
      <w:r w:rsidRPr="00C857A7">
        <w:rPr>
          <w:rFonts w:ascii="UD デジタル 教科書体 NK-R" w:eastAsia="UD デジタル 教科書体 NK-R" w:hint="eastAsia"/>
        </w:rPr>
        <w:t>を対象者と支援者で共有することです。評価段階に付した目安はこの具体的な</w:t>
      </w:r>
      <w:r w:rsidR="00D13FBE" w:rsidRPr="00C857A7">
        <w:rPr>
          <w:rFonts w:ascii="UD デジタル 教科書体 NK-R" w:eastAsia="UD デジタル 教科書体 NK-R" w:hint="eastAsia"/>
        </w:rPr>
        <w:t>行動</w:t>
      </w:r>
      <w:r w:rsidRPr="00C857A7">
        <w:rPr>
          <w:rFonts w:ascii="UD デジタル 教科書体 NK-R" w:eastAsia="UD デジタル 教科書体 NK-R" w:hint="eastAsia"/>
        </w:rPr>
        <w:t>（「評価の理由</w:t>
      </w:r>
      <w:r w:rsidR="00D15794">
        <w:rPr>
          <w:rFonts w:ascii="UD デジタル 教科書体 NK-R" w:eastAsia="UD デジタル 教科書体 NK-R" w:hint="eastAsia"/>
        </w:rPr>
        <w:t>（ストレングスの内容を含</w:t>
      </w:r>
      <w:r w:rsidR="00D15794">
        <w:rPr>
          <w:rFonts w:ascii="UD デジタル 教科書体 NK-R" w:eastAsia="UD デジタル 教科書体 NK-R" w:hint="eastAsia"/>
        </w:rPr>
        <w:lastRenderedPageBreak/>
        <w:t>む）</w:t>
      </w:r>
      <w:r w:rsidRPr="00C857A7">
        <w:rPr>
          <w:rFonts w:ascii="UD デジタル 教科書体 NK-R" w:eastAsia="UD デジタル 教科書体 NK-R" w:hint="eastAsia"/>
        </w:rPr>
        <w:t>」欄に記入）を確認するための手</w:t>
      </w:r>
      <w:r w:rsidR="005E6EB6">
        <w:rPr>
          <w:rFonts w:ascii="UD デジタル 教科書体 NK-R" w:eastAsia="UD デジタル 教科書体 NK-R" w:hint="eastAsia"/>
        </w:rPr>
        <w:t>が</w:t>
      </w:r>
      <w:r w:rsidRPr="00C857A7">
        <w:rPr>
          <w:rFonts w:ascii="UD デジタル 教科書体 NK-R" w:eastAsia="UD デジタル 教科書体 NK-R" w:hint="eastAsia"/>
        </w:rPr>
        <w:t>かりとして示しているにすぎません。この他の評価段階</w:t>
      </w:r>
      <w:r w:rsidR="00695228" w:rsidRPr="00C857A7">
        <w:rPr>
          <w:rFonts w:ascii="UD デジタル 教科書体 NK-R" w:eastAsia="UD デジタル 教科書体 NK-R" w:hint="eastAsia"/>
        </w:rPr>
        <w:t>およ</w:t>
      </w:r>
      <w:r w:rsidRPr="00C857A7">
        <w:rPr>
          <w:rFonts w:ascii="UD デジタル 教科書体 NK-R" w:eastAsia="UD デジタル 教科書体 NK-R" w:hint="eastAsia"/>
        </w:rPr>
        <w:t>び目安に関する留意点は以下のとおりです。</w:t>
      </w:r>
    </w:p>
    <w:p w14:paraId="5ADE3160" w14:textId="1D1DFF38" w:rsidR="009A5E02" w:rsidRPr="00C857A7" w:rsidRDefault="009A5E02" w:rsidP="00C56147">
      <w:pPr>
        <w:ind w:left="210" w:hangingChars="100" w:hanging="210"/>
        <w:rPr>
          <w:rFonts w:ascii="UD デジタル 教科書体 NK-R" w:eastAsia="UD デジタル 教科書体 NK-R"/>
        </w:rPr>
      </w:pPr>
      <w:r>
        <w:rPr>
          <w:rFonts w:ascii="UD デジタル 教科書体 NK-R" w:eastAsia="UD デジタル 教科書体 NK-R" w:hint="eastAsia"/>
          <w:b/>
          <w:noProof/>
        </w:rPr>
        <mc:AlternateContent>
          <mc:Choice Requires="wps">
            <w:drawing>
              <wp:anchor distT="0" distB="0" distL="114300" distR="114300" simplePos="0" relativeHeight="251847680" behindDoc="0" locked="0" layoutInCell="1" allowOverlap="1" wp14:anchorId="16ABD28B" wp14:editId="5B129E59">
                <wp:simplePos x="0" y="0"/>
                <wp:positionH relativeFrom="margin">
                  <wp:posOffset>19050</wp:posOffset>
                </wp:positionH>
                <wp:positionV relativeFrom="paragraph">
                  <wp:posOffset>151765</wp:posOffset>
                </wp:positionV>
                <wp:extent cx="6229350" cy="1952625"/>
                <wp:effectExtent l="19050" t="19050" r="19050" b="28575"/>
                <wp:wrapNone/>
                <wp:docPr id="12" name="正方形/長方形 12"/>
                <wp:cNvGraphicFramePr/>
                <a:graphic xmlns:a="http://schemas.openxmlformats.org/drawingml/2006/main">
                  <a:graphicData uri="http://schemas.microsoft.com/office/word/2010/wordprocessingShape">
                    <wps:wsp>
                      <wps:cNvSpPr/>
                      <wps:spPr>
                        <a:xfrm>
                          <a:off x="0" y="0"/>
                          <a:ext cx="6229350" cy="1952625"/>
                        </a:xfrm>
                        <a:prstGeom prst="rect">
                          <a:avLst/>
                        </a:prstGeom>
                        <a:noFill/>
                        <a:ln w="31750" cmpd="dbl">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19C12" id="正方形/長方形 12" o:spid="_x0000_s1026" style="position:absolute;left:0;text-align:left;margin-left:1.5pt;margin-top:11.95pt;width:490.5pt;height:153.7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jYuQIAAKoFAAAOAAAAZHJzL2Uyb0RvYy54bWysVM1u1DAQviPxDpbvNJu029Ko2WrVqgip&#10;aita1LPXsZtIjsfY3j/eAx6gnDkjDjwOlXgLxnY2XZWKA2IP3nFm5puZzzNzdLzqFFkI61rQFc13&#10;RpQIzaFu9V1F39+cvXpNifNM10yBFhVdC0ePJy9fHC1NKQpoQNXCEgTRrlyaijbemzLLHG9Ex9wO&#10;GKFRKcF2zOPV3mW1ZUtE71RWjEb72RJsbSxw4Rx+PU1KOon4UgruL6V0whNVUczNx9PGcxbObHLE&#10;yjvLTNPyPg32D1l0rNUYdIA6ZZ6RuW3/gOpabsGB9DscugykbLmINWA1+ehJNdcNMyLWguQ4M9Dk&#10;/h8sv1hcWdLW+HYFJZp1+EYPX788fP7+88d99uvTtyQR1CJVS+NK9Lg2V7a/ORRD3Stpu/CPFZFV&#10;pHc90CtWnnD8uF8Uh7tjfAWOuvxwXOwX44CaPbob6/wbAR0JQkUtvl+klS3OnU+mG5MQTcNZqxR+&#10;Z6XSZFnR3fwgBugMVlTPVHR2oNo6GAa72FniRFmyYNgTjHOhfSwO09iyxJvSmFsoORUZJb9WIoV7&#10;JyTyhmUVKUjo2Ke4eVI1rBYp3HiEv77mIZPIgNIIGJAlJjpg9wDPYyc+evvgKmLDD86jvyWWnAeP&#10;GBm0H5y7VoN9DkD5vC9AJvsNSYmawNIM6jV2lYU0bs7wsxbf85w5f8Uszhf2AO4Mf4mHVIDvBr1E&#10;SQP243Pfgz22PWopWeK8VtR9mDMrKFFvNQ7EYb63FwY8XvbGBwVe7LZmtq3R8+4E8Plz3E6GRzHY&#10;e7URpYXuFlfLNERFFdMcY1eUe7u5nPi0R3A5cTGdRjMcasP8ub42PIAHVkO/3qxumTV9U3uchwvY&#10;zDYrn/R2sg2eGqZzD7KNjf/Ia883LoTYOP3yChtn+x6tHlfs5DcAAAD//wMAUEsDBBQABgAIAAAA&#10;IQB9IBbf4AAAAAgBAAAPAAAAZHJzL2Rvd25yZXYueG1sTI/NTsMwEITvSLyDtUjcqNOmQm0ap0Ko&#10;SAgJKhIuvTnx4gT8k8ZuE96e7QmOOzOa/SbfTtawMw6h807AfJYAQ9d41Tkt4KN6ulsBC1E6JY13&#10;KOAHA2yL66tcZsqP7h3PZdSMSlzIpIA2xj7jPDQtWhlmvkdH3qcfrIx0DpqrQY5Ubg1fJMk9t7Jz&#10;9KGVPT622HyXJyugPhz7r7fd/lhWu2j2L8+60q+jELc308MGWMQp/oXhgk/oUBBT7U9OBWYEpLQk&#10;Clika2Bkr1dLEmrS0/kSeJHz/wOKXwAAAP//AwBQSwECLQAUAAYACAAAACEAtoM4kv4AAADhAQAA&#10;EwAAAAAAAAAAAAAAAAAAAAAAW0NvbnRlbnRfVHlwZXNdLnhtbFBLAQItABQABgAIAAAAIQA4/SH/&#10;1gAAAJQBAAALAAAAAAAAAAAAAAAAAC8BAABfcmVscy8ucmVsc1BLAQItABQABgAIAAAAIQDX7hjY&#10;uQIAAKoFAAAOAAAAAAAAAAAAAAAAAC4CAABkcnMvZTJvRG9jLnhtbFBLAQItABQABgAIAAAAIQB9&#10;IBbf4AAAAAgBAAAPAAAAAAAAAAAAAAAAABMFAABkcnMvZG93bnJldi54bWxQSwUGAAAAAAQABADz&#10;AAAAIAYAAAAA&#10;" filled="f" strokecolor="#ed7d31 [3205]" strokeweight="2.5pt">
                <v:stroke linestyle="thinThin"/>
                <w10:wrap anchorx="margin"/>
              </v:rect>
            </w:pict>
          </mc:Fallback>
        </mc:AlternateContent>
      </w:r>
    </w:p>
    <w:p w14:paraId="00DEDED8" w14:textId="02DAC0AB" w:rsidR="00C56147" w:rsidRPr="00C857A7" w:rsidRDefault="00C56147" w:rsidP="00F82FBF">
      <w:pPr>
        <w:pStyle w:val="a3"/>
        <w:numPr>
          <w:ilvl w:val="0"/>
          <w:numId w:val="13"/>
        </w:numPr>
        <w:ind w:leftChars="0"/>
        <w:rPr>
          <w:rFonts w:ascii="UD デジタル 教科書体 NK-R" w:eastAsia="UD デジタル 教科書体 NK-R"/>
        </w:rPr>
      </w:pPr>
      <w:r w:rsidRPr="00C857A7">
        <w:rPr>
          <w:rFonts w:ascii="UD デジタル 教科書体 NK-R" w:eastAsia="UD デジタル 教科書体 NK-R" w:hint="eastAsia"/>
        </w:rPr>
        <w:t>作業や場面が変われば具体的な</w:t>
      </w:r>
      <w:r w:rsidR="00D13FBE" w:rsidRPr="00C857A7">
        <w:rPr>
          <w:rFonts w:ascii="UD デジタル 教科書体 NK-R" w:eastAsia="UD デジタル 教科書体 NK-R" w:hint="eastAsia"/>
        </w:rPr>
        <w:t>行動</w:t>
      </w:r>
      <w:r w:rsidRPr="00C857A7">
        <w:rPr>
          <w:rFonts w:ascii="UD デジタル 教科書体 NK-R" w:eastAsia="UD デジタル 教科書体 NK-R" w:hint="eastAsia"/>
        </w:rPr>
        <w:t>が変わりますが、どの作業場面をこのアセスメントの対象とするかは任意です。また、項目や目安の意味の解釈が人によって異なることがあるため、同じ</w:t>
      </w:r>
      <w:r w:rsidR="00D13FBE" w:rsidRPr="00C857A7">
        <w:rPr>
          <w:rFonts w:ascii="UD デジタル 教科書体 NK-R" w:eastAsia="UD デジタル 教科書体 NK-R" w:hint="eastAsia"/>
        </w:rPr>
        <w:t>行動</w:t>
      </w:r>
      <w:r w:rsidRPr="00C857A7">
        <w:rPr>
          <w:rFonts w:ascii="UD デジタル 教科書体 NK-R" w:eastAsia="UD デジタル 教科書体 NK-R" w:hint="eastAsia"/>
        </w:rPr>
        <w:t>であっても評価する人によってAからCのどこにチェックがつくかは異なることがあります。</w:t>
      </w:r>
    </w:p>
    <w:p w14:paraId="0117A644" w14:textId="77777777" w:rsidR="00C56147" w:rsidRPr="00C857A7" w:rsidRDefault="00C56147" w:rsidP="00F82FBF">
      <w:pPr>
        <w:pStyle w:val="a3"/>
        <w:numPr>
          <w:ilvl w:val="0"/>
          <w:numId w:val="13"/>
        </w:numPr>
        <w:ind w:leftChars="0"/>
        <w:rPr>
          <w:rFonts w:ascii="UD デジタル 教科書体 NK-R" w:eastAsia="UD デジタル 教科書体 NK-R"/>
        </w:rPr>
      </w:pPr>
      <w:r w:rsidRPr="00C857A7">
        <w:rPr>
          <w:rFonts w:ascii="UD デジタル 教科書体 NK-R" w:eastAsia="UD デジタル 教科書体 NK-R" w:hint="eastAsia"/>
        </w:rPr>
        <w:t>AからCに付した目安は項目内および項目間で等間隔性が確保されていないため、得点に変換して項目別の平均点や合計点を算出することに意味はありません。</w:t>
      </w:r>
    </w:p>
    <w:p w14:paraId="03522F1D" w14:textId="5BA547B5" w:rsidR="00C56147" w:rsidRPr="00C857A7" w:rsidRDefault="00C56147" w:rsidP="00F82FBF">
      <w:pPr>
        <w:pStyle w:val="a3"/>
        <w:numPr>
          <w:ilvl w:val="0"/>
          <w:numId w:val="13"/>
        </w:numPr>
        <w:ind w:leftChars="0"/>
        <w:rPr>
          <w:rFonts w:ascii="UD デジタル 教科書体 NK-R" w:eastAsia="UD デジタル 教科書体 NK-R"/>
        </w:rPr>
      </w:pPr>
      <w:r w:rsidRPr="00C857A7">
        <w:rPr>
          <w:rFonts w:ascii="UD デジタル 教科書体 NK-R" w:eastAsia="UD デジタル 教科書体 NK-R" w:hint="eastAsia"/>
        </w:rPr>
        <w:t>把握した対象者の</w:t>
      </w:r>
      <w:r w:rsidR="00D13FBE" w:rsidRPr="00C857A7">
        <w:rPr>
          <w:rFonts w:ascii="UD デジタル 教科書体 NK-R" w:eastAsia="UD デジタル 教科書体 NK-R" w:hint="eastAsia"/>
        </w:rPr>
        <w:t>行動</w:t>
      </w:r>
      <w:r w:rsidRPr="00C857A7">
        <w:rPr>
          <w:rFonts w:ascii="UD デジタル 教科書体 NK-R" w:eastAsia="UD デジタル 教科書体 NK-R" w:hint="eastAsia"/>
        </w:rPr>
        <w:t>か</w:t>
      </w:r>
      <w:r w:rsidR="00EB5937" w:rsidRPr="00C857A7">
        <w:rPr>
          <w:rFonts w:ascii="UD デジタル 教科書体 NK-R" w:eastAsia="UD デジタル 教科書体 NK-R" w:hint="eastAsia"/>
        </w:rPr>
        <w:t>ら必要な支援や配慮を検討する際には、本手引</w:t>
      </w:r>
      <w:r w:rsidRPr="00C857A7">
        <w:rPr>
          <w:rFonts w:ascii="UD デジタル 教科書体 NK-R" w:eastAsia="UD デジタル 教科書体 NK-R" w:hint="eastAsia"/>
        </w:rPr>
        <w:t>に記載している内容だけでなく、様々な雇用事例や障害福祉サービスの事例を把握したり、巻末の参考資料等を参考に職場のアセスメントのスキルを身につけ、実際に職場をアセスメントすることが重要です。</w:t>
      </w:r>
    </w:p>
    <w:p w14:paraId="6EAA8B11" w14:textId="77777777" w:rsidR="009A5E02" w:rsidRDefault="009A5E02" w:rsidP="00C56147">
      <w:pPr>
        <w:ind w:leftChars="100" w:left="210" w:firstLineChars="100" w:firstLine="210"/>
        <w:rPr>
          <w:rFonts w:ascii="UD デジタル 教科書体 NK-R" w:eastAsia="UD デジタル 教科書体 NK-R"/>
        </w:rPr>
      </w:pPr>
    </w:p>
    <w:p w14:paraId="4F2E18A1" w14:textId="1EC4602E" w:rsidR="00C56147" w:rsidRDefault="00C56147" w:rsidP="00C56147">
      <w:pPr>
        <w:ind w:leftChars="100" w:left="210" w:firstLineChars="100" w:firstLine="210"/>
        <w:rPr>
          <w:rFonts w:ascii="UD デジタル 教科書体 NK-R" w:eastAsia="UD デジタル 教科書体 NK-R"/>
        </w:rPr>
      </w:pPr>
      <w:r w:rsidRPr="00805670">
        <w:rPr>
          <w:rFonts w:ascii="UD デジタル 教科書体 NK-R" w:eastAsia="UD デジタル 教科書体 NK-R" w:hint="eastAsia"/>
        </w:rPr>
        <w:t>このアセスメントは対象者のストレングス（長所）や成長可能性、就労するうえでの課題等を適切に理解し、就職に向けた必要な支援や配慮を検討するために行うものです。したがって、評価段階</w:t>
      </w:r>
      <w:r w:rsidR="00695228">
        <w:rPr>
          <w:rFonts w:ascii="UD デジタル 教科書体 NK-R" w:eastAsia="UD デジタル 教科書体 NK-R" w:hint="eastAsia"/>
        </w:rPr>
        <w:t>およ</w:t>
      </w:r>
      <w:r w:rsidRPr="00805670">
        <w:rPr>
          <w:rFonts w:ascii="UD デジタル 教科書体 NK-R" w:eastAsia="UD デジタル 教科書体 NK-R" w:hint="eastAsia"/>
        </w:rPr>
        <w:t>び目安は対象者のストレングスや課題に関する認識や支援・配慮の効果を見える化し、共有するためのものとして利用してください。</w:t>
      </w:r>
    </w:p>
    <w:p w14:paraId="3673B018" w14:textId="77777777" w:rsidR="00C56147" w:rsidRPr="00805670" w:rsidRDefault="00C56147" w:rsidP="00C56147">
      <w:pPr>
        <w:pStyle w:val="3"/>
        <w:ind w:leftChars="0" w:left="0"/>
        <w:rPr>
          <w:rFonts w:ascii="UD デジタル 教科書体 NP-B" w:eastAsia="UD デジタル 教科書体 NP-B"/>
          <w:sz w:val="24"/>
          <w:szCs w:val="24"/>
          <w:shd w:val="clear" w:color="auto" w:fill="D9E2F3" w:themeFill="accent5" w:themeFillTint="33"/>
        </w:rPr>
      </w:pPr>
      <w:r w:rsidRPr="004C770D">
        <w:rPr>
          <w:rFonts w:ascii="UD デジタル 教科書体 NP-B" w:eastAsia="UD デジタル 教科書体 NP-B" w:hint="eastAsia"/>
          <w:color w:val="FF0000"/>
          <w:sz w:val="24"/>
          <w:szCs w:val="24"/>
          <w:shd w:val="clear" w:color="auto" w:fill="D9E2F3" w:themeFill="accent5" w:themeFillTint="33"/>
        </w:rPr>
        <w:t xml:space="preserve">　</w:t>
      </w:r>
      <w:r w:rsidRPr="00805670">
        <w:rPr>
          <w:rFonts w:ascii="UD デジタル 教科書体 NP-B" w:eastAsia="UD デジタル 教科書体 NP-B" w:hint="eastAsia"/>
          <w:sz w:val="24"/>
          <w:szCs w:val="24"/>
          <w:shd w:val="clear" w:color="auto" w:fill="D9E2F3" w:themeFill="accent5" w:themeFillTint="33"/>
        </w:rPr>
        <w:t xml:space="preserve">　３．対象者と支援者による協同評価　　　　　　　　　　　　　　　　　　　　　　　　　　　　　　　　　</w:t>
      </w:r>
    </w:p>
    <w:p w14:paraId="0F374916" w14:textId="6A89E83C" w:rsidR="00C56147" w:rsidRPr="00805670" w:rsidRDefault="00C56147" w:rsidP="00C56147">
      <w:pPr>
        <w:ind w:leftChars="100" w:left="210" w:firstLineChars="100" w:firstLine="210"/>
        <w:rPr>
          <w:rFonts w:ascii="UD デジタル 教科書体 NK-R" w:eastAsia="UD デジタル 教科書体 NK-R"/>
        </w:rPr>
      </w:pPr>
      <w:r w:rsidRPr="00805670">
        <w:rPr>
          <w:rFonts w:ascii="UD デジタル 教科書体 NK-R" w:eastAsia="UD デジタル 教科書体 NK-R" w:hint="eastAsia"/>
        </w:rPr>
        <w:t>支援者と協議して評価を確定する段階です。評価を確定する際には、対象者と支援者がそれぞれ評価の根拠となる具体的情報（作業場面や職場実習のどのような場面でどのような行動が観察されたか等）を明確にし、それを共有した上で協議を行います。</w:t>
      </w:r>
      <w:r w:rsidR="009A5E02">
        <w:rPr>
          <w:rFonts w:ascii="UD デジタル 教科書体 NK-R" w:eastAsia="UD デジタル 教科書体 NK-R" w:hint="eastAsia"/>
        </w:rPr>
        <w:t>もし、</w:t>
      </w:r>
      <w:r w:rsidR="009A5E02" w:rsidRPr="00805670">
        <w:rPr>
          <w:rFonts w:ascii="UD デジタル 教科書体 NK-R" w:eastAsia="UD デジタル 教科書体 NK-R" w:hint="eastAsia"/>
        </w:rPr>
        <w:t>作業場面や職場実習を設定できない場合は、</w:t>
      </w:r>
      <w:r w:rsidR="00F31354">
        <w:rPr>
          <w:rFonts w:ascii="UD デジタル 教科書体 NK-R" w:eastAsia="UD デジタル 教科書体 NK-R" w:hint="eastAsia"/>
        </w:rPr>
        <w:t>可能であれば</w:t>
      </w:r>
      <w:r w:rsidR="009A5E02" w:rsidRPr="00805670">
        <w:rPr>
          <w:rFonts w:ascii="UD デジタル 教科書体 NK-R" w:eastAsia="UD デジタル 教科書体 NK-R" w:hint="eastAsia"/>
        </w:rPr>
        <w:t>対象者が利用している他機関が把握している情報を収集し、それに基づき</w:t>
      </w:r>
      <w:r w:rsidR="009A5E02">
        <w:rPr>
          <w:rFonts w:ascii="UD デジタル 教科書体 NK-R" w:eastAsia="UD デジタル 教科書体 NK-R" w:hint="eastAsia"/>
        </w:rPr>
        <w:t>協議</w:t>
      </w:r>
      <w:r w:rsidR="009A5E02" w:rsidRPr="00805670">
        <w:rPr>
          <w:rFonts w:ascii="UD デジタル 教科書体 NK-R" w:eastAsia="UD デジタル 教科書体 NK-R" w:hint="eastAsia"/>
        </w:rPr>
        <w:t>を行う方法があります。</w:t>
      </w:r>
      <w:r w:rsidRPr="00805670">
        <w:rPr>
          <w:rFonts w:ascii="UD デジタル 教科書体 NK-R" w:eastAsia="UD デジタル 教科書体 NK-R" w:hint="eastAsia"/>
        </w:rPr>
        <w:t>協議によるアセスメントは以下の①～③に分けることができます。</w:t>
      </w:r>
    </w:p>
    <w:p w14:paraId="56FB8597" w14:textId="77777777" w:rsidR="00C56147" w:rsidRPr="00805670" w:rsidRDefault="00C56147" w:rsidP="00C56147">
      <w:pPr>
        <w:pStyle w:val="a3"/>
        <w:numPr>
          <w:ilvl w:val="1"/>
          <w:numId w:val="1"/>
        </w:numPr>
        <w:ind w:leftChars="0"/>
        <w:rPr>
          <w:rFonts w:ascii="UD デジタル 教科書体 NK-R" w:eastAsia="UD デジタル 教科書体 NK-R"/>
        </w:rPr>
      </w:pPr>
      <w:r w:rsidRPr="00805670">
        <w:rPr>
          <w:rFonts w:ascii="UD デジタル 教科書体 NK-R" w:eastAsia="UD デジタル 教科書体 NK-R" w:hint="eastAsia"/>
        </w:rPr>
        <w:t>「支援・配慮なし」での評価：　ここでの「支援・配慮」とは就労支援機関において通常多くの対象者に自然に行われている支援・配慮は含みません。一人一人の状態等に応じた個別的な支援や配慮を指します。そのような支援・配慮がない状況で各項目の事柄がどの程度できるか、を評価します。</w:t>
      </w:r>
    </w:p>
    <w:p w14:paraId="291424D9" w14:textId="72FD5103" w:rsidR="009C5D36" w:rsidRDefault="00C56147" w:rsidP="009C5D36">
      <w:pPr>
        <w:pStyle w:val="a3"/>
        <w:numPr>
          <w:ilvl w:val="1"/>
          <w:numId w:val="1"/>
        </w:numPr>
        <w:ind w:leftChars="0"/>
        <w:rPr>
          <w:rFonts w:ascii="UD デジタル 教科書体 NK-R" w:eastAsia="UD デジタル 教科書体 NK-R"/>
        </w:rPr>
      </w:pPr>
      <w:r w:rsidRPr="00805670">
        <w:rPr>
          <w:rFonts w:ascii="UD デジタル 教科書体 NK-R" w:eastAsia="UD デジタル 教科書体 NK-R" w:hint="eastAsia"/>
        </w:rPr>
        <w:t>「支援・配慮あり」での評価：</w:t>
      </w:r>
      <w:r w:rsidRPr="00805670">
        <w:rPr>
          <w:rFonts w:ascii="UD デジタル 教科書体 NK-R" w:eastAsia="UD デジタル 教科書体 NK-R"/>
        </w:rPr>
        <w:t xml:space="preserve"> </w:t>
      </w:r>
      <w:r w:rsidRPr="00805670">
        <w:rPr>
          <w:rFonts w:ascii="UD デジタル 教科書体 NK-R" w:eastAsia="UD デジタル 教科書体 NK-R" w:hint="eastAsia"/>
        </w:rPr>
        <w:t>この評価は上記①「支援・配慮なし」での評価における評価段階が「</w:t>
      </w:r>
      <w:r w:rsidRPr="00805670">
        <w:rPr>
          <w:rFonts w:ascii="UD デジタル 教科書体 NK-R" w:eastAsia="UD デジタル 教科書体 NK-R"/>
        </w:rPr>
        <w:t>B</w:t>
      </w:r>
      <w:r w:rsidRPr="00805670">
        <w:rPr>
          <w:rFonts w:ascii="UD デジタル 教科書体 NK-R" w:eastAsia="UD デジタル 教科書体 NK-R" w:hint="eastAsia"/>
        </w:rPr>
        <w:t>：だいたいできる・ある」または「</w:t>
      </w:r>
      <w:r w:rsidRPr="00805670">
        <w:rPr>
          <w:rFonts w:ascii="UD デジタル 教科書体 NK-R" w:eastAsia="UD デジタル 教科書体 NK-R"/>
        </w:rPr>
        <w:t>C</w:t>
      </w:r>
      <w:r w:rsidRPr="00805670">
        <w:rPr>
          <w:rFonts w:ascii="UD デジタル 教科書体 NK-R" w:eastAsia="UD デジタル 教科書体 NK-R" w:hint="eastAsia"/>
        </w:rPr>
        <w:t>：（あまり）できない・ない」になった場合に行います。対象者の能力発揮の状況を改善しうる支援や配慮を受けた状況で各項目の事柄がどの程度できるか、を評価します。</w:t>
      </w:r>
      <w:r w:rsidR="0015710F">
        <w:rPr>
          <w:rFonts w:ascii="UD デジタル 教科書体 NK-R" w:eastAsia="UD デジタル 教科書体 NK-R" w:hint="eastAsia"/>
        </w:rPr>
        <w:t>具体的な支援・配慮の例を巻末</w:t>
      </w:r>
      <w:r w:rsidR="00882AC5">
        <w:rPr>
          <w:rFonts w:ascii="UD デジタル 教科書体 NK-R" w:eastAsia="UD デジタル 教科書体 NK-R" w:hint="eastAsia"/>
        </w:rPr>
        <w:t>の資料１</w:t>
      </w:r>
      <w:r w:rsidR="0015710F">
        <w:rPr>
          <w:rFonts w:ascii="UD デジタル 教科書体 NK-R" w:eastAsia="UD デジタル 教科書体 NK-R" w:hint="eastAsia"/>
        </w:rPr>
        <w:t>に掲載していますので、参考にしてください。</w:t>
      </w:r>
    </w:p>
    <w:p w14:paraId="14AAEF86" w14:textId="42D393E2" w:rsidR="009C5D36" w:rsidRPr="009C5D36" w:rsidRDefault="00C56147" w:rsidP="009C5D36">
      <w:pPr>
        <w:pStyle w:val="a3"/>
        <w:numPr>
          <w:ilvl w:val="1"/>
          <w:numId w:val="1"/>
        </w:numPr>
        <w:ind w:leftChars="0"/>
        <w:rPr>
          <w:rFonts w:ascii="UD デジタル 教科書体 NK-R" w:eastAsia="UD デジタル 教科書体 NK-R"/>
        </w:rPr>
      </w:pPr>
      <w:r w:rsidRPr="009C5D36">
        <w:rPr>
          <w:rFonts w:ascii="UD デジタル 教科書体 NK-R" w:eastAsia="UD デジタル 教科書体 NK-R" w:hint="eastAsia"/>
        </w:rPr>
        <w:t>「ストレングス」の評価：</w:t>
      </w:r>
      <w:r w:rsidR="00102239">
        <w:rPr>
          <w:rFonts w:ascii="UD デジタル 教科書体 NK-R" w:eastAsia="UD デジタル 教科書体 NK-R" w:hint="eastAsia"/>
        </w:rPr>
        <w:t xml:space="preserve"> </w:t>
      </w:r>
      <w:r w:rsidRPr="009C5D36">
        <w:rPr>
          <w:rFonts w:ascii="UD デジタル 教科書体 NK-R" w:eastAsia="UD デジタル 教科書体 NK-R" w:hint="eastAsia"/>
        </w:rPr>
        <w:t>項目に書かれた事柄について「就職のアピールポイント」となる長所があれば、「</w:t>
      </w:r>
      <w:r w:rsidRPr="009C5D36">
        <w:rPr>
          <w:rFonts w:ascii="UD デジタル 教科書体 NK-R" w:eastAsia="UD デジタル 教科書体 NK-R"/>
        </w:rPr>
        <w:t>S:</w:t>
      </w:r>
      <w:r w:rsidRPr="009C5D36">
        <w:rPr>
          <w:rFonts w:ascii="UD デジタル 教科書体 NK-R" w:eastAsia="UD デジタル 教科書体 NK-R" w:hint="eastAsia"/>
        </w:rPr>
        <w:t>ストレングスになる」と評価します。支援・配慮により高い能力が発揮されることがあるため、上記①の評価で「</w:t>
      </w:r>
      <w:r w:rsidRPr="009C5D36">
        <w:rPr>
          <w:rFonts w:ascii="UD デジタル 教科書体 NK-R" w:eastAsia="UD デジタル 教科書体 NK-R"/>
        </w:rPr>
        <w:t>B</w:t>
      </w:r>
      <w:r w:rsidRPr="009C5D36">
        <w:rPr>
          <w:rFonts w:ascii="UD デジタル 教科書体 NK-R" w:eastAsia="UD デジタル 教科書体 NK-R" w:hint="eastAsia"/>
        </w:rPr>
        <w:t>」であっても、上記②の評価で</w:t>
      </w:r>
      <w:r w:rsidR="0079167A">
        <w:rPr>
          <w:rFonts w:ascii="UD デジタル 教科書体 NK-R" w:eastAsia="UD デジタル 教科書体 NK-R" w:hint="eastAsia"/>
        </w:rPr>
        <w:t>「A」となり、さらに</w:t>
      </w:r>
      <w:r w:rsidRPr="009C5D36">
        <w:rPr>
          <w:rFonts w:ascii="UD デジタル 教科書体 NK-R" w:eastAsia="UD デジタル 教科書体 NK-R" w:hint="eastAsia"/>
        </w:rPr>
        <w:t>「</w:t>
      </w:r>
      <w:r w:rsidRPr="009C5D36">
        <w:rPr>
          <w:rFonts w:ascii="UD デジタル 教科書体 NK-R" w:eastAsia="UD デジタル 教科書体 NK-R"/>
        </w:rPr>
        <w:t>S</w:t>
      </w:r>
      <w:r w:rsidRPr="009C5D36">
        <w:rPr>
          <w:rFonts w:ascii="UD デジタル 教科書体 NK-R" w:eastAsia="UD デジタル 教科書体 NK-R" w:hint="eastAsia"/>
        </w:rPr>
        <w:t>」と評価されることもありえます。また、個人内比較によって長所としてアピールすべきことも「</w:t>
      </w:r>
      <w:r w:rsidRPr="009C5D36">
        <w:rPr>
          <w:rFonts w:ascii="UD デジタル 教科書体 NK-R" w:eastAsia="UD デジタル 教科書体 NK-R"/>
        </w:rPr>
        <w:t>S</w:t>
      </w:r>
      <w:r w:rsidRPr="009C5D36">
        <w:rPr>
          <w:rFonts w:ascii="UD デジタル 教科書体 NK-R" w:eastAsia="UD デジタル 教科書体 NK-R" w:hint="eastAsia"/>
        </w:rPr>
        <w:t>」となるため、上記①</w:t>
      </w:r>
      <w:r w:rsidR="0079167A">
        <w:rPr>
          <w:rFonts w:ascii="UD デジタル 教科書体 NK-R" w:eastAsia="UD デジタル 教科書体 NK-R" w:hint="eastAsia"/>
        </w:rPr>
        <w:t>または②</w:t>
      </w:r>
      <w:r w:rsidRPr="009C5D36">
        <w:rPr>
          <w:rFonts w:ascii="UD デジタル 教科書体 NK-R" w:eastAsia="UD デジタル 教科書体 NK-R" w:hint="eastAsia"/>
        </w:rPr>
        <w:t>の評価で「B」であっても同時に「S」と評価されることもありえます。</w:t>
      </w:r>
    </w:p>
    <w:p w14:paraId="65162FF1" w14:textId="0607709B" w:rsidR="00DD637A" w:rsidRDefault="00DD637A">
      <w:pPr>
        <w:widowControl/>
        <w:jc w:val="left"/>
        <w:rPr>
          <w:rFonts w:ascii="UD デジタル 教科書体 NK-R" w:eastAsia="UD デジタル 教科書体 NK-R"/>
        </w:rPr>
      </w:pPr>
      <w:r>
        <w:rPr>
          <w:rFonts w:ascii="UD デジタル 教科書体 NK-R" w:eastAsia="UD デジタル 教科書体 NK-R"/>
        </w:rPr>
        <w:br w:type="page"/>
      </w:r>
    </w:p>
    <w:p w14:paraId="08F544FD" w14:textId="0FC638EB" w:rsidR="00C56147" w:rsidRPr="009C5D36" w:rsidRDefault="00C56147" w:rsidP="009C5D36">
      <w:pPr>
        <w:widowControl/>
        <w:ind w:firstLineChars="100" w:firstLine="210"/>
        <w:jc w:val="left"/>
        <w:rPr>
          <w:rFonts w:ascii="UD デジタル 教科書体 NK-R" w:eastAsia="UD デジタル 教科書体 NK-R"/>
          <w:b/>
        </w:rPr>
      </w:pPr>
      <w:r w:rsidRPr="009C5D36">
        <w:rPr>
          <w:rFonts w:ascii="UD デジタル 教科書体 NK-R" w:eastAsia="UD デジタル 教科書体 NK-R" w:hint="eastAsia"/>
          <w:b/>
        </w:rPr>
        <w:lastRenderedPageBreak/>
        <w:t xml:space="preserve">　＜留意点＞　　　　　　　　　</w:t>
      </w:r>
    </w:p>
    <w:p w14:paraId="44645B47" w14:textId="77777777" w:rsidR="00C56147" w:rsidRPr="00805670" w:rsidRDefault="00C56147" w:rsidP="00F82FBF">
      <w:pPr>
        <w:pStyle w:val="a3"/>
        <w:widowControl/>
        <w:numPr>
          <w:ilvl w:val="0"/>
          <w:numId w:val="8"/>
        </w:numPr>
        <w:ind w:leftChars="0"/>
        <w:jc w:val="left"/>
        <w:rPr>
          <w:rFonts w:ascii="UD デジタル 教科書体 NK-R" w:eastAsia="UD デジタル 教科書体 NK-R"/>
        </w:rPr>
      </w:pPr>
      <w:r w:rsidRPr="00805670">
        <w:rPr>
          <w:rFonts w:ascii="UD デジタル 教科書体 NK-R" w:eastAsia="UD デジタル 教科書体 NK-R" w:hint="eastAsia"/>
        </w:rPr>
        <w:t>対象者と支援者の協議によって決めた評価結果が「A：できる・ある」にならなかったとしても対象者や環境の変化によって力の発揮状態は変わります。また、評価結果が「B：だいたいできる・ある」や「C：（あまり）できない・ない」であったとしても、就職先によっては問題にならなかったり許容される事項もあるかもしれません。アセスメント結果は就労の可否や就労可能性の高低を判断する材料としてでなく、対象者が働きやすい環境の検討や今後の支援に役立てるために活用します。</w:t>
      </w:r>
    </w:p>
    <w:p w14:paraId="105621E5" w14:textId="1EE7C032" w:rsidR="00384FD2" w:rsidRDefault="00C56147" w:rsidP="00384FD2">
      <w:pPr>
        <w:pStyle w:val="a3"/>
        <w:widowControl/>
        <w:numPr>
          <w:ilvl w:val="0"/>
          <w:numId w:val="8"/>
        </w:numPr>
        <w:ind w:leftChars="0"/>
        <w:jc w:val="left"/>
        <w:rPr>
          <w:rFonts w:ascii="UD デジタル 教科書体 NK-R" w:eastAsia="UD デジタル 教科書体 NK-R"/>
        </w:rPr>
      </w:pPr>
      <w:r w:rsidRPr="00805670">
        <w:rPr>
          <w:rFonts w:ascii="UD デジタル 教科書体 NK-R" w:eastAsia="UD デジタル 教科書体 NK-R" w:hint="eastAsia"/>
        </w:rPr>
        <w:t>作業遂行の状況を把握する際には、複数の種類の作業場面を設定することが有効です。対象者が複数の作業を経験することで、どのような種類の作業で力を発揮しやすいかを検討することができます。複数の作業で作業遂行の状況を評価した場合は、自由記述欄（「評価の方法」「評価の理由</w:t>
      </w:r>
      <w:r w:rsidR="003C3B0E">
        <w:rPr>
          <w:rFonts w:ascii="UD デジタル 教科書体 NK-R" w:eastAsia="UD デジタル 教科書体 NK-R" w:hint="eastAsia"/>
        </w:rPr>
        <w:t>（ストレングスの内容を含む）</w:t>
      </w:r>
      <w:r w:rsidRPr="00805670">
        <w:rPr>
          <w:rFonts w:ascii="UD デジタル 教科書体 NK-R" w:eastAsia="UD デジタル 教科書体 NK-R" w:hint="eastAsia"/>
        </w:rPr>
        <w:t>」「支援・配慮の内容」）に作業場面別の結果を記入します。作業によって評価段階が異なる場合、どの作業場面の評価段階を記録に残すかについては対象者と協議して決めます。</w:t>
      </w:r>
    </w:p>
    <w:p w14:paraId="312BC09F" w14:textId="398AC6C8" w:rsidR="00384FD2" w:rsidRPr="00384FD2" w:rsidRDefault="00384FD2" w:rsidP="00384FD2">
      <w:pPr>
        <w:pStyle w:val="a3"/>
        <w:widowControl/>
        <w:numPr>
          <w:ilvl w:val="0"/>
          <w:numId w:val="8"/>
        </w:numPr>
        <w:ind w:leftChars="0"/>
        <w:jc w:val="left"/>
        <w:rPr>
          <w:rFonts w:ascii="UD デジタル 教科書体 NK-R" w:eastAsia="UD デジタル 教科書体 NK-R"/>
        </w:rPr>
      </w:pPr>
      <w:r>
        <w:rPr>
          <w:rFonts w:ascii="UD デジタル 教科書体 NK-R" w:eastAsia="UD デジタル 教科書体 NK-R" w:hint="eastAsia"/>
        </w:rPr>
        <w:t>作業場面等における状況を十分に把握できなかった場合や「支援・配慮あり」での状況を十分に確認できなかった場合は、</w:t>
      </w:r>
      <w:r w:rsidR="00AA4626">
        <w:rPr>
          <w:rFonts w:ascii="UD デジタル 教科書体 NK-R" w:eastAsia="UD デジタル 教科書体 NK-R" w:hint="eastAsia"/>
        </w:rPr>
        <w:t>「支援・配慮なし」や「支援・配慮あり」の</w:t>
      </w:r>
      <w:r>
        <w:rPr>
          <w:rFonts w:ascii="UD デジタル 教科書体 NK-R" w:eastAsia="UD デジタル 教科書体 NK-R" w:hint="eastAsia"/>
        </w:rPr>
        <w:t>評価を「未経験・未確認・不明」とします。</w:t>
      </w:r>
    </w:p>
    <w:p w14:paraId="1CDA242D" w14:textId="77777777" w:rsidR="00C56147" w:rsidRPr="00805670" w:rsidRDefault="00C56147" w:rsidP="00F82FBF">
      <w:pPr>
        <w:pStyle w:val="a3"/>
        <w:widowControl/>
        <w:numPr>
          <w:ilvl w:val="0"/>
          <w:numId w:val="8"/>
        </w:numPr>
        <w:ind w:leftChars="0"/>
        <w:jc w:val="left"/>
        <w:rPr>
          <w:rFonts w:ascii="UD デジタル 教科書体 NK-R" w:eastAsia="UD デジタル 教科書体 NK-R"/>
        </w:rPr>
      </w:pPr>
      <w:r w:rsidRPr="00805670">
        <w:rPr>
          <w:rFonts w:ascii="UD デジタル 教科書体 NK-R" w:eastAsia="UD デジタル 教科書体 NK-R" w:hint="eastAsia"/>
        </w:rPr>
        <w:t>状況の変化に応じた支援や配慮を検討するためには、継続的にアセスメントを行い、対象者の成長や支援の有効性を把握するとよいでしょう。</w:t>
      </w:r>
    </w:p>
    <w:p w14:paraId="77AA854C" w14:textId="77777777" w:rsidR="00C56147" w:rsidRPr="00805670" w:rsidRDefault="00C56147" w:rsidP="00C56147">
      <w:pPr>
        <w:ind w:left="210" w:hangingChars="100" w:hanging="210"/>
        <w:rPr>
          <w:rFonts w:ascii="UD デジタル 教科書体 NK-R" w:eastAsia="UD デジタル 教科書体 NK-R"/>
          <w:b/>
        </w:rPr>
      </w:pPr>
    </w:p>
    <w:p w14:paraId="63C8A23A" w14:textId="77777777" w:rsidR="00C56147" w:rsidRPr="00805670" w:rsidRDefault="00C56147" w:rsidP="00C56147">
      <w:pPr>
        <w:ind w:left="210" w:hangingChars="100" w:hanging="210"/>
        <w:rPr>
          <w:rFonts w:ascii="UD デジタル 教科書体 NK-R" w:eastAsia="UD デジタル 教科書体 NK-R"/>
          <w:b/>
        </w:rPr>
      </w:pPr>
      <w:r w:rsidRPr="00805670">
        <w:rPr>
          <w:rFonts w:ascii="UD デジタル 教科書体 NK-R" w:eastAsia="UD デジタル 教科書体 NK-R" w:hint="eastAsia"/>
          <w:b/>
        </w:rPr>
        <w:t xml:space="preserve">　　　＜対象者による評価と支援者による評価が一致しない場合の対応＞　　　　　　　　　</w:t>
      </w:r>
    </w:p>
    <w:p w14:paraId="23048162" w14:textId="77777777" w:rsidR="00C56147" w:rsidRPr="00E73700" w:rsidRDefault="00C56147" w:rsidP="00C56147">
      <w:pPr>
        <w:ind w:leftChars="100" w:left="210" w:firstLineChars="100" w:firstLine="210"/>
        <w:rPr>
          <w:rFonts w:ascii="UD デジタル 教科書体 NK-R" w:eastAsia="UD デジタル 教科書体 NK-R"/>
        </w:rPr>
      </w:pPr>
      <w:r w:rsidRPr="00805670">
        <w:rPr>
          <w:rFonts w:ascii="UD デジタル 教科書体 NK-R" w:eastAsia="UD デジタル 教科書体 NK-R" w:hint="eastAsia"/>
        </w:rPr>
        <w:t>対象者と支援者の現状認識が異なる場合は、お互いに「どのような行動や態度からそのよう</w:t>
      </w:r>
      <w:r w:rsidRPr="00E73700">
        <w:rPr>
          <w:rFonts w:ascii="UD デジタル 教科書体 NK-R" w:eastAsia="UD デジタル 教科書体 NK-R" w:hint="eastAsia"/>
        </w:rPr>
        <w:t>な評価を行ったのか」を説明し、具体的な行動レベルで現状を整理してから、一致点を探るようにします。このような過程を経ることで、対象者にとっては自己理解が、支援者にとっては対象者理解が深まります。対象者と支援者の現状認識が一致しない場合は、どちらの評価を採るか協議して決めるとともに、シートの末尾にある備考欄にその状況を記入します。</w:t>
      </w:r>
    </w:p>
    <w:p w14:paraId="7EE45F2B" w14:textId="40762755" w:rsidR="009C5D36" w:rsidRDefault="009C5D36">
      <w:pPr>
        <w:widowControl/>
        <w:jc w:val="left"/>
        <w:rPr>
          <w:rFonts w:ascii="UD デジタル 教科書体 NK-R" w:eastAsia="UD デジタル 教科書体 NK-R"/>
        </w:rPr>
      </w:pPr>
      <w:r>
        <w:rPr>
          <w:rFonts w:ascii="UD デジタル 教科書体 NK-R" w:eastAsia="UD デジタル 教科書体 NK-R"/>
        </w:rPr>
        <w:br w:type="page"/>
      </w:r>
    </w:p>
    <w:p w14:paraId="1A23FB45" w14:textId="36830D70" w:rsidR="00C56147" w:rsidRDefault="00C56147" w:rsidP="00C56147">
      <w:pPr>
        <w:pStyle w:val="1"/>
        <w:rPr>
          <w:rFonts w:ascii="UD デジタル 教科書体 NP-B" w:eastAsia="UD デジタル 教科書体 NP-B"/>
          <w:color w:val="FFFFFF" w:themeColor="background1"/>
          <w:shd w:val="clear" w:color="auto" w:fill="4472C4" w:themeFill="accent5"/>
        </w:rPr>
      </w:pPr>
      <w:r w:rsidRPr="008A7AAB">
        <w:rPr>
          <w:rFonts w:ascii="UD デジタル 教科書体 NP-B" w:eastAsia="UD デジタル 教科書体 NP-B" w:hint="eastAsia"/>
          <w:color w:val="FFFFFF" w:themeColor="background1"/>
          <w:shd w:val="clear" w:color="auto" w:fill="4472C4" w:themeFill="accent5"/>
        </w:rPr>
        <w:lastRenderedPageBreak/>
        <w:t xml:space="preserve">　【</w:t>
      </w:r>
      <w:r>
        <w:rPr>
          <w:rFonts w:ascii="UD デジタル 教科書体 NP-B" w:eastAsia="UD デジタル 教科書体 NP-B" w:hint="eastAsia"/>
          <w:color w:val="FFFFFF" w:themeColor="background1"/>
          <w:shd w:val="clear" w:color="auto" w:fill="4472C4" w:themeFill="accent5"/>
        </w:rPr>
        <w:t>入力方法</w:t>
      </w:r>
      <w:r w:rsidRPr="008A7AAB">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 xml:space="preserve">　　　　　　　　　　　　　　　　　　　　　　　　　　　　　　</w:t>
      </w:r>
    </w:p>
    <w:p w14:paraId="716B4946" w14:textId="682BCCAB" w:rsidR="00C56147" w:rsidRPr="00805670" w:rsidRDefault="00C56147" w:rsidP="00C56147">
      <w:pPr>
        <w:ind w:firstLineChars="100" w:firstLine="210"/>
        <w:rPr>
          <w:rFonts w:ascii="UD デジタル 教科書体 NK-R" w:eastAsia="UD デジタル 教科書体 NK-R"/>
        </w:rPr>
      </w:pPr>
      <w:r w:rsidRPr="00805670">
        <w:rPr>
          <w:rFonts w:ascii="UD デジタル 教科書体 NK-R" w:eastAsia="UD デジタル 教科書体 NK-R" w:hint="eastAsia"/>
        </w:rPr>
        <w:t>以下、Excelシート</w:t>
      </w:r>
      <w:r w:rsidR="009C59A8" w:rsidRPr="00397DBD">
        <w:rPr>
          <w:rFonts w:ascii="UD デジタル 教科書体 NK-R" w:eastAsia="UD デジタル 教科書体 NK-R" w:hint="eastAsia"/>
        </w:rPr>
        <w:t>「</w:t>
      </w:r>
      <w:r w:rsidR="009C59A8" w:rsidRPr="009C59A8">
        <w:rPr>
          <w:rFonts w:ascii="UD デジタル 教科書体 NK-R" w:eastAsia="UD デジタル 教科書体 NK-R" w:hint="eastAsia"/>
        </w:rPr>
        <w:t>④Ⅱ_就労のための基本的事項（項目</w:t>
      </w:r>
      <w:r w:rsidR="009C59A8">
        <w:rPr>
          <w:rFonts w:ascii="UD デジタル 教科書体 NK-R" w:eastAsia="UD デジタル 教科書体 NK-R" w:hint="eastAsia"/>
        </w:rPr>
        <w:t>選択用</w:t>
      </w:r>
      <w:r w:rsidR="009C59A8" w:rsidRPr="009C59A8">
        <w:rPr>
          <w:rFonts w:ascii="UD デジタル 教科書体 NK-R" w:eastAsia="UD デジタル 教科書体 NK-R" w:hint="eastAsia"/>
        </w:rPr>
        <w:t>）</w:t>
      </w:r>
      <w:r w:rsidR="009C59A8" w:rsidRPr="00397DBD">
        <w:rPr>
          <w:rFonts w:ascii="UD デジタル 教科書体 NK-R" w:eastAsia="UD デジタル 教科書体 NK-R" w:hint="eastAsia"/>
        </w:rPr>
        <w:t>」</w:t>
      </w:r>
      <w:r w:rsidR="009C59A8">
        <w:rPr>
          <w:rFonts w:ascii="UD デジタル 教科書体 NK-R" w:eastAsia="UD デジタル 教科書体 NK-R" w:hint="eastAsia"/>
        </w:rPr>
        <w:t>と「</w:t>
      </w:r>
      <w:r w:rsidR="009C59A8" w:rsidRPr="009C59A8">
        <w:rPr>
          <w:rFonts w:ascii="UD デジタル 教科書体 NK-R" w:eastAsia="UD デジタル 教科書体 NK-R" w:hint="eastAsia"/>
        </w:rPr>
        <w:t>⑤Ⅱ_就労のための基本的事項</w:t>
      </w:r>
      <w:r w:rsidR="009C59A8">
        <w:rPr>
          <w:rFonts w:ascii="UD デジタル 教科書体 NK-R" w:eastAsia="UD デジタル 教科書体 NK-R" w:hint="eastAsia"/>
        </w:rPr>
        <w:t>（評価用）」</w:t>
      </w:r>
      <w:r w:rsidRPr="00805670">
        <w:rPr>
          <w:rFonts w:ascii="UD デジタル 教科書体 NK-R" w:eastAsia="UD デジタル 教科書体 NK-R" w:hint="eastAsia"/>
        </w:rPr>
        <w:t>での入力方法をステップ別に説明します。</w:t>
      </w:r>
    </w:p>
    <w:p w14:paraId="3BE70003" w14:textId="65263624" w:rsidR="00C56147" w:rsidRPr="00805670" w:rsidRDefault="00C56147" w:rsidP="00C56147">
      <w:pPr>
        <w:pStyle w:val="3"/>
        <w:ind w:leftChars="0" w:left="0"/>
        <w:rPr>
          <w:rFonts w:ascii="UD デジタル 教科書体 NP-B" w:eastAsia="UD デジタル 教科書体 NP-B"/>
          <w:sz w:val="24"/>
          <w:szCs w:val="24"/>
          <w:shd w:val="clear" w:color="auto" w:fill="D9E2F3" w:themeFill="accent5" w:themeFillTint="33"/>
        </w:rPr>
      </w:pPr>
      <w:r w:rsidRPr="00805670">
        <w:rPr>
          <w:rFonts w:ascii="UD デジタル 教科書体 NP-B" w:eastAsia="UD デジタル 教科書体 NP-B" w:hint="eastAsia"/>
          <w:sz w:val="24"/>
          <w:szCs w:val="24"/>
          <w:shd w:val="clear" w:color="auto" w:fill="D9E2F3" w:themeFill="accent5" w:themeFillTint="33"/>
        </w:rPr>
        <w:t xml:space="preserve">　　１．対象者と支援者に</w:t>
      </w:r>
      <w:r>
        <w:rPr>
          <w:rFonts w:ascii="UD デジタル 教科書体 NP-B" w:eastAsia="UD デジタル 教科書体 NP-B" w:hint="eastAsia"/>
          <w:sz w:val="24"/>
          <w:szCs w:val="24"/>
          <w:shd w:val="clear" w:color="auto" w:fill="D9E2F3" w:themeFill="accent5" w:themeFillTint="33"/>
        </w:rPr>
        <w:t xml:space="preserve">よる評価項目の選択　　　　　　　　　　　　　　　　　　　</w:t>
      </w:r>
    </w:p>
    <w:p w14:paraId="27F8370D" w14:textId="24B73B30" w:rsidR="00C56147" w:rsidRPr="00805670" w:rsidRDefault="00C56147" w:rsidP="00C56147">
      <w:pPr>
        <w:ind w:firstLineChars="100" w:firstLine="210"/>
        <w:rPr>
          <w:rFonts w:ascii="UD デジタル 教科書体 NK-R" w:eastAsia="UD デジタル 教科書体 NK-R"/>
        </w:rPr>
      </w:pPr>
      <w:r w:rsidRPr="00805670">
        <w:rPr>
          <w:rFonts w:ascii="UD デジタル 教科書体 NK-R" w:eastAsia="UD デジタル 教科書体 NK-R" w:hint="eastAsia"/>
        </w:rPr>
        <w:t>「どの項目をアセスメントに使用するか」を決定したら、</w:t>
      </w:r>
      <w:r w:rsidR="00F479B0" w:rsidRPr="00805670">
        <w:rPr>
          <w:rFonts w:ascii="UD デジタル 教科書体 NK-R" w:eastAsia="UD デジタル 教科書体 NK-R" w:hint="eastAsia"/>
        </w:rPr>
        <w:t>Excelシート</w:t>
      </w:r>
      <w:r w:rsidR="00F479B0" w:rsidRPr="00397DBD">
        <w:rPr>
          <w:rFonts w:ascii="UD デジタル 教科書体 NK-R" w:eastAsia="UD デジタル 教科書体 NK-R" w:hint="eastAsia"/>
        </w:rPr>
        <w:t>「</w:t>
      </w:r>
      <w:r w:rsidR="00F479B0" w:rsidRPr="009C59A8">
        <w:rPr>
          <w:rFonts w:ascii="UD デジタル 教科書体 NK-R" w:eastAsia="UD デジタル 教科書体 NK-R" w:hint="eastAsia"/>
        </w:rPr>
        <w:t>④Ⅱ_就労のための基本的事項（項目</w:t>
      </w:r>
      <w:r w:rsidR="00F479B0">
        <w:rPr>
          <w:rFonts w:ascii="UD デジタル 教科書体 NK-R" w:eastAsia="UD デジタル 教科書体 NK-R" w:hint="eastAsia"/>
        </w:rPr>
        <w:t>選択用</w:t>
      </w:r>
      <w:r w:rsidR="00F479B0" w:rsidRPr="009C59A8">
        <w:rPr>
          <w:rFonts w:ascii="UD デジタル 教科書体 NK-R" w:eastAsia="UD デジタル 教科書体 NK-R" w:hint="eastAsia"/>
        </w:rPr>
        <w:t>）</w:t>
      </w:r>
      <w:r w:rsidR="00F479B0" w:rsidRPr="00397DBD">
        <w:rPr>
          <w:rFonts w:ascii="UD デジタル 教科書体 NK-R" w:eastAsia="UD デジタル 教科書体 NK-R" w:hint="eastAsia"/>
        </w:rPr>
        <w:t>」</w:t>
      </w:r>
      <w:r w:rsidR="00F479B0">
        <w:rPr>
          <w:rFonts w:ascii="UD デジタル 教科書体 NK-R" w:eastAsia="UD デジタル 教科書体 NK-R" w:hint="eastAsia"/>
        </w:rPr>
        <w:t>の</w:t>
      </w:r>
      <w:r w:rsidRPr="00805670">
        <w:rPr>
          <w:rFonts w:ascii="UD デジタル 教科書体 NK-R" w:eastAsia="UD デジタル 教科書体 NK-R" w:hint="eastAsia"/>
        </w:rPr>
        <w:t>該当する項目について、項目の左隣にあるチェックボックス（□）をクリックします。</w:t>
      </w:r>
      <w:r w:rsidR="00066E2D">
        <w:rPr>
          <w:rFonts w:ascii="UD デジタル 教科書体 NK-R" w:eastAsia="UD デジタル 教科書体 NK-R" w:hint="eastAsia"/>
        </w:rPr>
        <w:t>このチェックボックスをクリックすることによって、</w:t>
      </w:r>
      <w:r w:rsidR="00F479B0" w:rsidRPr="00805670">
        <w:rPr>
          <w:rFonts w:ascii="UD デジタル 教科書体 NK-R" w:eastAsia="UD デジタル 教科書体 NK-R" w:hint="eastAsia"/>
        </w:rPr>
        <w:t>Excelシート</w:t>
      </w:r>
      <w:r w:rsidR="00F479B0" w:rsidRPr="00397DBD">
        <w:rPr>
          <w:rFonts w:ascii="UD デジタル 教科書体 NK-R" w:eastAsia="UD デジタル 教科書体 NK-R" w:hint="eastAsia"/>
        </w:rPr>
        <w:t>「</w:t>
      </w:r>
      <w:r w:rsidR="00FF045C">
        <w:rPr>
          <w:rFonts w:ascii="UD デジタル 教科書体 NK-R" w:eastAsia="UD デジタル 教科書体 NK-R" w:hint="eastAsia"/>
        </w:rPr>
        <w:t>⑤</w:t>
      </w:r>
      <w:r w:rsidR="00F479B0" w:rsidRPr="009C59A8">
        <w:rPr>
          <w:rFonts w:ascii="UD デジタル 教科書体 NK-R" w:eastAsia="UD デジタル 教科書体 NK-R" w:hint="eastAsia"/>
        </w:rPr>
        <w:t>Ⅱ_就労のための基本的事項（</w:t>
      </w:r>
      <w:r w:rsidR="00F479B0">
        <w:rPr>
          <w:rFonts w:ascii="UD デジタル 教科書体 NK-R" w:eastAsia="UD デジタル 教科書体 NK-R" w:hint="eastAsia"/>
        </w:rPr>
        <w:t>評価用</w:t>
      </w:r>
      <w:r w:rsidR="00F479B0" w:rsidRPr="009C59A8">
        <w:rPr>
          <w:rFonts w:ascii="UD デジタル 教科書体 NK-R" w:eastAsia="UD デジタル 教科書体 NK-R" w:hint="eastAsia"/>
        </w:rPr>
        <w:t>）</w:t>
      </w:r>
      <w:r w:rsidR="00F479B0" w:rsidRPr="00397DBD">
        <w:rPr>
          <w:rFonts w:ascii="UD デジタル 教科書体 NK-R" w:eastAsia="UD デジタル 教科書体 NK-R" w:hint="eastAsia"/>
        </w:rPr>
        <w:t>」</w:t>
      </w:r>
      <w:r w:rsidR="00F479B0">
        <w:rPr>
          <w:rFonts w:ascii="UD デジタル 教科書体 NK-R" w:eastAsia="UD デジタル 教科書体 NK-R" w:hint="eastAsia"/>
        </w:rPr>
        <w:t>の該当する項目のチェックボックスにチェックが入ります。</w:t>
      </w:r>
      <w:r w:rsidR="00243894">
        <w:rPr>
          <w:rFonts w:ascii="UD デジタル 教科書体 NK-R" w:eastAsia="UD デジタル 教科書体 NK-R" w:hint="eastAsia"/>
        </w:rPr>
        <w:t>このチェックが入ると</w:t>
      </w:r>
      <w:r w:rsidR="00F479B0">
        <w:rPr>
          <w:rFonts w:ascii="UD デジタル 教科書体 NK-R" w:eastAsia="UD デジタル 教科書体 NK-R" w:hint="eastAsia"/>
        </w:rPr>
        <w:t>、</w:t>
      </w:r>
      <w:r w:rsidR="00066E2D">
        <w:rPr>
          <w:rFonts w:ascii="UD デジタル 教科書体 NK-R" w:eastAsia="UD デジタル 教科書体 NK-R" w:hint="eastAsia"/>
        </w:rPr>
        <w:t>後述の「アセスメント結果シート」において該当する項目の結果がグラフに表示されます。</w:t>
      </w:r>
      <w:r w:rsidR="0001499E">
        <w:rPr>
          <w:rFonts w:ascii="UD デジタル 教科書体 NK-R" w:eastAsia="UD デジタル 教科書体 NK-R" w:hint="eastAsia"/>
        </w:rPr>
        <w:t>なお、評価項目は</w:t>
      </w:r>
      <w:r w:rsidR="0001499E" w:rsidRPr="00805670">
        <w:rPr>
          <w:rFonts w:ascii="UD デジタル 教科書体 NK-R" w:eastAsia="UD デジタル 教科書体 NK-R" w:hint="eastAsia"/>
        </w:rPr>
        <w:t>Excelシート</w:t>
      </w:r>
      <w:r w:rsidR="0001499E" w:rsidRPr="00397DBD">
        <w:rPr>
          <w:rFonts w:ascii="UD デジタル 教科書体 NK-R" w:eastAsia="UD デジタル 教科書体 NK-R" w:hint="eastAsia"/>
        </w:rPr>
        <w:t>「</w:t>
      </w:r>
      <w:r w:rsidR="0001499E">
        <w:rPr>
          <w:rFonts w:ascii="UD デジタル 教科書体 NK-R" w:eastAsia="UD デジタル 教科書体 NK-R" w:hint="eastAsia"/>
        </w:rPr>
        <w:t>⑤</w:t>
      </w:r>
      <w:r w:rsidR="0001499E" w:rsidRPr="009C59A8">
        <w:rPr>
          <w:rFonts w:ascii="UD デジタル 教科書体 NK-R" w:eastAsia="UD デジタル 教科書体 NK-R" w:hint="eastAsia"/>
        </w:rPr>
        <w:t>Ⅱ_就労のための基本的事項（</w:t>
      </w:r>
      <w:r w:rsidR="0001499E">
        <w:rPr>
          <w:rFonts w:ascii="UD デジタル 教科書体 NK-R" w:eastAsia="UD デジタル 教科書体 NK-R" w:hint="eastAsia"/>
        </w:rPr>
        <w:t>評価用</w:t>
      </w:r>
      <w:r w:rsidR="0001499E" w:rsidRPr="009C59A8">
        <w:rPr>
          <w:rFonts w:ascii="UD デジタル 教科書体 NK-R" w:eastAsia="UD デジタル 教科書体 NK-R" w:hint="eastAsia"/>
        </w:rPr>
        <w:t>）</w:t>
      </w:r>
      <w:r w:rsidR="0001499E" w:rsidRPr="00397DBD">
        <w:rPr>
          <w:rFonts w:ascii="UD デジタル 教科書体 NK-R" w:eastAsia="UD デジタル 教科書体 NK-R" w:hint="eastAsia"/>
        </w:rPr>
        <w:t>」</w:t>
      </w:r>
      <w:r w:rsidR="0001499E">
        <w:rPr>
          <w:rFonts w:ascii="UD デジタル 教科書体 NK-R" w:eastAsia="UD デジタル 教科書体 NK-R" w:hint="eastAsia"/>
        </w:rPr>
        <w:t>の該当する項目のチェックボックスを直接クリックすることでも選択可能です。</w:t>
      </w:r>
      <w:r w:rsidR="00693C99">
        <w:rPr>
          <w:rFonts w:ascii="UD デジタル 教科書体 NK-R" w:eastAsia="UD デジタル 教科書体 NK-R" w:hint="eastAsia"/>
        </w:rPr>
        <w:t>また、</w:t>
      </w:r>
      <w:r w:rsidR="00BF27D4">
        <w:rPr>
          <w:rFonts w:ascii="UD デジタル 教科書体 NK-R" w:eastAsia="UD デジタル 教科書体 NK-R" w:hint="eastAsia"/>
        </w:rPr>
        <w:t>「</w:t>
      </w:r>
      <w:r w:rsidR="00693C99">
        <w:rPr>
          <w:rFonts w:ascii="UD デジタル 教科書体 NK-R" w:eastAsia="UD デジタル 教科書体 NK-R" w:hint="eastAsia"/>
        </w:rPr>
        <w:t>詳細</w:t>
      </w:r>
      <w:r w:rsidR="00BF27D4">
        <w:rPr>
          <w:rFonts w:ascii="UD デジタル 教科書体 NK-R" w:eastAsia="UD デジタル 教科書体 NK-R" w:hint="eastAsia"/>
        </w:rPr>
        <w:t>」</w:t>
      </w:r>
      <w:r w:rsidR="00693C99">
        <w:rPr>
          <w:rFonts w:ascii="UD デジタル 教科書体 NK-R" w:eastAsia="UD デジタル 教科書体 NK-R" w:hint="eastAsia"/>
        </w:rPr>
        <w:t>と書かれた</w:t>
      </w:r>
      <w:r w:rsidR="00A910FF">
        <w:rPr>
          <w:rFonts w:ascii="UD デジタル 教科書体 NK-R" w:eastAsia="UD デジタル 教科書体 NK-R" w:hint="eastAsia"/>
        </w:rPr>
        <w:t>ボタンをクリックすると、</w:t>
      </w:r>
      <w:r w:rsidR="00A910FF" w:rsidRPr="00805670">
        <w:rPr>
          <w:rFonts w:ascii="UD デジタル 教科書体 NK-R" w:eastAsia="UD デジタル 教科書体 NK-R" w:hint="eastAsia"/>
        </w:rPr>
        <w:t>Excelシート</w:t>
      </w:r>
      <w:r w:rsidR="00A910FF" w:rsidRPr="00397DBD">
        <w:rPr>
          <w:rFonts w:ascii="UD デジタル 教科書体 NK-R" w:eastAsia="UD デジタル 教科書体 NK-R" w:hint="eastAsia"/>
        </w:rPr>
        <w:t>「</w:t>
      </w:r>
      <w:r w:rsidR="00A910FF">
        <w:rPr>
          <w:rFonts w:ascii="UD デジタル 教科書体 NK-R" w:eastAsia="UD デジタル 教科書体 NK-R" w:hint="eastAsia"/>
        </w:rPr>
        <w:t>⑤</w:t>
      </w:r>
      <w:r w:rsidR="00A910FF" w:rsidRPr="009C59A8">
        <w:rPr>
          <w:rFonts w:ascii="UD デジタル 教科書体 NK-R" w:eastAsia="UD デジタル 教科書体 NK-R" w:hint="eastAsia"/>
        </w:rPr>
        <w:t>Ⅱ_就労のための基本的事項（</w:t>
      </w:r>
      <w:r w:rsidR="00A910FF">
        <w:rPr>
          <w:rFonts w:ascii="UD デジタル 教科書体 NK-R" w:eastAsia="UD デジタル 教科書体 NK-R" w:hint="eastAsia"/>
        </w:rPr>
        <w:t>評価用</w:t>
      </w:r>
      <w:r w:rsidR="00A910FF" w:rsidRPr="009C59A8">
        <w:rPr>
          <w:rFonts w:ascii="UD デジタル 教科書体 NK-R" w:eastAsia="UD デジタル 教科書体 NK-R" w:hint="eastAsia"/>
        </w:rPr>
        <w:t>）</w:t>
      </w:r>
      <w:r w:rsidR="00A910FF" w:rsidRPr="00397DBD">
        <w:rPr>
          <w:rFonts w:ascii="UD デジタル 教科書体 NK-R" w:eastAsia="UD デジタル 教科書体 NK-R" w:hint="eastAsia"/>
        </w:rPr>
        <w:t>」</w:t>
      </w:r>
      <w:r w:rsidR="00A910FF">
        <w:rPr>
          <w:rFonts w:ascii="UD デジタル 教科書体 NK-R" w:eastAsia="UD デジタル 教科書体 NK-R" w:hint="eastAsia"/>
        </w:rPr>
        <w:t>の該当する項目が表示されます。</w:t>
      </w:r>
    </w:p>
    <w:p w14:paraId="7864BDE5" w14:textId="167722A2" w:rsidR="00C56147" w:rsidRPr="00954954" w:rsidRDefault="00C56147" w:rsidP="00C56147">
      <w:pPr>
        <w:ind w:firstLineChars="100" w:firstLine="210"/>
        <w:rPr>
          <w:rFonts w:ascii="UD デジタル 教科書体 NK-R" w:eastAsia="UD デジタル 教科書体 NK-R"/>
        </w:rPr>
      </w:pPr>
    </w:p>
    <w:p w14:paraId="4BD5E1AB" w14:textId="2D502FE9" w:rsidR="00C56147" w:rsidRDefault="003A2724" w:rsidP="002A74B4">
      <w:pPr>
        <w:ind w:firstLineChars="300" w:firstLine="630"/>
        <w:jc w:val="left"/>
        <w:rPr>
          <w:rFonts w:ascii="UD デジタル 教科書体 NK-R" w:eastAsia="UD デジタル 教科書体 NK-R"/>
        </w:rPr>
      </w:pPr>
      <w:r>
        <w:rPr>
          <w:rFonts w:ascii="UD デジタル 教科書体 NK-R" w:eastAsia="UD デジタル 教科書体 NK-R" w:hint="eastAsia"/>
        </w:rPr>
        <w:t>＜</w:t>
      </w:r>
      <w:r w:rsidRPr="00805670">
        <w:rPr>
          <w:rFonts w:ascii="UD デジタル 教科書体 NK-R" w:eastAsia="UD デジタル 教科書体 NK-R" w:hint="eastAsia"/>
        </w:rPr>
        <w:t>Excelシート</w:t>
      </w:r>
      <w:r w:rsidRPr="00397DBD">
        <w:rPr>
          <w:rFonts w:ascii="UD デジタル 教科書体 NK-R" w:eastAsia="UD デジタル 教科書体 NK-R" w:hint="eastAsia"/>
        </w:rPr>
        <w:t>「</w:t>
      </w:r>
      <w:r w:rsidRPr="009C59A8">
        <w:rPr>
          <w:rFonts w:ascii="UD デジタル 教科書体 NK-R" w:eastAsia="UD デジタル 教科書体 NK-R" w:hint="eastAsia"/>
        </w:rPr>
        <w:t>④Ⅱ_就労のための基本的事項（項目</w:t>
      </w:r>
      <w:r>
        <w:rPr>
          <w:rFonts w:ascii="UD デジタル 教科書体 NK-R" w:eastAsia="UD デジタル 教科書体 NK-R" w:hint="eastAsia"/>
        </w:rPr>
        <w:t>選択用</w:t>
      </w:r>
      <w:r w:rsidRPr="009C59A8">
        <w:rPr>
          <w:rFonts w:ascii="UD デジタル 教科書体 NK-R" w:eastAsia="UD デジタル 教科書体 NK-R" w:hint="eastAsia"/>
        </w:rPr>
        <w:t>）</w:t>
      </w:r>
      <w:r w:rsidR="001C0FC6">
        <w:rPr>
          <w:rFonts w:ascii="UD デジタル 教科書体 NK-R" w:eastAsia="UD デジタル 教科書体 NK-R" w:hint="eastAsia"/>
        </w:rPr>
        <w:t>」</w:t>
      </w:r>
      <w:r>
        <w:rPr>
          <w:rFonts w:ascii="UD デジタル 教科書体 NK-R" w:eastAsia="UD デジタル 教科書体 NK-R" w:hint="eastAsia"/>
        </w:rPr>
        <w:t>＞</w:t>
      </w:r>
    </w:p>
    <w:p w14:paraId="037E3BF4" w14:textId="0C42ABAE" w:rsidR="003A2724" w:rsidRDefault="00D42A33" w:rsidP="002A74B4">
      <w:pPr>
        <w:jc w:val="center"/>
        <w:rPr>
          <w:rFonts w:ascii="UD デジタル 教科書体 NK-R" w:eastAsia="UD デジタル 教科書体 NK-R"/>
        </w:rPr>
      </w:pPr>
      <w:bookmarkStart w:id="0" w:name="_GoBack"/>
      <w:bookmarkEnd w:id="0"/>
      <w:r w:rsidRPr="00C74429">
        <w:rPr>
          <w:rFonts w:ascii="UD デジタル 教科書体 NK-R" w:eastAsia="UD デジタル 教科書体 NK-R"/>
          <w:noProof/>
        </w:rPr>
        <mc:AlternateContent>
          <mc:Choice Requires="wps">
            <w:drawing>
              <wp:anchor distT="45720" distB="45720" distL="114300" distR="114300" simplePos="0" relativeHeight="251929600" behindDoc="0" locked="0" layoutInCell="1" allowOverlap="1" wp14:anchorId="455B14BF" wp14:editId="7F5E7960">
                <wp:simplePos x="0" y="0"/>
                <wp:positionH relativeFrom="margin">
                  <wp:posOffset>60960</wp:posOffset>
                </wp:positionH>
                <wp:positionV relativeFrom="paragraph">
                  <wp:posOffset>1490345</wp:posOffset>
                </wp:positionV>
                <wp:extent cx="1647825" cy="314325"/>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14325"/>
                        </a:xfrm>
                        <a:prstGeom prst="rect">
                          <a:avLst/>
                        </a:prstGeom>
                        <a:noFill/>
                        <a:ln w="9525">
                          <a:noFill/>
                          <a:miter lim="800000"/>
                          <a:headEnd/>
                          <a:tailEnd/>
                        </a:ln>
                      </wps:spPr>
                      <wps:txbx>
                        <w:txbxContent>
                          <w:p w14:paraId="396E995B" w14:textId="34C596FE" w:rsidR="00CE4D62" w:rsidRPr="00F209E0" w:rsidRDefault="00CE4D62" w:rsidP="00F209E0">
                            <w:pPr>
                              <w:rPr>
                                <w:rFonts w:ascii="BIZ UDPゴシック" w:eastAsia="BIZ UDPゴシック" w:hAnsi="BIZ UDPゴシック"/>
                                <w:sz w:val="16"/>
                                <w:szCs w:val="16"/>
                              </w:rPr>
                            </w:pPr>
                            <w:r w:rsidRPr="00F209E0">
                              <w:rPr>
                                <w:rFonts w:ascii="BIZ UDPゴシック" w:eastAsia="BIZ UDPゴシック" w:hAnsi="BIZ UDPゴシック" w:hint="eastAsia"/>
                                <w:sz w:val="16"/>
                                <w:szCs w:val="16"/>
                              </w:rPr>
                              <w:t>チェックボックスをクリックする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B14BF" id="_x0000_s1033" type="#_x0000_t202" style="position:absolute;left:0;text-align:left;margin-left:4.8pt;margin-top:117.35pt;width:129.75pt;height:24.75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GVKwIAAAwEAAAOAAAAZHJzL2Uyb0RvYy54bWysU8GO0zAQvSPxD5bvNG233bZR09WyyyKk&#10;XUBa+ADXcRoL2xNst0k5thLiI/gFxJnvyY8wdtpSLTdEDtZMxvNm3pvx/KrRimyEdRJMRge9PiXC&#10;cMilWWX044e7F1NKnGcmZwqMyOhWOHq1eP5sXlepGEIJKheWIIhxaV1ltPS+SpPE8VJo5npQCYPB&#10;AqxmHl27SnLLakTXKhn2+5dJDTavLHDhHP697YJ0EfGLQnD/riic8ERlFHvz8bTxXIYzWcxZurKs&#10;KiU/tMH+oQvNpMGiJ6hb5hlZW/kXlJbcgoPC9zjoBIpCchE5IJtB/wmbx5JVInJBcVx1ksn9P1j+&#10;dvPeEpnj7GYTSgzTOKR2/7Xd/Wh3v9r9N9Luv7f7fbv7iT4ZBsHqyqWY91hhpm9eQoPJkbyr7oF/&#10;csTATcnMSlxbC3UpWI4ND0Jmcpba4bgAsqwfIMe6bO0hAjWF1UFN1IcgOg5uexqWaDzhoeTlaDId&#10;jinhGLsYjC7QDiVYesyurPOvBWgSjIxaXIaIzjb3zndXj1dCMQN3Uin8z1JlSJ3R2Rghn0S09Liv&#10;SuqMTvvh6zYokHxl8pjsmVSdjb0oc2AdiHaUfbNsouKjo5hLyLcog4VuPfE5oVGC/UJJjauZUfd5&#10;zaygRL0xKOVsMBqFXY7OaDwZomPPI8vzCDMcoTLqKenMGx/3vyN2jZIXMqoRZtN1cmgZVy7qeXge&#10;YafP/XjrzyNe/AYAAP//AwBQSwMEFAAGAAgAAAAhADbljkTeAAAACQEAAA8AAABkcnMvZG93bnJl&#10;di54bWxMj8FOwzAQRO9I/IO1SNyo3RBCE+JUCMQV1EIrcXPjbRIRr6PYbcLfs5zgNqsZzbwt17Pr&#10;xRnH0HnSsFwoEEi1tx01Gj7eX25WIEI0ZE3vCTV8Y4B1dXlRmsL6iTZ43sZGcAmFwmhoYxwKKUPd&#10;ojNh4Qck9o5+dCbyOTbSjmbictfLRKlMOtMRL7RmwKcW66/tyWnYvR4/96l6a57d3TD5WUlyudT6&#10;+mp+fAARcY5/YfjFZ3SomOngT2SD6DXkGQc1JLfpPQj2kyxfgjiwWKUJyKqU/z+ofgAAAP//AwBQ&#10;SwECLQAUAAYACAAAACEAtoM4kv4AAADhAQAAEwAAAAAAAAAAAAAAAAAAAAAAW0NvbnRlbnRfVHlw&#10;ZXNdLnhtbFBLAQItABQABgAIAAAAIQA4/SH/1gAAAJQBAAALAAAAAAAAAAAAAAAAAC8BAABfcmVs&#10;cy8ucmVsc1BLAQItABQABgAIAAAAIQCpP9GVKwIAAAwEAAAOAAAAAAAAAAAAAAAAAC4CAABkcnMv&#10;ZTJvRG9jLnhtbFBLAQItABQABgAIAAAAIQA25Y5E3gAAAAkBAAAPAAAAAAAAAAAAAAAAAIUEAABk&#10;cnMvZG93bnJldi54bWxQSwUGAAAAAAQABADzAAAAkAUAAAAA&#10;" filled="f" stroked="f">
                <v:textbox>
                  <w:txbxContent>
                    <w:p w14:paraId="396E995B" w14:textId="34C596FE" w:rsidR="00CE4D62" w:rsidRPr="00F209E0" w:rsidRDefault="00CE4D62" w:rsidP="00F209E0">
                      <w:pPr>
                        <w:rPr>
                          <w:rFonts w:ascii="BIZ UDPゴシック" w:eastAsia="BIZ UDPゴシック" w:hAnsi="BIZ UDPゴシック"/>
                          <w:sz w:val="16"/>
                          <w:szCs w:val="16"/>
                        </w:rPr>
                      </w:pPr>
                      <w:r w:rsidRPr="00F209E0">
                        <w:rPr>
                          <w:rFonts w:ascii="BIZ UDPゴシック" w:eastAsia="BIZ UDPゴシック" w:hAnsi="BIZ UDPゴシック" w:hint="eastAsia"/>
                          <w:sz w:val="16"/>
                          <w:szCs w:val="16"/>
                        </w:rPr>
                        <w:t>チェックボックスをクリックする</w:t>
                      </w:r>
                    </w:p>
                  </w:txbxContent>
                </v:textbox>
                <w10:wrap anchorx="margin"/>
              </v:shape>
            </w:pict>
          </mc:Fallback>
        </mc:AlternateContent>
      </w:r>
      <w:r>
        <w:rPr>
          <w:rFonts w:ascii="UD デジタル 教科書体 NK-R" w:eastAsia="UD デジタル 教科書体 NK-R" w:hint="eastAsia"/>
          <w:b/>
          <w:bCs/>
          <w:noProof/>
        </w:rPr>
        <mc:AlternateContent>
          <mc:Choice Requires="wps">
            <w:drawing>
              <wp:anchor distT="0" distB="0" distL="114300" distR="114300" simplePos="0" relativeHeight="251927552" behindDoc="0" locked="0" layoutInCell="1" allowOverlap="1" wp14:anchorId="203CDF49" wp14:editId="74C0EA1B">
                <wp:simplePos x="0" y="0"/>
                <wp:positionH relativeFrom="column">
                  <wp:posOffset>1628775</wp:posOffset>
                </wp:positionH>
                <wp:positionV relativeFrom="paragraph">
                  <wp:posOffset>1561465</wp:posOffset>
                </wp:positionV>
                <wp:extent cx="255905" cy="197485"/>
                <wp:effectExtent l="0" t="0" r="0" b="0"/>
                <wp:wrapNone/>
                <wp:docPr id="169" name="二等辺三角形 169"/>
                <wp:cNvGraphicFramePr/>
                <a:graphic xmlns:a="http://schemas.openxmlformats.org/drawingml/2006/main">
                  <a:graphicData uri="http://schemas.microsoft.com/office/word/2010/wordprocessingShape">
                    <wps:wsp>
                      <wps:cNvSpPr/>
                      <wps:spPr>
                        <a:xfrm flipV="1">
                          <a:off x="0" y="0"/>
                          <a:ext cx="255905" cy="197485"/>
                        </a:xfrm>
                        <a:prstGeom prst="triangle">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74CB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69" o:spid="_x0000_s1026" type="#_x0000_t5" style="position:absolute;left:0;text-align:left;margin-left:128.25pt;margin-top:122.95pt;width:20.15pt;height:15.55pt;flip:y;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9rQIAACAFAAAOAAAAZHJzL2Uyb0RvYy54bWysVM1uEzEQviPxDpbvdJMoaZuomypqVYRU&#10;2kgt9Dz12okl/2E72ZQ3qMSJR+DCiTuqBE9TRB+DsZ20hXJC7MGavx1/M/ON9/ZXWpEl90FaU9Pu&#10;VocSbphtpJnV9M350YtdSkIE04Cyhtf0ige6P37+bK91I96zc6sa7gkmMWHUuprOY3SjqgpszjWE&#10;Leu4QaewXkNE1c+qxkOL2bWqep3OdtVa3zhvGQ8BrYfFScc5vxCcxVMhAo9E1RSxxXz6fF6msxrv&#10;wWjmwc0lW8OAf0ChQRq89D7VIUQgCy+fpNKSeRusiFvM6soKIRnPNWA13c4f1ZzNwfFcCzYnuPs2&#10;hf+Xlp0sp57IBme3PaTEgMYh3d58+Pnl+u77ze3X67vPH398+0SSF3vVujDCX87c1K+1gGIqfCW8&#10;JkJJ9xZT5VZgcWSVO31132m+ioShsTcYDDsDShi6usOd/u4gZa9KmpTO+RBfcqtJEmoavQQzU6kZ&#10;MILlcYglfBOWzMEq2RxJpbKSCMQPlCdLwNEDY9zEgkst9GvbFHu/g18hAZqRKsW8vTEjokzFlCnj&#10;++0SZUiL+Hs7mIMwQPoKBRFF7bChwcwoATXDvWDRZ+TGJnwIvRR4CGFeLsxpCw4tI26EkrqmuwlG&#10;hoc4lEm/8czpdf1pGqX/Sbq0zRXO0ttC8uDYkcTmHUOIU/DIagSJmxpP8RDKInK7liiZW//+b/YU&#10;j2RDLyUtbglW9W4BnlOiXhmk4bDb76e1ykp/sNNDxT/2XD72mIU+sDiNLr4JjmUxxUe1EYW3+gIX&#10;epJuRRcYhneX/q2Vg1i2F58ExieTHIar5CAemzPHNuRLxDhfXYB3GwYh9U7sZqOekKjEpg4bO1lE&#10;K2Rm2ENfcfpJwTXMPFg/GWnPH+s56uFhG/8CAAD//wMAUEsDBBQABgAIAAAAIQAD4P5Y4QAAAAsB&#10;AAAPAAAAZHJzL2Rvd25yZXYueG1sTI9BS8NAEIXvgv9hGcGL2I3BJDZmU0QUL1JoLZTettkxiWZn&#10;4+62jf/e8aS395iPN+9Vi8kO4og+9I4U3MwSEEiNMz21CjZvz9d3IELUZPTgCBV8Y4BFfX5W6dK4&#10;E63wuI6t4BAKpVbQxTiWUoamQ6vDzI1IfHt33urI1rfSeH3icDvINElyaXVP/KHTIz522HyuD1bB&#10;svErutr2L7vd0zIY/1p8mC+v1OXF9HAPIuIU/2D4rc/VoeZOe3cgE8SgIM3yjFEWt9kcBBPpPOcx&#10;exZFkYCsK/l/Q/0DAAD//wMAUEsBAi0AFAAGAAgAAAAhALaDOJL+AAAA4QEAABMAAAAAAAAAAAAA&#10;AAAAAAAAAFtDb250ZW50X1R5cGVzXS54bWxQSwECLQAUAAYACAAAACEAOP0h/9YAAACUAQAACwAA&#10;AAAAAAAAAAAAAAAvAQAAX3JlbHMvLnJlbHNQSwECLQAUAAYACAAAACEA0l/nva0CAAAgBQAADgAA&#10;AAAAAAAAAAAAAAAuAgAAZHJzL2Uyb0RvYy54bWxQSwECLQAUAAYACAAAACEAA+D+WOEAAAALAQAA&#10;DwAAAAAAAAAAAAAAAAAHBQAAZHJzL2Rvd25yZXYueG1sUEsFBgAAAAAEAAQA8wAAABUGAAAAAA==&#10;" fillcolor="#bdd6ee [1300]" stroked="f" strokeweight="1pt"/>
            </w:pict>
          </mc:Fallback>
        </mc:AlternateContent>
      </w:r>
      <w:r w:rsidR="00BF27D4" w:rsidRPr="00C74429">
        <w:rPr>
          <w:rFonts w:ascii="UD デジタル 教科書体 NK-R" w:eastAsia="UD デジタル 教科書体 NK-R"/>
          <w:noProof/>
        </w:rPr>
        <mc:AlternateContent>
          <mc:Choice Requires="wps">
            <w:drawing>
              <wp:anchor distT="45720" distB="45720" distL="114300" distR="114300" simplePos="0" relativeHeight="251987968" behindDoc="0" locked="0" layoutInCell="1" allowOverlap="1" wp14:anchorId="091B4C27" wp14:editId="7A37196D">
                <wp:simplePos x="0" y="0"/>
                <wp:positionH relativeFrom="margin">
                  <wp:align>right</wp:align>
                </wp:positionH>
                <wp:positionV relativeFrom="paragraph">
                  <wp:posOffset>1395095</wp:posOffset>
                </wp:positionV>
                <wp:extent cx="2457450" cy="704215"/>
                <wp:effectExtent l="19050" t="19050" r="19050" b="1968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704215"/>
                        </a:xfrm>
                        <a:prstGeom prst="rect">
                          <a:avLst/>
                        </a:prstGeom>
                        <a:solidFill>
                          <a:schemeClr val="bg1"/>
                        </a:solidFill>
                        <a:ln w="31750">
                          <a:solidFill>
                            <a:schemeClr val="accent2"/>
                          </a:solidFill>
                          <a:miter lim="800000"/>
                          <a:headEnd/>
                          <a:tailEnd/>
                        </a:ln>
                      </wps:spPr>
                      <wps:txbx>
                        <w:txbxContent>
                          <w:p w14:paraId="1AD6256E" w14:textId="73A950C3" w:rsidR="00CE4D62" w:rsidRPr="00D92A2B" w:rsidRDefault="00CE4D62" w:rsidP="002A74B4">
                            <w:pPr>
                              <w:spacing w:line="300" w:lineRule="exact"/>
                              <w:rPr>
                                <w:rFonts w:ascii="BIZ UDPゴシック" w:eastAsia="BIZ UDPゴシック" w:hAnsi="BIZ UDPゴシック"/>
                                <w:sz w:val="16"/>
                                <w:szCs w:val="16"/>
                              </w:rPr>
                            </w:pPr>
                            <w:r w:rsidRPr="00D92A2B">
                              <w:rPr>
                                <w:rFonts w:ascii="BIZ UDPゴシック" w:eastAsia="BIZ UDPゴシック" w:hAnsi="BIZ UDPゴシック" w:hint="eastAsia"/>
                                <w:sz w:val="16"/>
                                <w:szCs w:val="16"/>
                              </w:rPr>
                              <w:t>「詳細」ボタンを</w:t>
                            </w:r>
                            <w:r w:rsidRPr="00D92A2B">
                              <w:rPr>
                                <w:rFonts w:ascii="BIZ UDPゴシック" w:eastAsia="BIZ UDPゴシック" w:hAnsi="BIZ UDPゴシック"/>
                                <w:sz w:val="16"/>
                                <w:szCs w:val="16"/>
                              </w:rPr>
                              <w:t>クリックすると、</w:t>
                            </w:r>
                            <w:r w:rsidRPr="00D92A2B">
                              <w:rPr>
                                <w:rFonts w:ascii="BIZ UDPゴシック" w:eastAsia="BIZ UDPゴシック" w:hAnsi="BIZ UDPゴシック" w:hint="eastAsia"/>
                                <w:sz w:val="16"/>
                                <w:szCs w:val="16"/>
                              </w:rPr>
                              <w:t>Excelシート「⑤Ⅱ_就労のための基本的事項（評価用）」の該当</w:t>
                            </w:r>
                            <w:r w:rsidRPr="00D92A2B">
                              <w:rPr>
                                <w:rFonts w:ascii="BIZ UDPゴシック" w:eastAsia="BIZ UDPゴシック" w:hAnsi="BIZ UDPゴシック"/>
                                <w:sz w:val="16"/>
                                <w:szCs w:val="16"/>
                              </w:rPr>
                              <w:t>項目</w:t>
                            </w:r>
                            <w:r w:rsidRPr="00D92A2B">
                              <w:rPr>
                                <w:rFonts w:ascii="BIZ UDPゴシック" w:eastAsia="BIZ UDPゴシック" w:hAnsi="BIZ UDPゴシック" w:hint="eastAsia"/>
                                <w:sz w:val="16"/>
                                <w:szCs w:val="16"/>
                              </w:rPr>
                              <w:t>が表示される</w:t>
                            </w:r>
                          </w:p>
                          <w:p w14:paraId="572D177D" w14:textId="383ECC4F" w:rsidR="00CE4D62" w:rsidRPr="002A74B4" w:rsidRDefault="00CE4D62" w:rsidP="00693C99">
                            <w:pPr>
                              <w:spacing w:line="300" w:lineRule="exact"/>
                              <w:rPr>
                                <w:rFonts w:ascii="BIZ UDPゴシック" w:eastAsia="BIZ UDPゴシック" w:hAnsi="BIZ UDPゴシック"/>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B4C27" id="_x0000_s1034" type="#_x0000_t202" style="position:absolute;left:0;text-align:left;margin-left:142.3pt;margin-top:109.85pt;width:193.5pt;height:55.45pt;z-index:25198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8lSAIAAGAEAAAOAAAAZHJzL2Uyb0RvYy54bWysVMGO0zAQvSPxD5bvNGlo6RI1XS1dFiHt&#10;AtLCBziO01g4nmC7TcqxlRAfwS8gznxPfoSx0+2W5YCE6MHyZDxv3ryZ6fy8qxXZCGMl6IyORzEl&#10;QnMopF5l9MP7qydnlFjHdMEUaJHRrbD0fPH40bxtUpFABaoQhiCItmnbZLRyrkmjyPJK1MyOoBEa&#10;nSWYmjk0zSoqDGsRvVZREsfPohZM0Rjgwlr8ejk46SLgl6Xg7m1ZWuGIyihyc+E04cz9GS3mLF0Z&#10;1lSSH2iwf2BRM6kx6RHqkjlG1kb+AVVLbsBC6UYc6gjKUnIRasBqxvGDam4r1ohQC4pjm6NM9v/B&#10;8jebd4bIIqNJQolmNfao33/pd9/73c9+/5X0+2/9ft/vfqBNEq9X29gUw24bDHTdC+iw76F221wD&#10;/2iJhmXF9EpcGANtJViBfMc+MjoJHXCsB8nbGygwL1s7CEBdaWovJspDEB37tj32SnSOcPyYTKaz&#10;yRRdHH2zeJKMpyEFS++iG2PdKwE18ZeMGpyFgM4219Z5Niy9e+KTWVCyuJJKBcPPn1gqQzYMJydf&#10;DfwfvFKatBl9Op4hj79BMM6FdkFATPxbslo63AEl64yexf43TKVX7qUuwoQ6JtVwx2ClD1J69QYd&#10;XZd3oYtBBC9zDsUWtTUwjDyuKF4qMJ8paXHcM2o/rZkRlKjXGvvzfDyZ+P0IBkqboGFOPfmph2mO&#10;UBl1lAzXpQs75UXQcIF9LGWQ+J7JgTKOcVD+sHJ+T07t8Or+j2HxCwAA//8DAFBLAwQUAAYACAAA&#10;ACEAsyXDAd8AAAAIAQAADwAAAGRycy9kb3ducmV2LnhtbEyPQU/DMAyF70j8h8hI3FjaDbqtNJ0Q&#10;EkLiAGLAgVvWeG21xKmSdOv+PeYEN9vv6fl71WZyVhwxxN6TgnyWgUBqvOmpVfD58XSzAhGTJqOt&#10;J1Rwxgib+vKi0qXxJ3rH4za1gkMollpBl9JQShmbDp2OMz8gsbb3wenEa2ilCfrE4c7KeZYV0ume&#10;+EOnB3zssDlsR6dgfI3d2/M5hf3L+vu2GNr87vBllbq+mh7uQSSc0p8ZfvEZHWpm2vmRTBRWARdJ&#10;Cub5egmC5cVqyZcdD4usAFlX8n+B+gcAAP//AwBQSwECLQAUAAYACAAAACEAtoM4kv4AAADhAQAA&#10;EwAAAAAAAAAAAAAAAAAAAAAAW0NvbnRlbnRfVHlwZXNdLnhtbFBLAQItABQABgAIAAAAIQA4/SH/&#10;1gAAAJQBAAALAAAAAAAAAAAAAAAAAC8BAABfcmVscy8ucmVsc1BLAQItABQABgAIAAAAIQBfc58l&#10;SAIAAGAEAAAOAAAAAAAAAAAAAAAAAC4CAABkcnMvZTJvRG9jLnhtbFBLAQItABQABgAIAAAAIQCz&#10;JcMB3wAAAAgBAAAPAAAAAAAAAAAAAAAAAKIEAABkcnMvZG93bnJldi54bWxQSwUGAAAAAAQABADz&#10;AAAArgUAAAAA&#10;" fillcolor="white [3212]" strokecolor="#ed7d31 [3205]" strokeweight="2.5pt">
                <v:textbox>
                  <w:txbxContent>
                    <w:p w14:paraId="1AD6256E" w14:textId="73A950C3" w:rsidR="00CE4D62" w:rsidRPr="00D92A2B" w:rsidRDefault="00CE4D62" w:rsidP="002A74B4">
                      <w:pPr>
                        <w:spacing w:line="300" w:lineRule="exact"/>
                        <w:rPr>
                          <w:rFonts w:ascii="BIZ UDPゴシック" w:eastAsia="BIZ UDPゴシック" w:hAnsi="BIZ UDPゴシック"/>
                          <w:sz w:val="16"/>
                          <w:szCs w:val="16"/>
                        </w:rPr>
                      </w:pPr>
                      <w:r w:rsidRPr="00D92A2B">
                        <w:rPr>
                          <w:rFonts w:ascii="BIZ UDPゴシック" w:eastAsia="BIZ UDPゴシック" w:hAnsi="BIZ UDPゴシック" w:hint="eastAsia"/>
                          <w:sz w:val="16"/>
                          <w:szCs w:val="16"/>
                        </w:rPr>
                        <w:t>「詳細」ボタンを</w:t>
                      </w:r>
                      <w:r w:rsidRPr="00D92A2B">
                        <w:rPr>
                          <w:rFonts w:ascii="BIZ UDPゴシック" w:eastAsia="BIZ UDPゴシック" w:hAnsi="BIZ UDPゴシック"/>
                          <w:sz w:val="16"/>
                          <w:szCs w:val="16"/>
                        </w:rPr>
                        <w:t>クリックすると、</w:t>
                      </w:r>
                      <w:r w:rsidRPr="00D92A2B">
                        <w:rPr>
                          <w:rFonts w:ascii="BIZ UDPゴシック" w:eastAsia="BIZ UDPゴシック" w:hAnsi="BIZ UDPゴシック" w:hint="eastAsia"/>
                          <w:sz w:val="16"/>
                          <w:szCs w:val="16"/>
                        </w:rPr>
                        <w:t>Excelシート「⑤Ⅱ_就労のための基本的事項（評価用）」の該当</w:t>
                      </w:r>
                      <w:r w:rsidRPr="00D92A2B">
                        <w:rPr>
                          <w:rFonts w:ascii="BIZ UDPゴシック" w:eastAsia="BIZ UDPゴシック" w:hAnsi="BIZ UDPゴシック"/>
                          <w:sz w:val="16"/>
                          <w:szCs w:val="16"/>
                        </w:rPr>
                        <w:t>項目</w:t>
                      </w:r>
                      <w:r w:rsidRPr="00D92A2B">
                        <w:rPr>
                          <w:rFonts w:ascii="BIZ UDPゴシック" w:eastAsia="BIZ UDPゴシック" w:hAnsi="BIZ UDPゴシック" w:hint="eastAsia"/>
                          <w:sz w:val="16"/>
                          <w:szCs w:val="16"/>
                        </w:rPr>
                        <w:t>が表示される</w:t>
                      </w:r>
                    </w:p>
                    <w:p w14:paraId="572D177D" w14:textId="383ECC4F" w:rsidR="00CE4D62" w:rsidRPr="002A74B4" w:rsidRDefault="00CE4D62" w:rsidP="00693C99">
                      <w:pPr>
                        <w:spacing w:line="300" w:lineRule="exact"/>
                        <w:rPr>
                          <w:rFonts w:ascii="BIZ UDPゴシック" w:eastAsia="BIZ UDPゴシック" w:hAnsi="BIZ UDPゴシック"/>
                          <w:sz w:val="16"/>
                          <w:szCs w:val="16"/>
                        </w:rPr>
                      </w:pPr>
                    </w:p>
                  </w:txbxContent>
                </v:textbox>
                <w10:wrap anchorx="margin"/>
              </v:shape>
            </w:pict>
          </mc:Fallback>
        </mc:AlternateContent>
      </w:r>
      <w:r w:rsidR="00BF27D4">
        <w:rPr>
          <w:rFonts w:ascii="UD デジタル 教科書体 NK-R" w:eastAsia="UD デジタル 教科書体 NK-R"/>
          <w:noProof/>
        </w:rPr>
        <mc:AlternateContent>
          <mc:Choice Requires="wps">
            <w:drawing>
              <wp:anchor distT="0" distB="0" distL="114300" distR="114300" simplePos="0" relativeHeight="251937792" behindDoc="0" locked="0" layoutInCell="1" allowOverlap="1" wp14:anchorId="78BB8EB0" wp14:editId="2ED77165">
                <wp:simplePos x="0" y="0"/>
                <wp:positionH relativeFrom="column">
                  <wp:posOffset>3766820</wp:posOffset>
                </wp:positionH>
                <wp:positionV relativeFrom="paragraph">
                  <wp:posOffset>1736726</wp:posOffset>
                </wp:positionV>
                <wp:extent cx="2135854" cy="258461"/>
                <wp:effectExtent l="443230" t="0" r="460375" b="0"/>
                <wp:wrapNone/>
                <wp:docPr id="205" name="右矢印 205"/>
                <wp:cNvGraphicFramePr/>
                <a:graphic xmlns:a="http://schemas.openxmlformats.org/drawingml/2006/main">
                  <a:graphicData uri="http://schemas.microsoft.com/office/word/2010/wordprocessingShape">
                    <wps:wsp>
                      <wps:cNvSpPr/>
                      <wps:spPr>
                        <a:xfrm rot="7128375">
                          <a:off x="0" y="0"/>
                          <a:ext cx="2135854" cy="258461"/>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8AB1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5" o:spid="_x0000_s1026" type="#_x0000_t13" style="position:absolute;left:0;text-align:left;margin-left:296.6pt;margin-top:136.75pt;width:168.2pt;height:20.35pt;rotation:7786086fd;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aIrwIAAKAFAAAOAAAAZHJzL2Uyb0RvYy54bWysVF1qGzEQfi/0DkLvzf7ETlyTdTAJKYWQ&#10;hiYlz4pW6xVoNaoke+3eofQIhZ6g0DOFXqMj7U/cNPShdB+ERjPzzcy3M3Nyum0U2QjrJOiCZgcp&#10;JUJzKKVeFfTD7cWrGSXOM10yBVoUdCccPV28fHHSmrnIoQZVCksQRLt5awpae2/mSeJ4LRrmDsAI&#10;jcoKbMM8inaVlJa1iN6oJE/To6QFWxoLXDiHr+edki4iflUJ7t9VlROeqIJibj6eNp734UwWJ2y+&#10;sszUkvdpsH/IomFSY9AR6px5RtZW/gHVSG7BQeUPODQJVJXkItaA1WTpk2puamZErAXJcWakyf0/&#10;WH61ubZElgXN0yklmjX4kx6+/Pj59dvD5+8kPCJFrXFztLwx17aXHF5DvdvKNsQC8nqc5bPD42lk&#10;Aesi20jybiRZbD3h+Jhnh9PZdEIJR10+nU2OshAi6bACprHOvxHQkHApqJWr2i+thTZis82l853D&#10;YBicHChZXkilohDaR5wpSzYMfzzjXGif92F+s1Q62GsInh1oeElCwV2J8eZ3SgQ7pd+LCtkKZcRk&#10;Yp8+DZR1qpqVoos/TfEbog+pxZIjYECuMP6I3QMMlvtFDFz19sFVxDYfndO/JdaVOHrEyKD96NxI&#10;DfY5AOXHyJ39QFJHTWDpHsod9lJsBhw1Z/iFxB94yZy/ZhanCh9xU/h3eFQK2oJCf6OkBvvpufdg&#10;j82OWkpanNKCuo9rZgUl6q3GMXidTSZhrKMwmR7nKNh9zf2+Rq+bM8B+yGJ28RrsvRqulYXmDhfK&#10;MkRFFdMcYxeUezsIZ77bHriSuFguoxmOsmH+Ut8YHsADq6E1b7d3zJq+iz32/xUME83mT9q4sw2e&#10;GpZrD5WMPf7Ia883roHYOP3KCntmX45Wj4t18QsAAP//AwBQSwMEFAAGAAgAAAAhAMsjuyDfAAAA&#10;CwEAAA8AAABkcnMvZG93bnJldi54bWxMj8FqwzAQRO+F/oPYQm+NbJPGwbUcSsD0UCg0ySU3xdpY&#10;ptLKWEri/n23p/a2wwyzb+rN7J244hSHQAryRQYCqQtmoF7BYd8+rUHEpMloFwgVfGOETXN/V+vK&#10;hBt94nWXesElFCutwKY0VlLGzqLXcRFGJPbOYfI6sZx6aSZ943LvZJFlK+n1QPzB6hG3Fruv3cUr&#10;oPdD67bz0b/Rfvho87PVwVmlHh/m1xcQCef0F4ZffEaHhplO4UImCqegXOa8JbFRPJcgOFGucz5O&#10;CparIgfZ1PL/huYHAAD//wMAUEsBAi0AFAAGAAgAAAAhALaDOJL+AAAA4QEAABMAAAAAAAAAAAAA&#10;AAAAAAAAAFtDb250ZW50X1R5cGVzXS54bWxQSwECLQAUAAYACAAAACEAOP0h/9YAAACUAQAACwAA&#10;AAAAAAAAAAAAAAAvAQAAX3JlbHMvLnJlbHNQSwECLQAUAAYACAAAACEALVUWiK8CAACgBQAADgAA&#10;AAAAAAAAAAAAAAAuAgAAZHJzL2Uyb0RvYy54bWxQSwECLQAUAAYACAAAACEAyyO7IN8AAAALAQAA&#10;DwAAAAAAAAAAAAAAAAAJBQAAZHJzL2Rvd25yZXYueG1sUEsFBgAAAAAEAAQA8wAAABUGAAAAAA==&#10;" adj="20293" fillcolor="#ed7d31 [3205]" stroked="f" strokeweight="1pt"/>
            </w:pict>
          </mc:Fallback>
        </mc:AlternateContent>
      </w:r>
      <w:r w:rsidR="00BF27D4">
        <w:rPr>
          <w:noProof/>
        </w:rPr>
        <mc:AlternateContent>
          <mc:Choice Requires="wps">
            <w:drawing>
              <wp:anchor distT="0" distB="0" distL="114300" distR="114300" simplePos="0" relativeHeight="251985920" behindDoc="0" locked="0" layoutInCell="1" allowOverlap="1" wp14:anchorId="18E2524B" wp14:editId="1A2600D7">
                <wp:simplePos x="0" y="0"/>
                <wp:positionH relativeFrom="page">
                  <wp:posOffset>5962015</wp:posOffset>
                </wp:positionH>
                <wp:positionV relativeFrom="paragraph">
                  <wp:posOffset>642620</wp:posOffset>
                </wp:positionV>
                <wp:extent cx="371475" cy="200025"/>
                <wp:effectExtent l="19050" t="19050" r="28575" b="28575"/>
                <wp:wrapNone/>
                <wp:docPr id="19" name="角丸四角形 19"/>
                <wp:cNvGraphicFramePr/>
                <a:graphic xmlns:a="http://schemas.openxmlformats.org/drawingml/2006/main">
                  <a:graphicData uri="http://schemas.microsoft.com/office/word/2010/wordprocessingShape">
                    <wps:wsp>
                      <wps:cNvSpPr/>
                      <wps:spPr>
                        <a:xfrm>
                          <a:off x="0" y="0"/>
                          <a:ext cx="371475" cy="200025"/>
                        </a:xfrm>
                        <a:prstGeom prst="roundRect">
                          <a:avLst/>
                        </a:prstGeom>
                        <a:noFill/>
                        <a:ln w="349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EA884" id="角丸四角形 19" o:spid="_x0000_s1026" style="position:absolute;left:0;text-align:left;margin-left:469.45pt;margin-top:50.6pt;width:29.25pt;height:15.75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QjsgIAAJ4FAAAOAAAAZHJzL2Uyb0RvYy54bWysVMFu2zAMvQ/YPwi6r46zZF2NOkXQosOA&#10;oi3aDj2rslQbkEVNUuJkn7Frb7vsF3rZ36zAPmOU5LhBF+ww7GKLIvlIPpE8PFq1iiyFdQ3okuZ7&#10;I0qE5lA1+r6kn25O37ynxHmmK6ZAi5KuhaNHs9evDjtTiDHUoCphCYJoV3SmpLX3psgyx2vRMrcH&#10;RmhUSrAt8yja+6yyrEP0VmXj0ehd1oGtjAUunMPbk6Sks4gvpeD+QkonPFElxdx8/Nr4vQvfbHbI&#10;invLTN3wPg32D1m0rNEYdIA6YZ6RhW3+gGobbsGB9Hsc2gykbLiINWA1+ehFNdc1MyLWguQ4M9Dk&#10;/h8sP19eWtJU+HYHlGjW4hv9+v715+Pj08MDHp5+fCOoQZo64wq0vjaXtpccHkPNK2nb8MdqyCpS&#10;ux6oFStPOF6+3c8n+1NKOKrw3UbjacDMnp2Ndf6DgJaEQ0ktLHR1hc8XWWXLM+eT/cYuBNRw2iiF&#10;96xQmnQYZXKAwEF2oJoqaKMQukkcK0uWDPuAcS60H/cJbFliOkpjVqHUVFw8+bUSKcaVkMgVljNO&#10;QXbh5klVs0qkcFMsNzYawse+DpnE2pVGwIAsMdEBuwfYjZ1I6O2Dq4hNPjiP/pZYch48YmTQfnBu&#10;Gw12F4Dyec+WTPYbkhI1gaU7qNbYSRbSiDnDTxt8yTPm/CWzOFM4fbgn/AV+pAJ8LOhPlNRgv+y6&#10;D/bY6qilpMMZLan7vGBWUKI+ahyCg3wyCUMdhcl0f4yC3dbcbWv0oj0GfP4cN5Lh8RjsvdocpYX2&#10;FtfJPERFFdMcY5eUe7sRjn3aHbiQuJjPoxkOsmH+TF8bHsADq6FJb1a3zJq+nT3OwTls5pkVLxo6&#10;2QZPDfOFB9nEbn/mtecbl0BsnH5hhS2zLUer57U6+w0AAP//AwBQSwMEFAAGAAgAAAAhAMcjotfh&#10;AAAACwEAAA8AAABkcnMvZG93bnJldi54bWxMj8FOwzAMhu9IvENkJG4sbYe2pTSd0CQuSEjbAIlj&#10;lpi2a5OUJt26t585wdH+P/3+XKwn27ETDqHxTkI6S4Ch0940rpLw8f7ysAIWonJGdd6hhAsGWJe3&#10;N4XKjT+7HZ72sWJU4kKuJNQx9jnnQddoVZj5Hh1l336wKtI4VNwM6kzltuNZkiy4VY2jC7XqcVOj&#10;bvejlTD8fLV683o5Hj/HNtWL7VswWyHl/d30/AQs4hT/YPjVJ3UoyengR2cC6ySI+UoQSkGSZsCI&#10;EGL5COxAm3m2BF4W/P8P5RUAAP//AwBQSwECLQAUAAYACAAAACEAtoM4kv4AAADhAQAAEwAAAAAA&#10;AAAAAAAAAAAAAAAAW0NvbnRlbnRfVHlwZXNdLnhtbFBLAQItABQABgAIAAAAIQA4/SH/1gAAAJQB&#10;AAALAAAAAAAAAAAAAAAAAC8BAABfcmVscy8ucmVsc1BLAQItABQABgAIAAAAIQCPYWQjsgIAAJ4F&#10;AAAOAAAAAAAAAAAAAAAAAC4CAABkcnMvZTJvRG9jLnhtbFBLAQItABQABgAIAAAAIQDHI6LX4QAA&#10;AAsBAAAPAAAAAAAAAAAAAAAAAAwFAABkcnMvZG93bnJldi54bWxQSwUGAAAAAAQABADzAAAAGgYA&#10;AAAA&#10;" filled="f" strokecolor="#ed7d31 [3205]" strokeweight="2.75pt">
                <v:stroke joinstyle="miter"/>
                <w10:wrap anchorx="page"/>
              </v:roundrect>
            </w:pict>
          </mc:Fallback>
        </mc:AlternateContent>
      </w:r>
      <w:r w:rsidR="00BF27D4">
        <w:rPr>
          <w:noProof/>
        </w:rPr>
        <mc:AlternateContent>
          <mc:Choice Requires="wps">
            <w:drawing>
              <wp:anchor distT="0" distB="0" distL="114300" distR="114300" simplePos="0" relativeHeight="251923456" behindDoc="0" locked="0" layoutInCell="1" allowOverlap="1" wp14:anchorId="42456D32" wp14:editId="3EFB0715">
                <wp:simplePos x="0" y="0"/>
                <wp:positionH relativeFrom="margin">
                  <wp:posOffset>38100</wp:posOffset>
                </wp:positionH>
                <wp:positionV relativeFrom="paragraph">
                  <wp:posOffset>1176020</wp:posOffset>
                </wp:positionV>
                <wp:extent cx="3276600" cy="971550"/>
                <wp:effectExtent l="19050" t="361950" r="19050" b="19050"/>
                <wp:wrapNone/>
                <wp:docPr id="186" name="角丸四角形吹き出し 186"/>
                <wp:cNvGraphicFramePr/>
                <a:graphic xmlns:a="http://schemas.openxmlformats.org/drawingml/2006/main">
                  <a:graphicData uri="http://schemas.microsoft.com/office/word/2010/wordprocessingShape">
                    <wps:wsp>
                      <wps:cNvSpPr/>
                      <wps:spPr>
                        <a:xfrm>
                          <a:off x="0" y="0"/>
                          <a:ext cx="3276600" cy="971550"/>
                        </a:xfrm>
                        <a:prstGeom prst="wedgeRoundRectCallout">
                          <a:avLst>
                            <a:gd name="adj1" fmla="val -27546"/>
                            <a:gd name="adj2" fmla="val -83485"/>
                            <a:gd name="adj3" fmla="val 16667"/>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7C93B" w14:textId="50BD0A54" w:rsidR="00CE4D62" w:rsidRDefault="00D42A33" w:rsidP="003A2724">
                            <w:pPr>
                              <w:jc w:val="center"/>
                            </w:pPr>
                            <w:r>
                              <w:rPr>
                                <w:noProof/>
                              </w:rPr>
                              <w:drawing>
                                <wp:inline distT="0" distB="0" distL="0" distR="0" wp14:anchorId="7F4220E3" wp14:editId="03C7FA2C">
                                  <wp:extent cx="3292239" cy="171720"/>
                                  <wp:effectExtent l="0" t="0" r="3810" b="0"/>
                                  <wp:docPr id="196"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2239" cy="171720"/>
                                          </a:xfrm>
                                          <a:prstGeom prst="rect">
                                            <a:avLst/>
                                          </a:prstGeom>
                                          <a:noFill/>
                                          <a:extLst/>
                                        </pic:spPr>
                                      </pic:pic>
                                    </a:graphicData>
                                  </a:graphic>
                                </wp:inline>
                              </w:drawing>
                            </w:r>
                          </w:p>
                          <w:p w14:paraId="5825968E" w14:textId="5776481C" w:rsidR="00D42A33" w:rsidRDefault="00D42A33" w:rsidP="003A2724">
                            <w:pPr>
                              <w:jc w:val="center"/>
                            </w:pPr>
                          </w:p>
                          <w:p w14:paraId="6FB94205" w14:textId="0A75196D" w:rsidR="00D42A33" w:rsidRDefault="00D42A33" w:rsidP="003A2724">
                            <w:pPr>
                              <w:jc w:val="center"/>
                            </w:pPr>
                            <w:r>
                              <w:rPr>
                                <w:noProof/>
                              </w:rPr>
                              <w:drawing>
                                <wp:inline distT="0" distB="0" distL="0" distR="0" wp14:anchorId="495D21F8" wp14:editId="51EB00C3">
                                  <wp:extent cx="3285336" cy="171360"/>
                                  <wp:effectExtent l="0" t="0" r="0" b="635"/>
                                  <wp:docPr id="19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5336" cy="171360"/>
                                          </a:xfrm>
                                          <a:prstGeom prst="rect">
                                            <a:avLst/>
                                          </a:prstGeom>
                                          <a:noFill/>
                                          <a:extLst/>
                                        </pic:spPr>
                                      </pic:pic>
                                    </a:graphicData>
                                  </a:graphic>
                                </wp:inline>
                              </w:drawing>
                            </w:r>
                          </w:p>
                          <w:p w14:paraId="6FC452DC" w14:textId="77777777" w:rsidR="00D42A33" w:rsidRDefault="00D42A33" w:rsidP="003A2724">
                            <w:pPr>
                              <w:jc w:val="center"/>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56D3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6" o:spid="_x0000_s1035" type="#_x0000_t62" style="position:absolute;left:0;text-align:left;margin-left:3pt;margin-top:92.6pt;width:258pt;height:76.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OGAMAAGcGAAAOAAAAZHJzL2Uyb0RvYy54bWysVc1uEzEQviPxDpbv7Wa32SSNuqmiVEVI&#10;VVu1RT07XjtZ5LUX28mm3DhxQkJcOPTGhVcoSDxNicRjMPb+NKEVB0QP7nhn5puZb8aTg8NVLtCS&#10;aZMpmeBwt4MRk1SlmZwl+NXV8c4AI2OJTIlQkiX4hhl8OHr+7KAshixScyVSphGASDMsiwTPrS2G&#10;QWDonOXE7KqCSVBypXNi4apnQapJCei5CKJOpxeUSqeFVpQZA1+PKiUeeXzOGbVnnBtmkUgw5Gb9&#10;qf05dWcwOiDDmSbFPKN1GuQfsshJJiFoC3VELEELnT2CyjOqlVHc7lKVB4rzjDJfA1QTdv6o5nJO&#10;CuZrAXJM0dJk/h8sPV2ea5Sl0LtBDyNJcmjSr6+fft7drW9vQVj/+LL++O3+3Yf1++/37z4jZwak&#10;lYUZgu9lca7rmwHRMbDiOnf/oTa08kTftESzlUUUPu5F/V6vA/2goNvvh3HsOxE8eBfa2BdM5cgJ&#10;CS5ZOmMXaiHTC2jphAihFtYTTpYnxnrm0zp7kr4OMeK5gEYuiUA7UT/u+qShPRtG0ZbRYK87iOtx&#10;2DDa2zQKe71e39lAonVckJpUXRJGiSw9zoTwFzfEbCI0gjQSPJ2Fte+WlZCoTHA0iPuxL2hLafRs&#10;2gJMOu7vMQbkICQk5XpSdcFL9kYwl4aQF4xDi4H3qIqwnRehlEkbVqo5SVmVbrwZrPHwpXtAh8yh&#10;0Ba7BmgsK5AGu+KstneuzL/N1rnzt8Qq59bDR1bSts55JpV+CkBAVXXkyr4hqaLGsWRX05Uf/3aq&#10;pyq9gSehVbUrTEGPM5jBE2LsOdEwUzC2sPDsGRxcKOidqiWM5kq/feq7s4c3C1qMSlg2CTZvFkQz&#10;jMRLCa95P+x23Xbyl27cj+CiNzXTTY1c5BMFAwVTDtl50dlb0Yhcq/wa9uLYRQUVkRRiJ5ha3Vwm&#10;tlqCsFkpG4+9GWykgtgTeVlQB+54drN9tbomuqgfooUnfKqaxVQ/g4rjB1vnKdV4YRXPrFM6pite&#10;6wtsMz9K9eZ163Lz7q0efh9GvwEAAP//AwBQSwMEFAAGAAgAAAAhAI3yb/7gAAAACQEAAA8AAABk&#10;cnMvZG93bnJldi54bWxMj81OwzAQhO9IvIO1SFwq6uCSEoU4VYWUAxIHCEhwdOJtEtU/Uey04e1Z&#10;TvS4M6PZb4rdYg074RQG7yTcrxNg6FqvB9dJ+Pyo7jJgISqnlfEOJfxggF15fVWoXPuze8dTHTtG&#10;JS7kSkIf45hzHtoerQprP6Ij7+AnqyKdU8f1pM5Ubg0XSbLlVg2OPvRqxOce22M9Wwmprs3X8fVt&#10;flmtHofDWH1Xzf5BytubZf8ELOIS/8Pwh0/oUBJT42enAzMStrQkkpylAhj5qRCkNBI2m0wALwt+&#10;uaD8BQAA//8DAFBLAQItABQABgAIAAAAIQC2gziS/gAAAOEBAAATAAAAAAAAAAAAAAAAAAAAAABb&#10;Q29udGVudF9UeXBlc10ueG1sUEsBAi0AFAAGAAgAAAAhADj9If/WAAAAlAEAAAsAAAAAAAAAAAAA&#10;AAAALwEAAF9yZWxzLy5yZWxzUEsBAi0AFAAGAAgAAAAhAP6nJ04YAwAAZwYAAA4AAAAAAAAAAAAA&#10;AAAALgIAAGRycy9lMm9Eb2MueG1sUEsBAi0AFAAGAAgAAAAhAI3yb/7gAAAACQEAAA8AAAAAAAAA&#10;AAAAAAAAcgUAAGRycy9kb3ducmV2LnhtbFBLBQYAAAAABAAEAPMAAAB/BgAAAAA=&#10;" adj="4850,-7233" fillcolor="white [3212]" strokecolor="#c00000" strokeweight="2.25pt">
                <v:textbox>
                  <w:txbxContent>
                    <w:p w14:paraId="7177C93B" w14:textId="50BD0A54" w:rsidR="00CE4D62" w:rsidRDefault="00D42A33" w:rsidP="003A2724">
                      <w:pPr>
                        <w:jc w:val="center"/>
                      </w:pPr>
                      <w:r>
                        <w:rPr>
                          <w:noProof/>
                        </w:rPr>
                        <w:drawing>
                          <wp:inline distT="0" distB="0" distL="0" distR="0" wp14:anchorId="7F4220E3" wp14:editId="03C7FA2C">
                            <wp:extent cx="3292239" cy="171720"/>
                            <wp:effectExtent l="0" t="0" r="3810" b="0"/>
                            <wp:docPr id="196"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2239" cy="171720"/>
                                    </a:xfrm>
                                    <a:prstGeom prst="rect">
                                      <a:avLst/>
                                    </a:prstGeom>
                                    <a:noFill/>
                                    <a:extLst/>
                                  </pic:spPr>
                                </pic:pic>
                              </a:graphicData>
                            </a:graphic>
                          </wp:inline>
                        </w:drawing>
                      </w:r>
                    </w:p>
                    <w:p w14:paraId="5825968E" w14:textId="5776481C" w:rsidR="00D42A33" w:rsidRDefault="00D42A33" w:rsidP="003A2724">
                      <w:pPr>
                        <w:jc w:val="center"/>
                      </w:pPr>
                    </w:p>
                    <w:p w14:paraId="6FB94205" w14:textId="0A75196D" w:rsidR="00D42A33" w:rsidRDefault="00D42A33" w:rsidP="003A2724">
                      <w:pPr>
                        <w:jc w:val="center"/>
                      </w:pPr>
                      <w:r>
                        <w:rPr>
                          <w:noProof/>
                        </w:rPr>
                        <w:drawing>
                          <wp:inline distT="0" distB="0" distL="0" distR="0" wp14:anchorId="495D21F8" wp14:editId="51EB00C3">
                            <wp:extent cx="3285336" cy="171360"/>
                            <wp:effectExtent l="0" t="0" r="0" b="635"/>
                            <wp:docPr id="19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5336" cy="171360"/>
                                    </a:xfrm>
                                    <a:prstGeom prst="rect">
                                      <a:avLst/>
                                    </a:prstGeom>
                                    <a:noFill/>
                                    <a:extLst/>
                                  </pic:spPr>
                                </pic:pic>
                              </a:graphicData>
                            </a:graphic>
                          </wp:inline>
                        </w:drawing>
                      </w:r>
                    </w:p>
                    <w:p w14:paraId="6FC452DC" w14:textId="77777777" w:rsidR="00D42A33" w:rsidRDefault="00D42A33" w:rsidP="003A2724">
                      <w:pPr>
                        <w:jc w:val="center"/>
                        <w:rPr>
                          <w:rFonts w:hint="eastAsia"/>
                        </w:rPr>
                      </w:pPr>
                    </w:p>
                  </w:txbxContent>
                </v:textbox>
                <w10:wrap anchorx="margin"/>
              </v:shape>
            </w:pict>
          </mc:Fallback>
        </mc:AlternateContent>
      </w:r>
      <w:r w:rsidR="00BF27D4">
        <w:rPr>
          <w:noProof/>
        </w:rPr>
        <mc:AlternateContent>
          <mc:Choice Requires="wps">
            <w:drawing>
              <wp:anchor distT="0" distB="0" distL="114300" distR="114300" simplePos="0" relativeHeight="251922432" behindDoc="0" locked="0" layoutInCell="1" allowOverlap="1" wp14:anchorId="05CC77BA" wp14:editId="0F184D45">
                <wp:simplePos x="0" y="0"/>
                <wp:positionH relativeFrom="column">
                  <wp:posOffset>641985</wp:posOffset>
                </wp:positionH>
                <wp:positionV relativeFrom="paragraph">
                  <wp:posOffset>671195</wp:posOffset>
                </wp:positionV>
                <wp:extent cx="2114550" cy="171450"/>
                <wp:effectExtent l="19050" t="19050" r="19050" b="19050"/>
                <wp:wrapNone/>
                <wp:docPr id="185" name="角丸四角形 185"/>
                <wp:cNvGraphicFramePr/>
                <a:graphic xmlns:a="http://schemas.openxmlformats.org/drawingml/2006/main">
                  <a:graphicData uri="http://schemas.microsoft.com/office/word/2010/wordprocessingShape">
                    <wps:wsp>
                      <wps:cNvSpPr/>
                      <wps:spPr>
                        <a:xfrm>
                          <a:off x="0" y="0"/>
                          <a:ext cx="2114550" cy="171450"/>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C6AEC" id="角丸四角形 185" o:spid="_x0000_s1026" style="position:absolute;left:0;text-align:left;margin-left:50.55pt;margin-top:52.85pt;width:166.5pt;height:1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ZctgIAAJ4FAAAOAAAAZHJzL2Uyb0RvYy54bWysVM1OGzEQvlfqO1i+l82mSYGIDYqCqCoh&#10;iICKs+O1syt5Pa7tZJM+Rq/cuPQVuPRtitTH6Nj7Q0RRD1VzcDw7M994vvk5Od1WimyEdSXojKYH&#10;A0qE5pCXepXRz7fn744ocZ7pnCnQIqM74ejp9O2bk9pMxBAKULmwBEG0m9Qmo4X3ZpIkjheiYu4A&#10;jNColGAr5lG0qyS3rEb0SiXDweBDUoPNjQUunMOvZ42STiO+lIL7Kymd8ERlFN/m42njuQxnMj1h&#10;k5Vlpih5+wz2D6+oWKkxaA91xjwja1v+AVWV3IID6Q84VAlIWXIRc8Bs0sGLbG4KZkTMBclxpqfJ&#10;/T9YfrlZWFLmWLujMSWaVVikX9+//Xx8fLq/x8vTjwcSVEhUbdwE7W/MwraSw2vIeittFf4xH7KN&#10;5O56csXWE44fh2k6Go+xBhx16SEKkf3k2dtY5z8KqEi4ZNTCWufXWMFILNtcOI9h0b6zCxE1nJdK&#10;xSoqTeqMvh8dD8fRw4Eq86ANds6ulnNlyYZhI8wH4RdSQrQ9M5SUxo8h0Sa1ePM7JQKG0tdCIlch&#10;mSZC6FLRwzLOhfZpoypYLppo4/1gnUcMHQEDssRX9tgtQGfZgHTYzZtb++AqYpP3zoO/Paxx7j1i&#10;ZNC+d65KDfY1AIVZtZEb+46khprA0hLyHXaShWbEnOHnJZbxgjm/YBZnCiuPe8Jf4SEVYKWgvVFS&#10;gP362vdgj62OWkpqnNGMui9rZgUl6pPGIThOR6Mw1FEYjQ+HKNh9zXJfo9fVHLD6KW4kw+M12HvV&#10;XaWF6g7XySxERRXTHGNnlHvbCXPf7A5cSFzMZtEMB9kwf6FvDA/ggdXQobfbO2ZN28sep+ASunlm&#10;kxfd3NgGTw2ztQdZxlZ/5rXlG5dAbJx2YYUtsy9Hq+e1Ov0NAAD//wMAUEsDBBQABgAIAAAAIQC3&#10;PcHw4AAAAAsBAAAPAAAAZHJzL2Rvd25yZXYueG1sTI9PS8QwEMXvgt8hjODNTf9ppTZdZMGDKIi1&#10;rHjLNmNbbCa1ye7Wb+/sSW/z3jze/KZcL3YUB5z94EhBvIpAILXODNQpaN4erm5B+KDJ6NERKvhB&#10;D+vq/KzUhXFHesVDHTrBJeQLraAPYSqk9G2PVvuVm5B49+lmqwPLuZNm1kcut6NMouhGWj0QX+j1&#10;hJse2696bxW4bWae0uZjM79sm+Rb5vXz4/ug1OXFcn8HIuAS/sJwwmd0qJhp5/ZkvBhZR3HM0dNw&#10;nYPgRJZm7OzYSZMcZFXK/z9UvwAAAP//AwBQSwECLQAUAAYACAAAACEAtoM4kv4AAADhAQAAEwAA&#10;AAAAAAAAAAAAAAAAAAAAW0NvbnRlbnRfVHlwZXNdLnhtbFBLAQItABQABgAIAAAAIQA4/SH/1gAA&#10;AJQBAAALAAAAAAAAAAAAAAAAAC8BAABfcmVscy8ucmVsc1BLAQItABQABgAIAAAAIQChcrZctgIA&#10;AJ4FAAAOAAAAAAAAAAAAAAAAAC4CAABkcnMvZTJvRG9jLnhtbFBLAQItABQABgAIAAAAIQC3PcHw&#10;4AAAAAsBAAAPAAAAAAAAAAAAAAAAABAFAABkcnMvZG93bnJldi54bWxQSwUGAAAAAAQABADzAAAA&#10;HQYAAAAA&#10;" filled="f" strokecolor="#c00000" strokeweight="2.75pt">
                <v:stroke joinstyle="miter"/>
              </v:roundrect>
            </w:pict>
          </mc:Fallback>
        </mc:AlternateContent>
      </w:r>
      <w:r w:rsidR="00312439" w:rsidRPr="00312439">
        <w:rPr>
          <w:noProof/>
        </w:rPr>
        <w:drawing>
          <wp:inline distT="0" distB="0" distL="0" distR="0" wp14:anchorId="356D641C" wp14:editId="1F1B561B">
            <wp:extent cx="5066079" cy="2143125"/>
            <wp:effectExtent l="0" t="0" r="127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7007" cy="2147748"/>
                    </a:xfrm>
                    <a:prstGeom prst="rect">
                      <a:avLst/>
                    </a:prstGeom>
                    <a:noFill/>
                    <a:ln>
                      <a:noFill/>
                    </a:ln>
                  </pic:spPr>
                </pic:pic>
              </a:graphicData>
            </a:graphic>
          </wp:inline>
        </w:drawing>
      </w:r>
    </w:p>
    <w:p w14:paraId="56430436" w14:textId="1D372106" w:rsidR="003A2724" w:rsidRDefault="003A2724" w:rsidP="00C56147">
      <w:pPr>
        <w:rPr>
          <w:rFonts w:ascii="UD デジタル 教科書体 NK-R" w:eastAsia="UD デジタル 教科書体 NK-R"/>
        </w:rPr>
      </w:pPr>
    </w:p>
    <w:p w14:paraId="25CF4E71" w14:textId="5EEEB899" w:rsidR="003A2724" w:rsidRDefault="00D074E0" w:rsidP="002A74B4">
      <w:pPr>
        <w:ind w:firstLineChars="300" w:firstLine="630"/>
        <w:rPr>
          <w:rFonts w:ascii="UD デジタル 教科書体 NK-R" w:eastAsia="UD デジタル 教科書体 NK-R"/>
        </w:rPr>
      </w:pPr>
      <w:r>
        <w:rPr>
          <w:rFonts w:ascii="UD デジタル 教科書体 NK-R" w:eastAsia="UD デジタル 教科書体 NK-R" w:hint="eastAsia"/>
        </w:rPr>
        <w:t>＜</w:t>
      </w:r>
      <w:r w:rsidRPr="00805670">
        <w:rPr>
          <w:rFonts w:ascii="UD デジタル 教科書体 NK-R" w:eastAsia="UD デジタル 教科書体 NK-R" w:hint="eastAsia"/>
        </w:rPr>
        <w:t>Excelシート</w:t>
      </w:r>
      <w:r w:rsidRPr="00397DBD">
        <w:rPr>
          <w:rFonts w:ascii="UD デジタル 教科書体 NK-R" w:eastAsia="UD デジタル 教科書体 NK-R" w:hint="eastAsia"/>
        </w:rPr>
        <w:t>「</w:t>
      </w:r>
      <w:r w:rsidR="00F209E0">
        <w:rPr>
          <w:rFonts w:ascii="UD デジタル 教科書体 NK-R" w:eastAsia="UD デジタル 教科書体 NK-R" w:hint="eastAsia"/>
        </w:rPr>
        <w:t>⑤</w:t>
      </w:r>
      <w:r w:rsidRPr="009C59A8">
        <w:rPr>
          <w:rFonts w:ascii="UD デジタル 教科書体 NK-R" w:eastAsia="UD デジタル 教科書体 NK-R" w:hint="eastAsia"/>
        </w:rPr>
        <w:t>Ⅱ_就労のための基本的事項（</w:t>
      </w:r>
      <w:r>
        <w:rPr>
          <w:rFonts w:ascii="UD デジタル 教科書体 NK-R" w:eastAsia="UD デジタル 教科書体 NK-R" w:hint="eastAsia"/>
        </w:rPr>
        <w:t>評価用</w:t>
      </w:r>
      <w:r w:rsidRPr="009C59A8">
        <w:rPr>
          <w:rFonts w:ascii="UD デジタル 教科書体 NK-R" w:eastAsia="UD デジタル 教科書体 NK-R" w:hint="eastAsia"/>
        </w:rPr>
        <w:t>）</w:t>
      </w:r>
      <w:r w:rsidR="001C0FC6">
        <w:rPr>
          <w:rFonts w:ascii="UD デジタル 教科書体 NK-R" w:eastAsia="UD デジタル 教科書体 NK-R" w:hint="eastAsia"/>
        </w:rPr>
        <w:t>」</w:t>
      </w:r>
      <w:r>
        <w:rPr>
          <w:rFonts w:ascii="UD デジタル 教科書体 NK-R" w:eastAsia="UD デジタル 教科書体 NK-R" w:hint="eastAsia"/>
        </w:rPr>
        <w:t>＞</w:t>
      </w:r>
    </w:p>
    <w:p w14:paraId="5C40D4F6" w14:textId="105FC2FB" w:rsidR="003A2724" w:rsidRDefault="00F25BB5" w:rsidP="002A74B4">
      <w:pPr>
        <w:jc w:val="center"/>
        <w:rPr>
          <w:rFonts w:ascii="UD デジタル 教科書体 NK-R" w:eastAsia="UD デジタル 教科書体 NK-R"/>
        </w:rPr>
      </w:pPr>
      <w:r w:rsidRPr="0025212D">
        <w:rPr>
          <w:noProof/>
        </w:rPr>
        <w:drawing>
          <wp:anchor distT="0" distB="0" distL="114300" distR="114300" simplePos="0" relativeHeight="252003328" behindDoc="0" locked="0" layoutInCell="1" allowOverlap="1" wp14:anchorId="18D2005E" wp14:editId="44EB5239">
            <wp:simplePos x="0" y="0"/>
            <wp:positionH relativeFrom="column">
              <wp:posOffset>423849</wp:posOffset>
            </wp:positionH>
            <wp:positionV relativeFrom="paragraph">
              <wp:posOffset>1603099</wp:posOffset>
            </wp:positionV>
            <wp:extent cx="3600450" cy="417195"/>
            <wp:effectExtent l="0" t="0" r="0" b="190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r="43583"/>
                    <a:stretch/>
                  </pic:blipFill>
                  <pic:spPr bwMode="auto">
                    <a:xfrm>
                      <a:off x="0" y="0"/>
                      <a:ext cx="3600450" cy="417195"/>
                    </a:xfrm>
                    <a:prstGeom prst="rect">
                      <a:avLst/>
                    </a:prstGeom>
                    <a:noFill/>
                    <a:ln>
                      <a:noFill/>
                    </a:ln>
                    <a:extLst>
                      <a:ext uri="{53640926-AAD7-44D8-BBD7-CCE9431645EC}">
                        <a14:shadowObscured xmlns:a14="http://schemas.microsoft.com/office/drawing/2010/main"/>
                      </a:ext>
                    </a:extLst>
                  </pic:spPr>
                </pic:pic>
              </a:graphicData>
            </a:graphic>
          </wp:anchor>
        </w:drawing>
      </w:r>
      <w:r w:rsidR="00930017">
        <w:rPr>
          <w:rFonts w:ascii="UD デジタル 教科書体 NK-R" w:eastAsia="UD デジタル 教科書体 NK-R"/>
          <w:noProof/>
        </w:rPr>
        <mc:AlternateContent>
          <mc:Choice Requires="wps">
            <w:drawing>
              <wp:anchor distT="0" distB="0" distL="114300" distR="114300" simplePos="0" relativeHeight="251990016" behindDoc="0" locked="0" layoutInCell="1" allowOverlap="1" wp14:anchorId="484780B7" wp14:editId="12BE3631">
                <wp:simplePos x="0" y="0"/>
                <wp:positionH relativeFrom="page">
                  <wp:posOffset>-62389</wp:posOffset>
                </wp:positionH>
                <wp:positionV relativeFrom="paragraph">
                  <wp:posOffset>351631</wp:posOffset>
                </wp:positionV>
                <wp:extent cx="2095818" cy="258445"/>
                <wp:effectExtent l="0" t="0" r="0" b="4127"/>
                <wp:wrapNone/>
                <wp:docPr id="47" name="右矢印 47"/>
                <wp:cNvGraphicFramePr/>
                <a:graphic xmlns:a="http://schemas.openxmlformats.org/drawingml/2006/main">
                  <a:graphicData uri="http://schemas.microsoft.com/office/word/2010/wordprocessingShape">
                    <wps:wsp>
                      <wps:cNvSpPr/>
                      <wps:spPr>
                        <a:xfrm rot="5400000">
                          <a:off x="0" y="0"/>
                          <a:ext cx="2095818" cy="258445"/>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59BB4" id="右矢印 47" o:spid="_x0000_s1026" type="#_x0000_t13" style="position:absolute;left:0;text-align:left;margin-left:-4.9pt;margin-top:27.7pt;width:165.05pt;height:20.35pt;rotation:90;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QdvgIAANkFAAAOAAAAZHJzL2Uyb0RvYy54bWysVF1qGzEQfi/0DkLvzdrGzo/JOpiElEKa&#10;hCYlz4pW6xVIGlWSvXbvUHqEQk9Q6JlCr9GRtN6k+elD6T4IzWjmm5lvZ+bwaK0VWQnnJZiSDncG&#10;lAjDoZJmUdKP16dv9inxgZmKKTCipBvh6dHs9avD1k7FCBpQlXAEQYyftrakTQh2WhSeN0IzvwNW&#10;GHyswWkWUHSLonKsRXStitFgsFu04CrrgAvvUXuSH+ks4de14OGirr0IRJUUcwvpdOm8jWcxO2TT&#10;hWO2kbxLg/1DFppJg0F7qBMWGFk6+QRKS+7AQx12OOgC6lpykWrAaoaDR9VcNcyKVAuS421Pk/9/&#10;sPx8demIrEo63qPEMI3/6O7rz1/fvt99+UFQhwS11k/R7speuk7yeI3VrmuniQNkdTIexC9xgFWR&#10;daJ401Ms1oFwVI4GB5P9ITYFx7fRZH88nsQQRcaKmNb58FaAJvFSUicXTZg7B23CZqszH7LD1jA6&#10;eVCyOpVKJSE2jzhWjqwY/nbGuTBhmNzVUr+HKutTxrkBUI1tktW7qY4cIrVhREoZ/hFEmRjKQAya&#10;jaOmiFxldtItbJSIdsp8EDXSHBlIifTIT3P0DatEVk9ezCUBRuQa4/fYucgXsHOWnX10FWk+euf8&#10;8/7q3HukyGBC76ylAfdcZQqZ7yJn+y1JmZrI0i1UG2zC1Ec4o97yU4n//oz5cMkcjiMqccWECzxq&#10;BW1JobtR0oD7/Jw+2uOU4CslLY53Sf2nJXOCEvXO4PwcDMfjuA+SMJ7sjVBwD19uH76YpT4GbKVh&#10;yi5do31Q22vtQN/gJprHqPjEDMfYJeXBbYXjkNcO7jIu5vNkhjvAsnBmriyP4JHV2NXX6xvmbDcA&#10;AUfnHLargE0fTUC2jZ4G5ssAtUzjcc9rxzfuj9TE3a6LC+qhnKzuN/LsNwAAAP//AwBQSwMEFAAG&#10;AAgAAAAhAIL9gGPgAAAACwEAAA8AAABkcnMvZG93bnJldi54bWxMj8FOwzAQRO9I/IO1SNxau00p&#10;aYhTISSuqQiV4OjESxwar6PYbdO/xz3R42ifZt7m28n27ISj7xxJWMwFMKTG6Y5aCfvP91kKzAdF&#10;WvWOUMIFPWyL+7tcZdqd6QNPVWhZLCGfKQkmhCHj3DcGrfJzNyDF248brQoxji3XozrHctvzpRBr&#10;blVHccGoAd8MNofqaCV87Q+JcPVil7iy2lXmuxx/L6WUjw/T6wuwgFP4h+GqH9WhiE61O5L2rI85&#10;WW0iKmGWbhJgV+L5aQ2slrBciRR4kfPbH4o/AAAA//8DAFBLAQItABQABgAIAAAAIQC2gziS/gAA&#10;AOEBAAATAAAAAAAAAAAAAAAAAAAAAABbQ29udGVudF9UeXBlc10ueG1sUEsBAi0AFAAGAAgAAAAh&#10;ADj9If/WAAAAlAEAAAsAAAAAAAAAAAAAAAAALwEAAF9yZWxzLy5yZWxzUEsBAi0AFAAGAAgAAAAh&#10;AKvbBB2+AgAA2QUAAA4AAAAAAAAAAAAAAAAALgIAAGRycy9lMm9Eb2MueG1sUEsBAi0AFAAGAAgA&#10;AAAhAIL9gGPgAAAACwEAAA8AAAAAAAAAAAAAAAAAGAUAAGRycy9kb3ducmV2LnhtbFBLBQYAAAAA&#10;BAAEAPMAAAAlBgAAAAA=&#10;" adj="20268" fillcolor="#bdd6ee [1300]" stroked="f" strokeweight="1pt">
                <w10:wrap anchorx="page"/>
              </v:shape>
            </w:pict>
          </mc:Fallback>
        </mc:AlternateContent>
      </w:r>
      <w:r w:rsidR="00BF27D4" w:rsidRPr="00C74429">
        <w:rPr>
          <w:rFonts w:ascii="UD デジタル 教科書体 NK-R" w:eastAsia="UD デジタル 教科書体 NK-R"/>
          <w:noProof/>
        </w:rPr>
        <mc:AlternateContent>
          <mc:Choice Requires="wps">
            <w:drawing>
              <wp:anchor distT="45720" distB="45720" distL="114300" distR="114300" simplePos="0" relativeHeight="251936768" behindDoc="0" locked="0" layoutInCell="1" allowOverlap="1" wp14:anchorId="2A35B47E" wp14:editId="2631B558">
                <wp:simplePos x="0" y="0"/>
                <wp:positionH relativeFrom="column">
                  <wp:posOffset>289560</wp:posOffset>
                </wp:positionH>
                <wp:positionV relativeFrom="paragraph">
                  <wp:posOffset>1318895</wp:posOffset>
                </wp:positionV>
                <wp:extent cx="2714625" cy="314325"/>
                <wp:effectExtent l="0" t="0" r="0" b="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14325"/>
                        </a:xfrm>
                        <a:prstGeom prst="rect">
                          <a:avLst/>
                        </a:prstGeom>
                        <a:noFill/>
                        <a:ln w="9525">
                          <a:noFill/>
                          <a:miter lim="800000"/>
                          <a:headEnd/>
                          <a:tailEnd/>
                        </a:ln>
                      </wps:spPr>
                      <wps:txbx>
                        <w:txbxContent>
                          <w:p w14:paraId="677D88A1" w14:textId="77777777" w:rsidR="00CE4D62" w:rsidRPr="00F209E0" w:rsidRDefault="00CE4D62" w:rsidP="00F209E0">
                            <w:pPr>
                              <w:rPr>
                                <w:rFonts w:ascii="BIZ UDPゴシック" w:eastAsia="BIZ UDPゴシック" w:hAnsi="BIZ UDPゴシック"/>
                                <w:sz w:val="16"/>
                                <w:szCs w:val="16"/>
                              </w:rPr>
                            </w:pPr>
                            <w:r>
                              <w:rPr>
                                <w:rFonts w:ascii="BIZ UDPゴシック" w:eastAsia="BIZ UDPゴシック" w:hAnsi="BIZ UDPゴシック"/>
                                <w:sz w:val="16"/>
                                <w:szCs w:val="16"/>
                              </w:rPr>
                              <w:t>連動して</w:t>
                            </w:r>
                            <w:r w:rsidRPr="00F209E0">
                              <w:rPr>
                                <w:rFonts w:ascii="BIZ UDPゴシック" w:eastAsia="BIZ UDPゴシック" w:hAnsi="BIZ UDPゴシック" w:hint="eastAsia"/>
                                <w:sz w:val="16"/>
                                <w:szCs w:val="16"/>
                              </w:rPr>
                              <w:t>チェックボックス</w:t>
                            </w:r>
                            <w:r>
                              <w:rPr>
                                <w:rFonts w:ascii="BIZ UDPゴシック" w:eastAsia="BIZ UDPゴシック" w:hAnsi="BIZ UDPゴシック" w:hint="eastAsia"/>
                                <w:sz w:val="16"/>
                                <w:szCs w:val="16"/>
                              </w:rPr>
                              <w:t>にチェックが入る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5B47E" id="_x0000_s1036" type="#_x0000_t202" style="position:absolute;left:0;text-align:left;margin-left:22.8pt;margin-top:103.85pt;width:213.75pt;height:24.75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xfLAIAAAwEAAAOAAAAZHJzL2Uyb0RvYy54bWysU81uEzEQviPxDpbvZH+aNO0qm6q0FCG1&#10;gFR4AMfrzVr4D9vJbjgmEuIheAXEmefZF2HsTUJUbggfrBmP5/N834xnV50UaM2s41qVOBulGDFF&#10;dcXVssQfP9y9uMDIeaIqIrRiJd4wh6/mz5/NWlOwXDdaVMwiAFGuaE2JG+9NkSSONkwSN9KGKQjW&#10;2kriwbXLpLKkBXQpkjxNz5NW28pYTZlzcHo7BPE84tc1o/5dXTvmkSgx1ObjbuO+CHsyn5FiaYlp&#10;ON2XQf6hCkm4gkePULfEE7Sy/C8oyanVTtd+RLVMdF1zyiIHYJOlT9g8NsSwyAXEceYok/t/sPTt&#10;+r1FvCpxno4xUkRCk/rd1377o9/+6nffUL/73u92/fYn+CgPgrXGFZD3aCDTdy91B42P5J251/ST&#10;Q0rfNEQt2bW1um0YqaDgLGQmJ6kDjgsgi/ZBV/AuWXkdgbrayqAm6IMAHRq3OTaLdR5ROMyn2fg8&#10;n2BEIXaWjc/ADk+Q4pBtrPOvmZYoGCW2MAwRnazvnR+uHq6Ex5S+40LAOSmEQm2JLycA+SQiuYd5&#10;FVyW+CINa5igQPKVqmKyJ1wMNtQi1J51IDpQ9t2ii4pPD2IudLUBGawexhO+ExiNtl8wamE0S+w+&#10;r4hlGIk3CqS8zMbjMMvRGU+mOTj2NLI4jRBFAarEHqPBvPFx/gdi1yB5zaMaoTdDJfuSYeSinvvv&#10;EWb61I+3/nzi+W8AAAD//wMAUEsDBBQABgAIAAAAIQBOC9bF3gAAAAoBAAAPAAAAZHJzL2Rvd25y&#10;ZXYueG1sTI/BTsMwDIbvSLxDZCRuLFlp11GaTgjEFbQBk7hljddWNE7VZGt5e8wJjrY//f7+cjO7&#10;XpxxDJ0nDcuFAoFUe9tRo+H97flmDSJEQ9b0nlDDNwbYVJcXpSmsn2iL511sBIdQKIyGNsahkDLU&#10;LToTFn5A4tvRj85EHsdG2tFMHO56mSi1ks50xB9aM+Bji/XX7uQ0fLwcP/epem2eXDZMflaS3J3U&#10;+vpqfrgHEXGOfzD86rM6VOx08CeyQfQa0mzFpIZE5TkIBtL8dgniwJssT0BWpfxfofoBAAD//wMA&#10;UEsBAi0AFAAGAAgAAAAhALaDOJL+AAAA4QEAABMAAAAAAAAAAAAAAAAAAAAAAFtDb250ZW50X1R5&#10;cGVzXS54bWxQSwECLQAUAAYACAAAACEAOP0h/9YAAACUAQAACwAAAAAAAAAAAAAAAAAvAQAAX3Jl&#10;bHMvLnJlbHNQSwECLQAUAAYACAAAACEA+rA8XywCAAAMBAAADgAAAAAAAAAAAAAAAAAuAgAAZHJz&#10;L2Uyb0RvYy54bWxQSwECLQAUAAYACAAAACEATgvWxd4AAAAKAQAADwAAAAAAAAAAAAAAAACGBAAA&#10;ZHJzL2Rvd25yZXYueG1sUEsFBgAAAAAEAAQA8wAAAJEFAAAAAA==&#10;" filled="f" stroked="f">
                <v:textbox>
                  <w:txbxContent>
                    <w:p w14:paraId="677D88A1" w14:textId="77777777" w:rsidR="00CE4D62" w:rsidRPr="00F209E0" w:rsidRDefault="00CE4D62" w:rsidP="00F209E0">
                      <w:pPr>
                        <w:rPr>
                          <w:rFonts w:ascii="BIZ UDPゴシック" w:eastAsia="BIZ UDPゴシック" w:hAnsi="BIZ UDPゴシック"/>
                          <w:sz w:val="16"/>
                          <w:szCs w:val="16"/>
                        </w:rPr>
                      </w:pPr>
                      <w:r>
                        <w:rPr>
                          <w:rFonts w:ascii="BIZ UDPゴシック" w:eastAsia="BIZ UDPゴシック" w:hAnsi="BIZ UDPゴシック"/>
                          <w:sz w:val="16"/>
                          <w:szCs w:val="16"/>
                        </w:rPr>
                        <w:t>連動して</w:t>
                      </w:r>
                      <w:r w:rsidRPr="00F209E0">
                        <w:rPr>
                          <w:rFonts w:ascii="BIZ UDPゴシック" w:eastAsia="BIZ UDPゴシック" w:hAnsi="BIZ UDPゴシック" w:hint="eastAsia"/>
                          <w:sz w:val="16"/>
                          <w:szCs w:val="16"/>
                        </w:rPr>
                        <w:t>チェックボックス</w:t>
                      </w:r>
                      <w:r>
                        <w:rPr>
                          <w:rFonts w:ascii="BIZ UDPゴシック" w:eastAsia="BIZ UDPゴシック" w:hAnsi="BIZ UDPゴシック" w:hint="eastAsia"/>
                          <w:sz w:val="16"/>
                          <w:szCs w:val="16"/>
                        </w:rPr>
                        <w:t>にチェックが入る</w:t>
                      </w:r>
                    </w:p>
                  </w:txbxContent>
                </v:textbox>
              </v:shape>
            </w:pict>
          </mc:Fallback>
        </mc:AlternateContent>
      </w:r>
      <w:r w:rsidR="00BF27D4">
        <w:rPr>
          <w:noProof/>
        </w:rPr>
        <mc:AlternateContent>
          <mc:Choice Requires="wps">
            <w:drawing>
              <wp:anchor distT="0" distB="0" distL="114300" distR="114300" simplePos="0" relativeHeight="251933696" behindDoc="0" locked="0" layoutInCell="1" allowOverlap="1" wp14:anchorId="183A47F0" wp14:editId="5C06A5A4">
                <wp:simplePos x="0" y="0"/>
                <wp:positionH relativeFrom="margin">
                  <wp:posOffset>99060</wp:posOffset>
                </wp:positionH>
                <wp:positionV relativeFrom="paragraph">
                  <wp:posOffset>1337945</wp:posOffset>
                </wp:positionV>
                <wp:extent cx="4114800" cy="733425"/>
                <wp:effectExtent l="19050" t="228600" r="19050" b="28575"/>
                <wp:wrapNone/>
                <wp:docPr id="201" name="角丸四角形吹き出し 201"/>
                <wp:cNvGraphicFramePr/>
                <a:graphic xmlns:a="http://schemas.openxmlformats.org/drawingml/2006/main">
                  <a:graphicData uri="http://schemas.microsoft.com/office/word/2010/wordprocessingShape">
                    <wps:wsp>
                      <wps:cNvSpPr/>
                      <wps:spPr>
                        <a:xfrm>
                          <a:off x="0" y="0"/>
                          <a:ext cx="4114800" cy="733425"/>
                        </a:xfrm>
                        <a:prstGeom prst="wedgeRoundRectCallout">
                          <a:avLst>
                            <a:gd name="adj1" fmla="val -20369"/>
                            <a:gd name="adj2" fmla="val -77282"/>
                            <a:gd name="adj3" fmla="val 16667"/>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FAB9E" w14:textId="6F707271" w:rsidR="00CE4D62" w:rsidRDefault="00CE4D62" w:rsidP="003A2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A47F0" id="角丸四角形吹き出し 201" o:spid="_x0000_s1037" type="#_x0000_t62" style="position:absolute;left:0;text-align:left;margin-left:7.8pt;margin-top:105.35pt;width:324pt;height:57.7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0IFwMAAGcGAAAOAAAAZHJzL2Uyb0RvYy54bWysVc1uEzEQviPxDpbv7W62+WvUTRWlKkKq&#10;2qot6tnx2skir73YTjbhxokTEuLCoTcuvEJB4mlKJB6DsfcnCa04IHpwPTsz38x8M54cHS8zgRZM&#10;m1TJGLf2Q4yYpCpJ5TTGr25O9/oYGUtkQoSSLMYrZvDx8PmzoyIfsEjNlEiYRgAizaDIYzyzNh8E&#10;gaEzlhGzr3ImQcmVzogFUU+DRJMC0DMRRGHYDQqlk1wryoyBryelEg89PueM2gvODbNIxBhys/7U&#10;/py4MxgekcFUk3yW0ioN8g9ZZCSVELSBOiGWoLlOH0FlKdXKKG73qcoCxXlKma8BqmmFf1RzPSM5&#10;87UAOSZvaDL/D5aeLy41SpMYQ3yMJMmgSb++fvp5f7++u4PL+seX9cdvD+8+rN9/f3j3GTkzIK3I&#10;zQB8r/NLXUkGro6BJdeZ+w+1oaUnetUQzZYWUfjYbrXa/RD6QUHXOzhoRx0HGmy8c23sC6Yy5C4x&#10;LlgyZVdqLpMraOmYCKHm1hNOFmfGeuaTKnuSvIZKeCagkQsi0F4UHnQPq05vGUU7Rr1e1I8eGx1s&#10;G7W63W6vSrSKCynXqbokjBJpcpoK4QU3xGwsNII0YjyZeubAY8dKSFQA+/1Or+ML2lEaPZ00AOPQ&#10;/VXxt8wAUUhgz/Wk7IK/2ZVgLg0hrxiHFgPvURlhNy9CKZO2VapmJGFlup3tYLWH75EHdMgcCm2w&#10;K4DasgSpscvmVvbOlfm32TiHf0usdG48fGQlbeOcpVLppwAEVFVFLu1rkkpqHEt2OVn68e87S/dl&#10;opIVPAmtyl1hcnqawgyeEWMviYaZgrGFhWcv4OBCQe9UdcNopvTbp747e3izoMWogGUTY/NmTjTD&#10;SLyU8JoPW+22205eaHd6EQh6WzPZ1sh5NlYwUDDlkJ2/Onsr6ivXKruFvThyUUFFJIXYMaZW18LY&#10;lksQNitlo5E3g42UE3smr3PqwB3PbrZvlrdE59VDtPCEz1W9mMjAP4OS442t85RqNLeKp9YpN7xW&#10;AmwzP0rV5nXrclv2Vpvfh+FvAAAA//8DAFBLAwQUAAYACAAAACEAAWooi90AAAAKAQAADwAAAGRy&#10;cy9kb3ducmV2LnhtbEyPwU7DMAyG70i8Q2QkbixtB9lUmk4VElwnNg4c0yZrKhKnatK1vD3mBMff&#10;/vT7c3VYvWNXM8UhoIR8kwEz2AU9YC/h4/z6sAcWk0KtXEAj4dtEONS3N5UqdVjw3VxPqWdUgrFU&#10;EmxKY8l57KzxKm7CaJB2lzB5lShOPdeTWqjcO15kmeBeDUgXrBrNizXd12n2Enbt0T4em2b/uQyX&#10;9m2c1zw5K+X93do8A0tmTX8w/OqTOtTk1IYZdWSO8pMgUkKRZztgBAixpUkrYVuIAnhd8f8v1D8A&#10;AAD//wMAUEsBAi0AFAAGAAgAAAAhALaDOJL+AAAA4QEAABMAAAAAAAAAAAAAAAAAAAAAAFtDb250&#10;ZW50X1R5cGVzXS54bWxQSwECLQAUAAYACAAAACEAOP0h/9YAAACUAQAACwAAAAAAAAAAAAAAAAAv&#10;AQAAX3JlbHMvLnJlbHNQSwECLQAUAAYACAAAACEAN1gtCBcDAABnBgAADgAAAAAAAAAAAAAAAAAu&#10;AgAAZHJzL2Uyb0RvYy54bWxQSwECLQAUAAYACAAAACEAAWooi90AAAAKAQAADwAAAAAAAAAAAAAA&#10;AABxBQAAZHJzL2Rvd25yZXYueG1sUEsFBgAAAAAEAAQA8wAAAHsGAAAAAA==&#10;" adj="6400,-5893" fillcolor="white [3212]" strokecolor="#c00000" strokeweight="2.25pt">
                <v:textbox>
                  <w:txbxContent>
                    <w:p w14:paraId="428FAB9E" w14:textId="6F707271" w:rsidR="00CE4D62" w:rsidRDefault="00CE4D62" w:rsidP="003A2724">
                      <w:pPr>
                        <w:jc w:val="center"/>
                      </w:pPr>
                    </w:p>
                  </w:txbxContent>
                </v:textbox>
                <w10:wrap anchorx="margin"/>
              </v:shape>
            </w:pict>
          </mc:Fallback>
        </mc:AlternateContent>
      </w:r>
      <w:r w:rsidR="00BF27D4">
        <w:rPr>
          <w:noProof/>
        </w:rPr>
        <mc:AlternateContent>
          <mc:Choice Requires="wps">
            <w:drawing>
              <wp:anchor distT="0" distB="0" distL="114300" distR="114300" simplePos="0" relativeHeight="251931648" behindDoc="0" locked="0" layoutInCell="1" allowOverlap="1" wp14:anchorId="234FE8F5" wp14:editId="060D7905">
                <wp:simplePos x="0" y="0"/>
                <wp:positionH relativeFrom="column">
                  <wp:posOffset>1146810</wp:posOffset>
                </wp:positionH>
                <wp:positionV relativeFrom="paragraph">
                  <wp:posOffset>861695</wp:posOffset>
                </wp:positionV>
                <wp:extent cx="3743325" cy="247650"/>
                <wp:effectExtent l="19050" t="19050" r="28575" b="19050"/>
                <wp:wrapNone/>
                <wp:docPr id="200" name="角丸四角形 200"/>
                <wp:cNvGraphicFramePr/>
                <a:graphic xmlns:a="http://schemas.openxmlformats.org/drawingml/2006/main">
                  <a:graphicData uri="http://schemas.microsoft.com/office/word/2010/wordprocessingShape">
                    <wps:wsp>
                      <wps:cNvSpPr/>
                      <wps:spPr>
                        <a:xfrm>
                          <a:off x="0" y="0"/>
                          <a:ext cx="3743325" cy="247650"/>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477BA" id="角丸四角形 200" o:spid="_x0000_s1026" style="position:absolute;left:0;text-align:left;margin-left:90.3pt;margin-top:67.85pt;width:294.75pt;height:1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kqtgIAAJ4FAAAOAAAAZHJzL2Uyb0RvYy54bWysVEtuGzEM3RfoHQTtm/E3aQyPA8NBigJB&#10;YiQpspY1kmcAjahKssfuMbrNrpteIZvepgF6jFKaT4w06KKoFzI5JB/FJ5LTs12pyFZYV4BOaf+o&#10;R4nQHLJCr1P66e7i3XtKnGc6Ywq0SOleOHo2e/tmWpmJGEAOKhOWIIh2k8qkNPfeTJLE8VyUzB2B&#10;ERqNEmzJPKp2nWSWVYheqmTQ6x0nFdjMWODCOfx6XhvpLOJLKbi/ltIJT1RK8W4+njaeq3Amsymb&#10;rC0zecGba7B/uEXJCo1JO6hz5hnZ2OIPqLLgFhxIf8ShTEDKgotYA1bT772o5jZnRsRakBxnOprc&#10;/4PlV9ulJUWWUmSTEs1KfKRf37/+fHx8enhA4enHNxJMSFRl3AT9b83SNppDMVS9k7YM/1gP2UVy&#10;9x25YucJx4/Dk9FwOBhTwtE2GJ0cjyNo8hxtrPMfBJQkCCm1sNHZDb5gJJZtL53HtOjf+oWMGi4K&#10;peIrKk0qTDM6xSTB5EAVWbBGxa5XC2XJlmEjLHrhF0pCtAM31JTGj6HQurQo+b0SAUPpGyGRKyxm&#10;UGcIXSo6WMa50L5fm3KWiTrb+DBZGxFTR8CALPGWHXYD0HrWIC12fefGP4SK2ORdcO9vF6uDu4iY&#10;GbTvgstCg30NQGFVTebavyWppiawtIJsj51koR4xZ/hFgc94yZxfMoszhd2Fe8Jf4yEV4EtBI1GS&#10;g/3y2vfgj62OVkoqnNGUus8bZgUl6qPGITjtj0ZhqKMyGp8MULGHltWhRW/KBeDr93EjGR7F4O9V&#10;K0oL5T2uk3nIiiamOeZOKfe2VRa+3h24kLiYz6MbDrJh/lLfGh7AA6uhQ+9298yappc9TsEVtPPM&#10;Ji+6ufYNkRrmGw+yiK3+zGvDNy6B2DjNwgpb5lCPXs9rdfYbAAD//wMAUEsDBBQABgAIAAAAIQDc&#10;wM/74gAAAAsBAAAPAAAAZHJzL2Rvd25yZXYueG1sTI/NTsMwEITvSLyDtUjcqN0f6iqNU6FKHBBI&#10;qCEq6s2NTRIRr4PttuHtWU5w29kdzX6Tb0bXs7MNsfOoYDoRwCzW3nTYKKjeHu9WwGLSaHTv0Sr4&#10;thE2xfVVrjPjL7iz5zI1jEIwZlpBm9KQcR7r1jodJ36wSLcPH5xOJEPDTdAXCnc9nwmx5E53SB9a&#10;Pdhta+vP8uQU+P3CPM+rwza87qvZF5fly9N7p9TtzfiwBpbsmP7M8ItP6FAQ09Gf0ETWk16JJVlp&#10;mN9LYOSQUkyBHWkjFxJ4kfP/HYofAAAA//8DAFBLAQItABQABgAIAAAAIQC2gziS/gAAAOEBAAAT&#10;AAAAAAAAAAAAAAAAAAAAAABbQ29udGVudF9UeXBlc10ueG1sUEsBAi0AFAAGAAgAAAAhADj9If/W&#10;AAAAlAEAAAsAAAAAAAAAAAAAAAAALwEAAF9yZWxzLy5yZWxzUEsBAi0AFAAGAAgAAAAhAJ+A+Sq2&#10;AgAAngUAAA4AAAAAAAAAAAAAAAAALgIAAGRycy9lMm9Eb2MueG1sUEsBAi0AFAAGAAgAAAAhANzA&#10;z/viAAAACwEAAA8AAAAAAAAAAAAAAAAAEAUAAGRycy9kb3ducmV2LnhtbFBLBQYAAAAABAAEAPMA&#10;AAAfBgAAAAA=&#10;" filled="f" strokecolor="#c00000" strokeweight="2.75pt">
                <v:stroke joinstyle="miter"/>
              </v:roundrect>
            </w:pict>
          </mc:Fallback>
        </mc:AlternateContent>
      </w:r>
      <w:r w:rsidR="001C0FC6" w:rsidRPr="001C0FC6">
        <w:rPr>
          <w:noProof/>
        </w:rPr>
        <w:drawing>
          <wp:inline distT="0" distB="0" distL="0" distR="0" wp14:anchorId="7D691B81" wp14:editId="4DE872A2">
            <wp:extent cx="3810000" cy="2346313"/>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4398" cy="2349022"/>
                    </a:xfrm>
                    <a:prstGeom prst="rect">
                      <a:avLst/>
                    </a:prstGeom>
                    <a:noFill/>
                    <a:ln>
                      <a:noFill/>
                    </a:ln>
                  </pic:spPr>
                </pic:pic>
              </a:graphicData>
            </a:graphic>
          </wp:inline>
        </w:drawing>
      </w:r>
      <w:r w:rsidR="003A2724">
        <w:rPr>
          <w:rFonts w:ascii="UD デジタル 教科書体 NK-R" w:eastAsia="UD デジタル 教科書体 NK-R"/>
        </w:rPr>
        <w:br w:type="page"/>
      </w:r>
    </w:p>
    <w:p w14:paraId="48200E8D" w14:textId="77777777" w:rsidR="00C56147" w:rsidRPr="004E15B3" w:rsidRDefault="00C56147" w:rsidP="00C56147">
      <w:pPr>
        <w:pStyle w:val="3"/>
        <w:ind w:leftChars="0" w:left="0"/>
        <w:rPr>
          <w:rFonts w:ascii="UD デジタル 教科書体 NP-B" w:eastAsia="UD デジタル 教科書体 NP-B"/>
          <w:sz w:val="24"/>
          <w:szCs w:val="24"/>
          <w:shd w:val="clear" w:color="auto" w:fill="D9E2F3" w:themeFill="accent5" w:themeFillTint="33"/>
        </w:rPr>
      </w:pPr>
      <w:r w:rsidRPr="004E15B3">
        <w:rPr>
          <w:rFonts w:ascii="UD デジタル 教科書体 NP-B" w:eastAsia="UD デジタル 教科書体 NP-B" w:hint="eastAsia"/>
          <w:sz w:val="24"/>
          <w:szCs w:val="24"/>
          <w:shd w:val="clear" w:color="auto" w:fill="D9E2F3" w:themeFill="accent5" w:themeFillTint="33"/>
        </w:rPr>
        <w:lastRenderedPageBreak/>
        <w:t xml:space="preserve">　　２．対象者による自己</w:t>
      </w:r>
      <w:r>
        <w:rPr>
          <w:rFonts w:ascii="UD デジタル 教科書体 NP-B" w:eastAsia="UD デジタル 教科書体 NP-B" w:hint="eastAsia"/>
          <w:sz w:val="24"/>
          <w:szCs w:val="24"/>
          <w:shd w:val="clear" w:color="auto" w:fill="D9E2F3" w:themeFill="accent5" w:themeFillTint="33"/>
        </w:rPr>
        <w:t xml:space="preserve">評価　　　　　　　　　　　　　　　　　　　　　　　　　　</w:t>
      </w:r>
    </w:p>
    <w:p w14:paraId="10DB0EAB" w14:textId="77777777" w:rsidR="00C56147" w:rsidRPr="004E15B3" w:rsidRDefault="00C56147" w:rsidP="00C56147">
      <w:pPr>
        <w:ind w:leftChars="40" w:left="84" w:firstLineChars="100" w:firstLine="210"/>
        <w:rPr>
          <w:rFonts w:ascii="UD デジタル 教科書体 NK-R" w:eastAsia="UD デジタル 教科書体 NK-R"/>
        </w:rPr>
      </w:pPr>
      <w:r w:rsidRPr="004E15B3">
        <w:rPr>
          <w:rFonts w:ascii="UD デジタル 教科書体 NK-R" w:eastAsia="UD デジタル 教科書体 NK-R" w:hint="eastAsia"/>
        </w:rPr>
        <w:t>このステップにおける入力は「①対象者の自己評価（黄色の網掛けのセル）」に配置されたラジオボタン（</w:t>
      </w:r>
      <w:r w:rsidRPr="004E15B3">
        <w:rPr>
          <w:rFonts w:ascii="Cambria Math" w:eastAsia="UD デジタル 教科書体 NK-R" w:hAnsi="Cambria Math" w:cs="Cambria Math" w:hint="eastAsia"/>
        </w:rPr>
        <w:t>〇</w:t>
      </w:r>
      <w:r w:rsidRPr="004E15B3">
        <w:rPr>
          <w:rFonts w:ascii="UD デジタル 教科書体 NK-R" w:eastAsia="UD デジタル 教科書体 NK-R" w:hint="eastAsia"/>
        </w:rPr>
        <w:t>）を使います。</w:t>
      </w:r>
    </w:p>
    <w:p w14:paraId="3ECE68A0" w14:textId="2088A722" w:rsidR="00C56147" w:rsidRDefault="00C56147" w:rsidP="00C56147">
      <w:pPr>
        <w:ind w:leftChars="40" w:left="84" w:firstLineChars="100" w:firstLine="210"/>
        <w:rPr>
          <w:noProof/>
        </w:rPr>
      </w:pPr>
      <w:r w:rsidRPr="004E15B3">
        <w:rPr>
          <w:rFonts w:ascii="UD デジタル 教科書体 NK-R" w:eastAsia="UD デジタル 教科書体 NK-R" w:hint="eastAsia"/>
        </w:rPr>
        <w:t>上記「１．対象者と支援者による評価項目の選択」で選択した項目の各項目に示された事柄をどのくらいできるかについて、対象者が各項目の評価段階に示された目安を参考にしてチェックし</w:t>
      </w:r>
      <w:r w:rsidRPr="00226B78">
        <w:rPr>
          <w:rFonts w:ascii="UD デジタル 教科書体 NK-R" w:eastAsia="UD デジタル 教科書体 NK-R" w:hint="eastAsia"/>
        </w:rPr>
        <w:t>ます。評価段階に対応付けられた目安の中から対象者の状態に最も当てはまる目安の上に配置されたラジオボタンをクリックしてください。目安で評価段階を判断できない場合はラジオボタンの上に示された「A：できる・ある」「B：だいたいできる・ある」「C：（あまり）できない・ない」を参考にしてチェックしてください。それでも判断ができない場合は「？：未経験・わからない」にチェックしてください。</w:t>
      </w:r>
      <w:r w:rsidRPr="005E1C9E">
        <w:rPr>
          <w:noProof/>
        </w:rPr>
        <w:t xml:space="preserve"> </w:t>
      </w:r>
    </w:p>
    <w:p w14:paraId="4B0520EB" w14:textId="77777777" w:rsidR="00F31354" w:rsidRDefault="00F31354" w:rsidP="00C56147">
      <w:pPr>
        <w:ind w:leftChars="40" w:left="84" w:firstLineChars="100" w:firstLine="210"/>
        <w:rPr>
          <w:noProof/>
        </w:rPr>
      </w:pPr>
    </w:p>
    <w:p w14:paraId="0F9085F0" w14:textId="12285E51" w:rsidR="00C56147" w:rsidRDefault="00C21127" w:rsidP="007820B1">
      <w:pPr>
        <w:ind w:leftChars="40" w:left="84" w:firstLineChars="250" w:firstLine="525"/>
        <w:rPr>
          <w:noProof/>
        </w:rPr>
      </w:pPr>
      <w:r>
        <w:rPr>
          <w:rFonts w:ascii="UD デジタル 教科書体 NK-R" w:eastAsia="UD デジタル 教科書体 NK-R" w:hint="eastAsia"/>
          <w:b/>
          <w:bCs/>
          <w:noProof/>
        </w:rPr>
        <mc:AlternateContent>
          <mc:Choice Requires="wps">
            <w:drawing>
              <wp:anchor distT="0" distB="0" distL="114300" distR="114300" simplePos="0" relativeHeight="251773952" behindDoc="0" locked="0" layoutInCell="1" allowOverlap="1" wp14:anchorId="468F2B64" wp14:editId="69828512">
                <wp:simplePos x="0" y="0"/>
                <wp:positionH relativeFrom="column">
                  <wp:posOffset>2385060</wp:posOffset>
                </wp:positionH>
                <wp:positionV relativeFrom="paragraph">
                  <wp:posOffset>690245</wp:posOffset>
                </wp:positionV>
                <wp:extent cx="3282315" cy="109220"/>
                <wp:effectExtent l="19050" t="19050" r="13335" b="24130"/>
                <wp:wrapNone/>
                <wp:docPr id="170" name="角丸四角形 170"/>
                <wp:cNvGraphicFramePr/>
                <a:graphic xmlns:a="http://schemas.openxmlformats.org/drawingml/2006/main">
                  <a:graphicData uri="http://schemas.microsoft.com/office/word/2010/wordprocessingShape">
                    <wps:wsp>
                      <wps:cNvSpPr/>
                      <wps:spPr>
                        <a:xfrm>
                          <a:off x="0" y="0"/>
                          <a:ext cx="3282315" cy="10922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3BF72" id="角丸四角形 170" o:spid="_x0000_s1026" style="position:absolute;left:0;text-align:left;margin-left:187.8pt;margin-top:54.35pt;width:258.45pt;height:8.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p0uAIAAJ4FAAAOAAAAZHJzL2Uyb0RvYy54bWysVM1OGzEQvlfqO1i+l90NpEDEBkWgVJUQ&#10;IKDi7Hjt7Epej2s72aSP0Su3XvoKXPo2RepjdOz9IaKoh6o5OOOdmW883/ycnG5qRdbCugp0TrO9&#10;lBKhORSVXub009383RElzjNdMAVa5HQrHD2dvn1z0piJGEEJqhCWIIh2k8bktPTeTJLE8VLUzO2B&#10;ERqVEmzNPF7tMiksaxC9VskoTd8nDdjCWODCOfx63irpNOJLKbi/ktIJT1RO8W0+njaei3Am0xM2&#10;WVpmyop3z2D/8IqaVRqDDlDnzDOystUfUHXFLTiQfo9DnYCUFRcxB8wmS19kc1syI2IuSI4zA03u&#10;/8Hyy/W1JVWBtTtEfjSrsUi/vn/9+fj49PCAwtOPbySokKjGuAna35pr290ciiHrjbR1+Md8yCaS&#10;ux3IFRtPOH7cHx2N9rMxJRx1WXo8GkXQ5NnbWOc/CKhJEHJqYaWLG6xgJJatL5zHsGjf24WIGuaV&#10;UrGKSpMGw2SH4zR6OFBVEbTBztnl4kxZsmbYCPN5ir+QEqLtmOFNafwYEm1Ti5LfKhEwlL4RErnC&#10;ZEZthNClYoBlnAvts1ZVskK00ca7wXqPGDoCBmSJrxywO4DesgXpsds3d/bBVcQmH5y71P/mPHjE&#10;yKD94FxXGuxrmSnMqovc2vcktdQElhZQbLGTLLQj5gyfV1jGC+b8NbM4U9hduCf8FR5SAVYKOomS&#10;EuyX174He2x11FLS4Izm1H1eMSsoUR81DsFxdnAQhjpeDsaH2FHE7moWuxq9qs8Aq5/hRjI8isHe&#10;q16UFup7XCezEBVVTHOMnVPubX858+3uwIXExWwWzXCQDfMX+tbwAB5YDR16t7ln1nS97HEKLqGf&#10;ZzZ50c2tbfDUMFt5kFVs9WdeO75xCcTG6RZW2DK792j1vFanvwEAAP//AwBQSwMEFAAGAAgAAAAh&#10;AOoUlhbjAAAACwEAAA8AAABkcnMvZG93bnJldi54bWxMj01Lw0AQhu+C/2EZwYvYjSlp05hNUcFD&#10;IRWtInjbJtMkmJ0N2c1H/73jSY8z78M7z6Tb2bRixN41lhTcLQIQSIUtG6oUfLw/38YgnNdU6tYS&#10;Kjijg212eZHqpLQTveF48JXgEnKJVlB73yVSuqJGo93CdkicnWxvtOexr2TZ64nLTSvDIFhJoxvi&#10;C7Xu8KnG4vswGAWnCXNcDvP5Jn+MPl9e91/5uNspdX01P9yD8Dj7Pxh+9VkdMnY62oFKJ1oFy3W0&#10;YpSDIF6DYCLehBGII2/CaAMyS+X/H7IfAAAA//8DAFBLAQItABQABgAIAAAAIQC2gziS/gAAAOEB&#10;AAATAAAAAAAAAAAAAAAAAAAAAABbQ29udGVudF9UeXBlc10ueG1sUEsBAi0AFAAGAAgAAAAhADj9&#10;If/WAAAAlAEAAAsAAAAAAAAAAAAAAAAALwEAAF9yZWxzLy5yZWxzUEsBAi0AFAAGAAgAAAAhAGfL&#10;WnS4AgAAngUAAA4AAAAAAAAAAAAAAAAALgIAAGRycy9lMm9Eb2MueG1sUEsBAi0AFAAGAAgAAAAh&#10;AOoUlhbjAAAACwEAAA8AAAAAAAAAAAAAAAAAEgUAAGRycy9kb3ducmV2LnhtbFBLBQYAAAAABAAE&#10;APMAAAAiBgAAAAA=&#10;" filled="f" strokecolor="red" strokeweight="2.5pt">
                <v:stroke joinstyle="miter"/>
              </v:roundrect>
            </w:pict>
          </mc:Fallback>
        </mc:AlternateContent>
      </w:r>
      <w:r w:rsidR="007820B1" w:rsidRPr="007820B1">
        <w:rPr>
          <w:noProof/>
        </w:rPr>
        <w:drawing>
          <wp:inline distT="0" distB="0" distL="0" distR="0" wp14:anchorId="3CC1386A" wp14:editId="4F37E3AC">
            <wp:extent cx="5282851" cy="1323303"/>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r="15306"/>
                    <a:stretch/>
                  </pic:blipFill>
                  <pic:spPr bwMode="auto">
                    <a:xfrm>
                      <a:off x="0" y="0"/>
                      <a:ext cx="5337269" cy="1336934"/>
                    </a:xfrm>
                    <a:prstGeom prst="rect">
                      <a:avLst/>
                    </a:prstGeom>
                    <a:noFill/>
                    <a:ln>
                      <a:noFill/>
                    </a:ln>
                    <a:extLst>
                      <a:ext uri="{53640926-AAD7-44D8-BBD7-CCE9431645EC}">
                        <a14:shadowObscured xmlns:a14="http://schemas.microsoft.com/office/drawing/2010/main"/>
                      </a:ext>
                    </a:extLst>
                  </pic:spPr>
                </pic:pic>
              </a:graphicData>
            </a:graphic>
          </wp:inline>
        </w:drawing>
      </w:r>
    </w:p>
    <w:p w14:paraId="366F0A6D" w14:textId="77777777" w:rsidR="00C56147" w:rsidRDefault="00C56147" w:rsidP="00C56147">
      <w:pPr>
        <w:jc w:val="right"/>
        <w:rPr>
          <w:noProof/>
        </w:rPr>
      </w:pPr>
      <w:r>
        <w:rPr>
          <w:rFonts w:ascii="UD デジタル 教科書体 NK-R" w:eastAsia="UD デジタル 教科書体 NK-R" w:hint="eastAsia"/>
          <w:b/>
          <w:bCs/>
          <w:noProof/>
        </w:rPr>
        <mc:AlternateContent>
          <mc:Choice Requires="wps">
            <w:drawing>
              <wp:anchor distT="0" distB="0" distL="114300" distR="114300" simplePos="0" relativeHeight="251763712" behindDoc="0" locked="0" layoutInCell="1" allowOverlap="1" wp14:anchorId="2C6FDC1D" wp14:editId="2E26190C">
                <wp:simplePos x="0" y="0"/>
                <wp:positionH relativeFrom="column">
                  <wp:posOffset>3026410</wp:posOffset>
                </wp:positionH>
                <wp:positionV relativeFrom="paragraph">
                  <wp:posOffset>24765</wp:posOffset>
                </wp:positionV>
                <wp:extent cx="255905" cy="197510"/>
                <wp:effectExtent l="0" t="0" r="0" b="0"/>
                <wp:wrapNone/>
                <wp:docPr id="173" name="二等辺三角形 173"/>
                <wp:cNvGraphicFramePr/>
                <a:graphic xmlns:a="http://schemas.openxmlformats.org/drawingml/2006/main">
                  <a:graphicData uri="http://schemas.microsoft.com/office/word/2010/wordprocessingShape">
                    <wps:wsp>
                      <wps:cNvSpPr/>
                      <wps:spPr>
                        <a:xfrm flipV="1">
                          <a:off x="0" y="0"/>
                          <a:ext cx="255905" cy="197510"/>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2E8A2B" id="二等辺三角形 173" o:spid="_x0000_s1026" type="#_x0000_t5" style="position:absolute;left:0;text-align:left;margin-left:238.3pt;margin-top:1.95pt;width:20.15pt;height:15.55pt;flip:y;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9K6ygIAAN0FAAAOAAAAZHJzL2Uyb0RvYy54bWysVM1uEzEQviPxDpbvdJOQtDTqpopaFSEV&#10;WtFCz67XTix5PcZ2/niDSpx4BC6cuKNK8DRF9DEY29ltoS0HxB5Wnh9/M/N5ZnZ2l7Umc+G8AlPS&#10;7kaHEmE4VMpMSvrm9ODJM0p8YKZiGowo6Up4ujt6/GhnYYeiB1PQlXAEQYwfLmxJpyHYYVF4PhU1&#10;8xtghUGjBFezgKKbFJVjC0SvddHrdDaLBbjKOuDCe9TuZyMdJXwpBQ9HUnoRiC4p5hbS36X/efwX&#10;ox02nDhmp4qv02D/kEXNlMGgLdQ+C4zMnLoDVSvuwIMMGxzqAqRUXKQasJpu549qTqbMilQLkuNt&#10;S5P/f7D81fzYEVXh2209pcSwGh/p6vLDzy8X198vr75eXH/++OPbJxKtyNXC+iFeObHHbi15PMbC&#10;l9LVRGpl3yJUogKLI8vE9KplWiwD4ajsDQbbnQElHE3d7a1BN71EkWEinHU+PBdQk3goaXCKmYmO&#10;ZLAhmx/6gOHRvXGLag9aVQdK6yTEBhJ72pE5w6dnnAsTcl56Vr+EKus3O/jlJkA1tkpW9xs1hkit&#10;GJFSwN+CaBNDGYhBcz5RU0SSMi3pFFZaRD9tXguJVMfyUx0t8t0c/ZRVIqsHD+aSACOyxPgtdi7y&#10;Aeyc5do/XhVpRtrLnb8lli+3N1JkMKG9XCsD7j4AjcyvI2f/hqRMTWTpHKoVNqKDPKHe8gOFL3/I&#10;fDhmDkcShxfXTDjCn9SwKCmsT5RMwb2/Tx/9cVLQSskCR7yk/t2MOUGJfmFwhra7/X7cCUnoD7Z6&#10;KLjblvPbFjOr9wBbqYsLzfJ0jP5BN0fpoD7DbTSOUdHEDMfYJeXBNcJeyKsH9xkX43Fywz1gWTg0&#10;J5Y3kxO7+nR5xpxt2h/n5hU06+DOBGTf+B4GxrMAUqXxuOF1zTfukNTE630Xl9RtOXndbOXRLwAA&#10;AP//AwBQSwMEFAAGAAgAAAAhADZ9avDfAAAACAEAAA8AAABkcnMvZG93bnJldi54bWxMj0FPg0AQ&#10;he8m/ofNmHizS8VCRZbGmHCxhyqa2OMUViCys7i7pfTfO570Ni/v5c338s1sBjFp53tLCpaLCISm&#10;2jY9tQre38qbNQgfkBocLGkFZ+1hU1xe5Jg19kSveqpCK7iEfIYKuhDGTEpfd9qgX9hRE3uf1hkM&#10;LF0rG4cnLjeDvI2iRBrsiT90OOqnTtdf1dEoSMvzc1nFu7JNt+4b97uPl+0UK3V9NT8+gAh6Dn9h&#10;+MVndCiY6WCP1HgxKLhLk4SjCuJ7EOyvlgkfB9arCGSRy/8Dih8AAAD//wMAUEsBAi0AFAAGAAgA&#10;AAAhALaDOJL+AAAA4QEAABMAAAAAAAAAAAAAAAAAAAAAAFtDb250ZW50X1R5cGVzXS54bWxQSwEC&#10;LQAUAAYACAAAACEAOP0h/9YAAACUAQAACwAAAAAAAAAAAAAAAAAvAQAAX3JlbHMvLnJlbHNQSwEC&#10;LQAUAAYACAAAACEAntfSusoCAADdBQAADgAAAAAAAAAAAAAAAAAuAgAAZHJzL2Uyb0RvYy54bWxQ&#10;SwECLQAUAAYACAAAACEANn1q8N8AAAAIAQAADwAAAAAAAAAAAAAAAAAkBQAAZHJzL2Rvd25yZXYu&#10;eG1sUEsFBgAAAAAEAAQA8wAAADAGAAAAAA==&#10;" fillcolor="#9cc2e5 [1940]" stroked="f" strokeweight="1pt"/>
            </w:pict>
          </mc:Fallback>
        </mc:AlternateContent>
      </w:r>
    </w:p>
    <w:p w14:paraId="3806BFC2" w14:textId="35E96013" w:rsidR="004E068C" w:rsidRPr="00EA1A5E" w:rsidRDefault="004E068C" w:rsidP="00066E2D">
      <w:pPr>
        <w:rPr>
          <w:noProof/>
        </w:rPr>
      </w:pPr>
      <w:r>
        <w:rPr>
          <w:rFonts w:hint="eastAsia"/>
          <w:noProof/>
        </w:rPr>
        <w:t xml:space="preserve">　　　　　</w:t>
      </w:r>
      <w:r w:rsidR="00EA1A5E" w:rsidRPr="004E068C">
        <w:rPr>
          <w:noProof/>
        </w:rPr>
        <w:drawing>
          <wp:inline distT="0" distB="0" distL="0" distR="0" wp14:anchorId="5517876D" wp14:editId="069BB9DB">
            <wp:extent cx="5005080" cy="811962"/>
            <wp:effectExtent l="0" t="0" r="5080" b="762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5080" cy="811962"/>
                    </a:xfrm>
                    <a:prstGeom prst="rect">
                      <a:avLst/>
                    </a:prstGeom>
                    <a:noFill/>
                    <a:ln>
                      <a:noFill/>
                    </a:ln>
                  </pic:spPr>
                </pic:pic>
              </a:graphicData>
            </a:graphic>
          </wp:inline>
        </w:drawing>
      </w:r>
    </w:p>
    <w:p w14:paraId="5CEC8D64" w14:textId="6D594532" w:rsidR="00C21127" w:rsidRPr="004E15B3" w:rsidRDefault="00C21127" w:rsidP="00C21127">
      <w:pPr>
        <w:widowControl/>
        <w:jc w:val="left"/>
        <w:rPr>
          <w:rFonts w:ascii="UD デジタル 教科書体 NK-R" w:eastAsia="UD デジタル 教科書体 NK-R"/>
          <w:b/>
        </w:rPr>
      </w:pPr>
      <w:r w:rsidRPr="004E15B3">
        <w:rPr>
          <w:rFonts w:ascii="UD デジタル 教科書体 NK-R" w:eastAsia="UD デジタル 教科書体 NK-R" w:hint="eastAsia"/>
          <w:b/>
        </w:rPr>
        <w:t>＜</w:t>
      </w:r>
      <w:r>
        <w:rPr>
          <w:rFonts w:ascii="UD デジタル 教科書体 NK-R" w:eastAsia="UD デジタル 教科書体 NK-R" w:hint="eastAsia"/>
          <w:b/>
        </w:rPr>
        <w:t>ラジオボタン</w:t>
      </w:r>
      <w:r w:rsidRPr="004E15B3">
        <w:rPr>
          <w:rFonts w:ascii="UD デジタル 教科書体 NK-R" w:eastAsia="UD デジタル 教科書体 NK-R" w:hint="eastAsia"/>
        </w:rPr>
        <w:t>（</w:t>
      </w:r>
      <w:r w:rsidRPr="004E15B3">
        <w:rPr>
          <w:rFonts w:ascii="Cambria Math" w:eastAsia="UD デジタル 教科書体 NK-R" w:hAnsi="Cambria Math" w:cs="Cambria Math" w:hint="eastAsia"/>
        </w:rPr>
        <w:t>〇</w:t>
      </w:r>
      <w:r w:rsidRPr="004E15B3">
        <w:rPr>
          <w:rFonts w:ascii="UD デジタル 教科書体 NK-R" w:eastAsia="UD デジタル 教科書体 NK-R" w:hint="eastAsia"/>
        </w:rPr>
        <w:t>）</w:t>
      </w:r>
      <w:r>
        <w:rPr>
          <w:rFonts w:ascii="UD デジタル 教科書体 NK-R" w:eastAsia="UD デジタル 教科書体 NK-R" w:hint="eastAsia"/>
          <w:b/>
        </w:rPr>
        <w:t>の</w:t>
      </w:r>
      <w:r w:rsidR="004E068C" w:rsidRPr="004E068C">
        <w:rPr>
          <w:rFonts w:ascii="UD デジタル 教科書体 NK-R" w:eastAsia="UD デジタル 教科書体 NK-R" w:hint="eastAsia"/>
          <w:b/>
        </w:rPr>
        <w:t>チェック</w:t>
      </w:r>
      <w:r>
        <w:rPr>
          <w:rFonts w:ascii="UD デジタル 教科書体 NK-R" w:eastAsia="UD デジタル 教科書体 NK-R" w:hint="eastAsia"/>
          <w:b/>
        </w:rPr>
        <w:t>を</w:t>
      </w:r>
      <w:r w:rsidR="004E068C">
        <w:rPr>
          <w:rFonts w:ascii="UD デジタル 教科書体 NK-R" w:eastAsia="UD デジタル 教科書体 NK-R" w:hint="eastAsia"/>
          <w:b/>
        </w:rPr>
        <w:t>取り消す</w:t>
      </w:r>
      <w:r>
        <w:rPr>
          <w:rFonts w:ascii="UD デジタル 教科書体 NK-R" w:eastAsia="UD デジタル 教科書体 NK-R" w:hint="eastAsia"/>
          <w:b/>
        </w:rPr>
        <w:t>方法</w:t>
      </w:r>
      <w:r w:rsidRPr="004E15B3">
        <w:rPr>
          <w:rFonts w:ascii="UD デジタル 教科書体 NK-R" w:eastAsia="UD デジタル 教科書体 NK-R" w:hint="eastAsia"/>
          <w:b/>
        </w:rPr>
        <w:t>＞</w:t>
      </w:r>
    </w:p>
    <w:p w14:paraId="2D55AC64" w14:textId="06C9FABD" w:rsidR="004E068C" w:rsidRDefault="00C21127" w:rsidP="00C74429">
      <w:pPr>
        <w:ind w:leftChars="100" w:left="210"/>
        <w:rPr>
          <w:rFonts w:ascii="UD デジタル 教科書体 NK-R" w:eastAsia="UD デジタル 教科書体 NK-R"/>
        </w:rPr>
      </w:pPr>
      <w:r w:rsidRPr="00C21127">
        <w:rPr>
          <w:rFonts w:ascii="UD デジタル 教科書体 NK-R" w:eastAsia="UD デジタル 教科書体 NK-R" w:hint="eastAsia"/>
        </w:rPr>
        <w:t xml:space="preserve">　</w:t>
      </w:r>
      <w:r>
        <w:rPr>
          <w:rFonts w:ascii="UD デジタル 教科書体 NK-R" w:eastAsia="UD デジタル 教科書体 NK-R" w:hint="eastAsia"/>
        </w:rPr>
        <w:t>一度チェックしたラジオボタンの</w:t>
      </w:r>
      <w:r w:rsidRPr="00C21127">
        <w:rPr>
          <w:rFonts w:ascii="UD デジタル 教科書体 NK-R" w:eastAsia="UD デジタル 教科書体 NK-R" w:hint="eastAsia"/>
        </w:rPr>
        <w:t>チェック</w:t>
      </w:r>
      <w:r>
        <w:rPr>
          <w:rFonts w:ascii="UD デジタル 教科書体 NK-R" w:eastAsia="UD デジタル 教科書体 NK-R" w:hint="eastAsia"/>
        </w:rPr>
        <w:t>を取り消</w:t>
      </w:r>
      <w:r w:rsidR="004E068C">
        <w:rPr>
          <w:rFonts w:ascii="UD デジタル 教科書体 NK-R" w:eastAsia="UD デジタル 教科書体 NK-R" w:hint="eastAsia"/>
        </w:rPr>
        <w:t>すには、下図のとおり「選択解除」ボックス（ラジオボタンが選択された状態の場合、「</w:t>
      </w:r>
      <w:r w:rsidR="004E068C">
        <w:rPr>
          <w:rFonts w:ascii="ＭＳ 明朝" w:eastAsia="ＭＳ 明朝" w:hAnsi="ＭＳ 明朝" w:cs="ＭＳ 明朝" w:hint="eastAsia"/>
        </w:rPr>
        <w:t>✓」</w:t>
      </w:r>
      <w:r w:rsidR="004E068C">
        <w:rPr>
          <w:rFonts w:ascii="UD デジタル 教科書体 NK-R" w:eastAsia="UD デジタル 教科書体 NK-R" w:hint="eastAsia"/>
        </w:rPr>
        <w:t>が表示されます）をクリックします。</w:t>
      </w:r>
    </w:p>
    <w:p w14:paraId="55003339" w14:textId="1907B112" w:rsidR="004E068C" w:rsidRDefault="004E068C" w:rsidP="00C74429">
      <w:pPr>
        <w:jc w:val="center"/>
        <w:rPr>
          <w:rFonts w:ascii="UD デジタル 教科書体 NK-R" w:eastAsia="UD デジタル 教科書体 NK-R"/>
        </w:rPr>
      </w:pPr>
      <w:r>
        <w:rPr>
          <w:rFonts w:ascii="UD デジタル 教科書体 NK-R" w:eastAsia="UD デジタル 教科書体 NK-R" w:hint="eastAsia"/>
          <w:b/>
          <w:bCs/>
          <w:noProof/>
        </w:rPr>
        <mc:AlternateContent>
          <mc:Choice Requires="wps">
            <w:drawing>
              <wp:anchor distT="0" distB="0" distL="114300" distR="114300" simplePos="0" relativeHeight="251885568" behindDoc="0" locked="0" layoutInCell="1" allowOverlap="1" wp14:anchorId="0DC8BDC0" wp14:editId="1F35A788">
                <wp:simplePos x="0" y="0"/>
                <wp:positionH relativeFrom="column">
                  <wp:posOffset>613410</wp:posOffset>
                </wp:positionH>
                <wp:positionV relativeFrom="paragraph">
                  <wp:posOffset>185420</wp:posOffset>
                </wp:positionV>
                <wp:extent cx="533400" cy="171450"/>
                <wp:effectExtent l="19050" t="19050" r="19050" b="19050"/>
                <wp:wrapNone/>
                <wp:docPr id="59" name="角丸四角形 59"/>
                <wp:cNvGraphicFramePr/>
                <a:graphic xmlns:a="http://schemas.openxmlformats.org/drawingml/2006/main">
                  <a:graphicData uri="http://schemas.microsoft.com/office/word/2010/wordprocessingShape">
                    <wps:wsp>
                      <wps:cNvSpPr/>
                      <wps:spPr>
                        <a:xfrm>
                          <a:off x="0" y="0"/>
                          <a:ext cx="533400" cy="17145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977EC" id="角丸四角形 59" o:spid="_x0000_s1026" style="position:absolute;left:0;text-align:left;margin-left:48.3pt;margin-top:14.6pt;width:42pt;height:1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nUXtgIAAJsFAAAOAAAAZHJzL2Uyb0RvYy54bWysVM1OGzEQvlfqO1i+l82GpJSIDYpAqSoh&#10;iICKs+O1syt5Pa7tZJM+Rq/cuPQVuPRtitTH6Nj7Q0RRD1VzcDw7M994vvk5Od1WimyEdSXojKYH&#10;A0qE5pCXepXRz7fzdx8ocZ7pnCnQIqM74ejp9O2bk9pMxBAKULmwBEG0m9Qmo4X3ZpIkjheiYu4A&#10;jNColGAr5lG0qyS3rEb0SiXDweB9UoPNjQUunMOv542STiO+lIL7Kymd8ERlFN/m42njuQxnMj1h&#10;k5Vlpih5+wz2D6+oWKkxaA91zjwja1v+AVWV3IID6Q84VAlIWXIRc8Bs0sGLbG4KZkTMBclxpqfJ&#10;/T9YfrlZWFLmGR0fU6JZhTX69f3bz8fHp/t7vDz9eCCoQZpq4yZofWMWtpUcXkPOW2mr8I/ZkG2k&#10;dtdTK7aecPw4PjwcDbAAHFXpUToaR+qTZ2djnf8ooCLhklELa51fY/kiq2xz4TxGRfvOLgTUMC+V&#10;iiVUmtQZPUyPEDioHKgyD9oo2NXyTFmyYdgF8/kAfyEjRNszQ0lp/BjybDKLN79TImAofS0kEoW5&#10;DJsIoUVFD8s4F9qnjapguWiijfeDdR4xdAQMyBJf2WO3AJ1lA9JhN29u7YOriB3eO7ep/82594iR&#10;QfveuSo12NcyU5hVG7mx70hqqAksLSHfYRtZaObLGT4vsYwXzPkFszhQWHlcEv4KD6kAKwXtjZIC&#10;7NfXvgd77HPUUlLjgGbUfVkzKyhRnzROwHE6GoWJjsJofDREwe5rlvsava7OAKuf4joyPF6DvVfd&#10;VVqo7nCXzEJUVDHNMXZGubedcOabxYHbiIvZLJrhFBvmL/SN4QE8sBo69HZ7x6xpe9njEFxCN8xs&#10;8qKbG9vgqWG29iDL2OrPvLZ84waIjdNuq7Bi9uVo9bxTp78BAAD//wMAUEsDBBQABgAIAAAAIQDi&#10;Mt664AAAAAgBAAAPAAAAZHJzL2Rvd25yZXYueG1sTI9PS8NAEMXvgt9hGcGL2I2RhjZmUlTwUIhF&#10;qwjettlpEszOhuzmT7+925Me37zHe7/JNrNpxUi9aywj3C0iEMSl1Q1XCJ8fL7crEM4r1qq1TAgn&#10;crDJLy8ylWo78TuNe1+JUMIuVQi1910qpStrMsotbEccvKPtjfJB9pXUvZpCuWllHEWJNKrhsFCr&#10;jp5rKn/2g0E4TlTQ/TCfboqn5dfu7fW7GLdbxOur+fEBhKfZ/4XhjB/QIQ9MBzuwdqJFWCdJSCLE&#10;6xjE2V9F4XBAWCYxyDyT/x/IfwEAAP//AwBQSwECLQAUAAYACAAAACEAtoM4kv4AAADhAQAAEwAA&#10;AAAAAAAAAAAAAAAAAAAAW0NvbnRlbnRfVHlwZXNdLnhtbFBLAQItABQABgAIAAAAIQA4/SH/1gAA&#10;AJQBAAALAAAAAAAAAAAAAAAAAC8BAABfcmVscy8ucmVsc1BLAQItABQABgAIAAAAIQA07nUXtgIA&#10;AJsFAAAOAAAAAAAAAAAAAAAAAC4CAABkcnMvZTJvRG9jLnhtbFBLAQItABQABgAIAAAAIQDiMt66&#10;4AAAAAgBAAAPAAAAAAAAAAAAAAAAABAFAABkcnMvZG93bnJldi54bWxQSwUGAAAAAAQABADzAAAA&#10;HQYAAAAA&#10;" filled="f" strokecolor="red" strokeweight="2.5pt">
                <v:stroke joinstyle="miter"/>
              </v:roundrect>
            </w:pict>
          </mc:Fallback>
        </mc:AlternateContent>
      </w:r>
      <w:r w:rsidRPr="004E068C">
        <w:rPr>
          <w:noProof/>
        </w:rPr>
        <w:drawing>
          <wp:inline distT="0" distB="0" distL="0" distR="0" wp14:anchorId="36AFE136" wp14:editId="6868BCE2">
            <wp:extent cx="4659618" cy="755919"/>
            <wp:effectExtent l="0" t="0" r="8255" b="635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14" cy="772709"/>
                    </a:xfrm>
                    <a:prstGeom prst="rect">
                      <a:avLst/>
                    </a:prstGeom>
                    <a:noFill/>
                    <a:ln>
                      <a:noFill/>
                    </a:ln>
                  </pic:spPr>
                </pic:pic>
              </a:graphicData>
            </a:graphic>
          </wp:inline>
        </w:drawing>
      </w:r>
    </w:p>
    <w:p w14:paraId="7020A392" w14:textId="29B4BB25" w:rsidR="004E068C" w:rsidRDefault="00F356A8" w:rsidP="004E068C">
      <w:pPr>
        <w:rPr>
          <w:rFonts w:ascii="UD デジタル 教科書体 NK-R" w:eastAsia="UD デジタル 教科書体 NK-R"/>
        </w:rPr>
      </w:pPr>
      <w:r>
        <w:rPr>
          <w:rFonts w:ascii="UD デジタル 教科書体 NK-R" w:eastAsia="UD デジタル 教科書体 NK-R" w:hint="eastAsia"/>
          <w:b/>
          <w:bCs/>
          <w:noProof/>
        </w:rPr>
        <mc:AlternateContent>
          <mc:Choice Requires="wps">
            <w:drawing>
              <wp:anchor distT="0" distB="0" distL="114300" distR="114300" simplePos="0" relativeHeight="251887616" behindDoc="0" locked="0" layoutInCell="1" allowOverlap="1" wp14:anchorId="46F9FCC2" wp14:editId="152317F3">
                <wp:simplePos x="0" y="0"/>
                <wp:positionH relativeFrom="column">
                  <wp:posOffset>3328035</wp:posOffset>
                </wp:positionH>
                <wp:positionV relativeFrom="paragraph">
                  <wp:posOffset>13335</wp:posOffset>
                </wp:positionV>
                <wp:extent cx="255905" cy="187960"/>
                <wp:effectExtent l="0" t="0" r="0" b="2540"/>
                <wp:wrapNone/>
                <wp:docPr id="61" name="二等辺三角形 61"/>
                <wp:cNvGraphicFramePr/>
                <a:graphic xmlns:a="http://schemas.openxmlformats.org/drawingml/2006/main">
                  <a:graphicData uri="http://schemas.microsoft.com/office/word/2010/wordprocessingShape">
                    <wps:wsp>
                      <wps:cNvSpPr/>
                      <wps:spPr>
                        <a:xfrm flipV="1">
                          <a:off x="0" y="0"/>
                          <a:ext cx="255905" cy="187960"/>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66E724" id="二等辺三角形 61" o:spid="_x0000_s1026" type="#_x0000_t5" style="position:absolute;left:0;text-align:left;margin-left:262.05pt;margin-top:1.05pt;width:20.15pt;height:14.8pt;flip:y;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1myQIAANsFAAAOAAAAZHJzL2Uyb0RvYy54bWysVM1uEzEQviPxDpbvdJOoSWnUTRW1KkIq&#10;bUULPbteO7Hk9Rjb+eMNKnHiEbhw4o4qwdMU0cdgbGe3hbYcEHtYeX78zcznmdnZXdaazIXzCkxJ&#10;uxsdSoThUCkzKembs4NnzynxgZmKaTCipCvh6e7o6ZOdhR2KHkxBV8IRBDF+uLAlnYZgh0Xh+VTU&#10;zG+AFQaNElzNAopuUlSOLRC91kWv0xkUC3CVdcCF96jdz0Y6SvhSCh6OpfQiEF1SzC2kv0v/i/gv&#10;RjtsOHHMThVfp8H+IYuaKYNBW6h9FhiZOXUPqlbcgQcZNjjUBUipuEg1YDXdzh/VnE6ZFakWJMfb&#10;lib//2D50fzEEVWVdNClxLAa3+j66sPPL5c336+uv17efP7449sngkZkamH9EC+c2hO3ljweY9lL&#10;6WoitbJvsQkSEVgaWSaeVy3PYhkIR2Wv39/u9CnhaOo+39oepHcoMkyEs86HFwJqEg8lDU4xM9GR&#10;CjZk80MfMDy6N25R7UGr6kBpnYTYPmJPOzJn+PCMc2FCzkvP6ldQZf2gg19uAVRjo2T1ZqPGEKkR&#10;I1IK+FsQbWIoAzFozidqikhSpiWdwkqL6KfNayGR6Fh+qqNFvp+jn7JKZHX/0VwSYESWGL/FzkU+&#10;gp2zXPvHqyJNSHu587fE8uX2RooMJrSXa2XAPQSgkfl15OzfkJSpiSxdQLXCNnSQ59NbfqDw5Q+Z&#10;DyfM4UDi6OKSCcf4kxoWJYX1iZIpuPcP6aM/zglaKVnggJfUv5sxJyjRLw1O0HZ3czNuhCRs9rd6&#10;KLi7lou7FjOr9wBbCYcEs0vH6B90c5QO6nPcReMYFU3McIxdUh5cI+yFvHhwm3ExHic33AKWhUNz&#10;ankzObGrz5bnzNmm/XFujqBZBvcmIPvG9zAwngWQKo3HLa9rvnGDpCZeb7u4ou7Kyet2J49+AQAA&#10;//8DAFBLAwQUAAYACAAAACEAVEBlXeAAAAAIAQAADwAAAGRycy9kb3ducmV2LnhtbEyPzU7DMBCE&#10;70i8g7VI3Kjz1waFbCqElAs9lAYkOLqxSSLidbDdNH17zAlOo9WMZr4tt4se2aysGwwhxKsImKLW&#10;yIE6hLfX+u4emPOCpBgNKYSLcrCtrq9KUUhzpoOaG9+xUEKuEAi991PBuWt7pYVbmUlR8D6N1cKH&#10;03ZcWnEO5XrkSRRtuBYDhYVeTOqpV+1Xc9IIeX15rpt0X3f5zn6Lj/37y25OEW9vlscHYF4t/i8M&#10;v/gBHarAdDQnko6NCOski0MUIQkS/PUmy4AdEdI4B16V/P8D1Q8AAAD//wMAUEsBAi0AFAAGAAgA&#10;AAAhALaDOJL+AAAA4QEAABMAAAAAAAAAAAAAAAAAAAAAAFtDb250ZW50X1R5cGVzXS54bWxQSwEC&#10;LQAUAAYACAAAACEAOP0h/9YAAACUAQAACwAAAAAAAAAAAAAAAAAvAQAAX3JlbHMvLnJlbHNQSwEC&#10;LQAUAAYACAAAACEAxoL9ZskCAADbBQAADgAAAAAAAAAAAAAAAAAuAgAAZHJzL2Uyb0RvYy54bWxQ&#10;SwECLQAUAAYACAAAACEAVEBlXeAAAAAIAQAADwAAAAAAAAAAAAAAAAAjBQAAZHJzL2Rvd25yZXYu&#10;eG1sUEsFBgAAAAAEAAQA8wAAADAGAAAAAA==&#10;" fillcolor="#9cc2e5 [1940]" stroked="f" strokeweight="1pt"/>
            </w:pict>
          </mc:Fallback>
        </mc:AlternateContent>
      </w:r>
    </w:p>
    <w:p w14:paraId="3742EA50" w14:textId="46607656" w:rsidR="004E068C" w:rsidRDefault="004E068C" w:rsidP="004E068C">
      <w:pPr>
        <w:rPr>
          <w:rFonts w:ascii="UD デジタル 教科書体 NK-R" w:eastAsia="UD デジタル 教科書体 NK-R"/>
        </w:rPr>
      </w:pPr>
      <w:r w:rsidRPr="004E068C">
        <w:rPr>
          <w:rFonts w:hint="eastAsia"/>
          <w:noProof/>
        </w:rPr>
        <w:drawing>
          <wp:anchor distT="0" distB="0" distL="114300" distR="114300" simplePos="0" relativeHeight="251888640" behindDoc="0" locked="0" layoutInCell="1" allowOverlap="1" wp14:anchorId="5C65996B" wp14:editId="7E5A83B0">
            <wp:simplePos x="0" y="0"/>
            <wp:positionH relativeFrom="margin">
              <wp:posOffset>759627</wp:posOffset>
            </wp:positionH>
            <wp:positionV relativeFrom="paragraph">
              <wp:posOffset>13970</wp:posOffset>
            </wp:positionV>
            <wp:extent cx="4629150" cy="750700"/>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150" cy="75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int="eastAsia"/>
        </w:rPr>
        <w:t xml:space="preserve">　　　</w:t>
      </w:r>
    </w:p>
    <w:p w14:paraId="7D02A454" w14:textId="6F37CD6B" w:rsidR="004E068C" w:rsidRDefault="004E068C" w:rsidP="00C21127">
      <w:pPr>
        <w:ind w:leftChars="100" w:left="210"/>
        <w:rPr>
          <w:rFonts w:ascii="UD デジタル 教科書体 NK-R" w:eastAsia="UD デジタル 教科書体 NK-R"/>
        </w:rPr>
      </w:pPr>
    </w:p>
    <w:p w14:paraId="208635FF" w14:textId="77777777" w:rsidR="004E068C" w:rsidRDefault="004E068C" w:rsidP="00C21127">
      <w:pPr>
        <w:ind w:leftChars="100" w:left="210"/>
        <w:rPr>
          <w:rFonts w:ascii="UD デジタル 教科書体 NK-R" w:eastAsia="UD デジタル 教科書体 NK-R"/>
        </w:rPr>
      </w:pPr>
    </w:p>
    <w:p w14:paraId="62F79122" w14:textId="4F708CAE" w:rsidR="004E068C" w:rsidRDefault="004E068C" w:rsidP="00C21127">
      <w:pPr>
        <w:ind w:leftChars="100" w:left="210"/>
        <w:rPr>
          <w:rFonts w:ascii="UD デジタル 教科書体 NK-R" w:eastAsia="UD デジタル 教科書体 NK-R"/>
        </w:rPr>
      </w:pPr>
    </w:p>
    <w:p w14:paraId="5698EF52" w14:textId="77777777" w:rsidR="00D968BE" w:rsidRDefault="00D968BE" w:rsidP="004E068C">
      <w:pPr>
        <w:ind w:leftChars="100" w:left="210" w:firstLineChars="100" w:firstLine="210"/>
        <w:rPr>
          <w:rFonts w:ascii="UD デジタル 教科書体 NK-R" w:eastAsia="UD デジタル 教科書体 NK-R"/>
        </w:rPr>
      </w:pPr>
    </w:p>
    <w:p w14:paraId="0BF5A73F" w14:textId="3DE485D6" w:rsidR="00D968BE" w:rsidRDefault="00D968BE" w:rsidP="004E068C">
      <w:pPr>
        <w:ind w:leftChars="100" w:left="210" w:firstLineChars="100" w:firstLine="210"/>
        <w:rPr>
          <w:rFonts w:ascii="UD デジタル 教科書体 NK-R" w:eastAsia="UD デジタル 教科書体 NK-R"/>
        </w:rPr>
      </w:pPr>
    </w:p>
    <w:p w14:paraId="44600F17" w14:textId="77777777" w:rsidR="00D968BE" w:rsidRDefault="00D968BE" w:rsidP="004E068C">
      <w:pPr>
        <w:ind w:leftChars="100" w:left="210" w:firstLineChars="100" w:firstLine="210"/>
        <w:rPr>
          <w:rFonts w:ascii="UD デジタル 教科書体 NK-R" w:eastAsia="UD デジタル 教科書体 NK-R"/>
        </w:rPr>
      </w:pPr>
    </w:p>
    <w:p w14:paraId="3E03BE91" w14:textId="77777777" w:rsidR="00D968BE" w:rsidRDefault="00D968BE" w:rsidP="004E068C">
      <w:pPr>
        <w:ind w:leftChars="100" w:left="210" w:firstLineChars="100" w:firstLine="210"/>
        <w:rPr>
          <w:rFonts w:ascii="UD デジタル 教科書体 NK-R" w:eastAsia="UD デジタル 教科書体 NK-R"/>
        </w:rPr>
      </w:pPr>
    </w:p>
    <w:p w14:paraId="759DC053" w14:textId="1F092CAD" w:rsidR="00C21127" w:rsidRDefault="004E068C" w:rsidP="004E068C">
      <w:pPr>
        <w:ind w:leftChars="100" w:left="210" w:firstLineChars="100" w:firstLine="210"/>
        <w:rPr>
          <w:rFonts w:ascii="UD デジタル 教科書体 NK-R" w:eastAsia="UD デジタル 教科書体 NK-R"/>
        </w:rPr>
      </w:pPr>
      <w:r>
        <w:rPr>
          <w:rFonts w:ascii="UD デジタル 教科書体 NK-R" w:eastAsia="UD デジタル 教科書体 NK-R" w:hint="eastAsia"/>
        </w:rPr>
        <w:lastRenderedPageBreak/>
        <w:t>「選択解除」ボックスは「①対象者の自己評価」のほか、後述する</w:t>
      </w:r>
      <w:r w:rsidRPr="004E15B3">
        <w:rPr>
          <w:rFonts w:ascii="UD デジタル 教科書体 NK-R" w:eastAsia="UD デジタル 教科書体 NK-R" w:hint="eastAsia"/>
        </w:rPr>
        <w:t>「② 協同評価： 支援・配慮なし」（水色の網掛けのセル）</w:t>
      </w:r>
      <w:r>
        <w:rPr>
          <w:rFonts w:ascii="UD デジタル 教科書体 NK-R" w:eastAsia="UD デジタル 教科書体 NK-R" w:hint="eastAsia"/>
        </w:rPr>
        <w:t>およ</w:t>
      </w:r>
      <w:r w:rsidRPr="004E15B3">
        <w:rPr>
          <w:rFonts w:ascii="UD デジタル 教科書体 NK-R" w:eastAsia="UD デジタル 教科書体 NK-R" w:hint="eastAsia"/>
        </w:rPr>
        <w:t>び「③ 協同評価： 支援・配慮あり」（桃色の網掛けのセル）</w:t>
      </w:r>
      <w:r>
        <w:rPr>
          <w:rFonts w:ascii="UD デジタル 教科書体 NK-R" w:eastAsia="UD デジタル 教科書体 NK-R" w:hint="eastAsia"/>
        </w:rPr>
        <w:t>にも専用のボックスが設定されています。チェックを取り消したい</w:t>
      </w:r>
      <w:r w:rsidR="006B68BB">
        <w:rPr>
          <w:rFonts w:ascii="UD デジタル 教科書体 NK-R" w:eastAsia="UD デジタル 教科書体 NK-R" w:hint="eastAsia"/>
        </w:rPr>
        <w:t>ラジオ</w:t>
      </w:r>
      <w:r>
        <w:rPr>
          <w:rFonts w:ascii="UD デジタル 教科書体 NK-R" w:eastAsia="UD デジタル 教科書体 NK-R" w:hint="eastAsia"/>
        </w:rPr>
        <w:t>ボタンが配置されている行の「選択解除」ボックスをクリックすると、該当する行のラジオボタンのチェックを取り消すことができます。</w:t>
      </w:r>
    </w:p>
    <w:p w14:paraId="7B9A35C4" w14:textId="3D626EF9" w:rsidR="006B68BB" w:rsidRDefault="006B68BB" w:rsidP="006B68BB">
      <w:pPr>
        <w:rPr>
          <w:rFonts w:ascii="UD デジタル 教科書体 NK-R" w:eastAsia="UD デジタル 教科書体 NK-R"/>
        </w:rPr>
      </w:pPr>
    </w:p>
    <w:p w14:paraId="52ECC27C" w14:textId="3BADE9F3" w:rsidR="005048A7" w:rsidRDefault="001860CB" w:rsidP="005048A7">
      <w:pPr>
        <w:jc w:val="right"/>
        <w:rPr>
          <w:rFonts w:ascii="UD デジタル 教科書体 NK-R" w:eastAsia="UD デジタル 教科書体 NK-R"/>
        </w:rPr>
      </w:pPr>
      <w:r>
        <w:rPr>
          <w:rFonts w:ascii="UD デジタル 教科書体 NK-R" w:eastAsia="UD デジタル 教科書体 NK-R" w:hint="eastAsia"/>
          <w:b/>
          <w:bCs/>
          <w:noProof/>
        </w:rPr>
        <mc:AlternateContent>
          <mc:Choice Requires="wps">
            <w:drawing>
              <wp:anchor distT="0" distB="0" distL="114300" distR="114300" simplePos="0" relativeHeight="251892736" behindDoc="0" locked="0" layoutInCell="1" allowOverlap="1" wp14:anchorId="28593722" wp14:editId="717B02E7">
                <wp:simplePos x="0" y="0"/>
                <wp:positionH relativeFrom="margin">
                  <wp:posOffset>976630</wp:posOffset>
                </wp:positionH>
                <wp:positionV relativeFrom="paragraph">
                  <wp:posOffset>808990</wp:posOffset>
                </wp:positionV>
                <wp:extent cx="5132070" cy="152400"/>
                <wp:effectExtent l="19050" t="19050" r="11430" b="19050"/>
                <wp:wrapNone/>
                <wp:docPr id="156" name="角丸四角形 156"/>
                <wp:cNvGraphicFramePr/>
                <a:graphic xmlns:a="http://schemas.openxmlformats.org/drawingml/2006/main">
                  <a:graphicData uri="http://schemas.microsoft.com/office/word/2010/wordprocessingShape">
                    <wps:wsp>
                      <wps:cNvSpPr/>
                      <wps:spPr>
                        <a:xfrm>
                          <a:off x="0" y="0"/>
                          <a:ext cx="5132070" cy="1524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49CF1" id="角丸四角形 156" o:spid="_x0000_s1026" style="position:absolute;left:0;text-align:left;margin-left:76.9pt;margin-top:63.7pt;width:404.1pt;height:12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kzuAIAAJ4FAAAOAAAAZHJzL2Uyb0RvYy54bWysVM1uEzEQviPxDpbvdHfTpIWomypqFYRU&#10;tVVb1LPjtbMreT3GdrIJj8GVGxdeoRfehko8BmPvT6NScUDk4Ix3Zr7xfPNzcrqtFdkI6yrQOc0O&#10;UkqE5lBUepXTj3eLN28pcZ7pginQIqc74ejp7PWrk8ZMxQhKUIWwBEG0mzYmp6X3ZpokjpeiZu4A&#10;jNColGBr5vFqV0lhWYPotUpGaXqUNGALY4EL5/Dreauks4gvpeD+SkonPFE5xbf5eNp4LsOZzE7Y&#10;dGWZKSvePYP9wytqVmkMOkCdM8/I2lZ/QNUVt+BA+gMOdQJSVlzEHDCbLH2WzW3JjIi5IDnODDS5&#10;/wfLLzfXllQF1m5yRIlmNRbp1/cvPx8eHr9+ReHxxzcSVEhUY9wU7W/Nte1uDsWQ9VbaOvxjPmQb&#10;yd0N5IqtJxw/TrLDUXqMNeCoyyajcRrZT568jXX+vYCaBCGnFta6uMEKRmLZ5sJ5DIv2vV2IqGFR&#10;KRWrqDRpcnqYHU/S6OFAVUXQBjtnV8szZcmGYSMsFin+QkqItmeGN6XxY0i0TS1KfqdEwFD6Rkjk&#10;CpMZtRFCl4oBlnEutM9aVckK0Uab7AfrPWLoCBiQJb5ywO4AessWpMdu39zZB1cRm3xw7lL/m/Pg&#10;ESOD9oNzXWmwL2WmMKsucmvfk9RSE1haQrHDTrLQjpgzfFFhGS+Y89fM4kxh5XFP+Cs8pAKsFHQS&#10;JSXYzy99D/bY6qilpMEZzan7tGZWUKI+aByCd9l4HIY6XsaT4xFe7L5mua/R6/oMsPoZbiTDoxjs&#10;vepFaaG+x3UyD1FRxTTH2Dnl3vaXM9/uDlxIXMzn0QwH2TB/oW8ND+CB1dChd9t7Zk3Xyx6n4BL6&#10;eWbTZ93c2gZPDfO1B1nFVn/iteMbl0BsnG5hhS2zf49WT2t19hsAAP//AwBQSwMEFAAGAAgAAAAh&#10;ACyjg2XiAAAACwEAAA8AAABkcnMvZG93bnJldi54bWxMj0tPwzAQhO9I/Adrkbgg6jR9ACFOBUgc&#10;KgUEBSFxc+NtEhGvo9h59N+zPcFtRzOa/SbdTLYRA3a+dqRgPotAIBXO1FQq+Px4vr4F4YMmoxtH&#10;qOCIHjbZ+VmqE+NGesdhF0rBJeQTraAKoU2k9EWFVvuZa5HYO7jO6sCyK6Xp9MjltpFxFK2l1TXx&#10;h0q3+FRh8bPrrYLDiDku+ul4lT+uvl7fXr7zYbtV6vJiergHEXAKf2E44TM6ZMy0dz0ZLxrWqwWj&#10;Bz7imyUITtytY163P1nzJcgslf83ZL8AAAD//wMAUEsBAi0AFAAGAAgAAAAhALaDOJL+AAAA4QEA&#10;ABMAAAAAAAAAAAAAAAAAAAAAAFtDb250ZW50X1R5cGVzXS54bWxQSwECLQAUAAYACAAAACEAOP0h&#10;/9YAAACUAQAACwAAAAAAAAAAAAAAAAAvAQAAX3JlbHMvLnJlbHNQSwECLQAUAAYACAAAACEAHQNZ&#10;M7gCAACeBQAADgAAAAAAAAAAAAAAAAAuAgAAZHJzL2Uyb0RvYy54bWxQSwECLQAUAAYACAAAACEA&#10;LKODZeIAAAALAQAADwAAAAAAAAAAAAAAAAASBQAAZHJzL2Rvd25yZXYueG1sUEsFBgAAAAAEAAQA&#10;8wAAACEGAAAAAA==&#10;" filled="f" strokecolor="red" strokeweight="2.5pt">
                <v:stroke joinstyle="miter"/>
                <w10:wrap anchorx="margin"/>
              </v:roundrect>
            </w:pict>
          </mc:Fallback>
        </mc:AlternateContent>
      </w:r>
      <w:r>
        <w:rPr>
          <w:rFonts w:ascii="UD デジタル 教科書体 NK-R" w:eastAsia="UD デジタル 教科書体 NK-R" w:hint="eastAsia"/>
          <w:b/>
          <w:bCs/>
          <w:noProof/>
        </w:rPr>
        <mc:AlternateContent>
          <mc:Choice Requires="wps">
            <w:drawing>
              <wp:anchor distT="0" distB="0" distL="114300" distR="114300" simplePos="0" relativeHeight="251894784" behindDoc="0" locked="0" layoutInCell="1" allowOverlap="1" wp14:anchorId="3FFFD654" wp14:editId="172B3D73">
                <wp:simplePos x="0" y="0"/>
                <wp:positionH relativeFrom="margin">
                  <wp:align>right</wp:align>
                </wp:positionH>
                <wp:positionV relativeFrom="paragraph">
                  <wp:posOffset>987425</wp:posOffset>
                </wp:positionV>
                <wp:extent cx="5132070" cy="152400"/>
                <wp:effectExtent l="19050" t="19050" r="11430" b="19050"/>
                <wp:wrapNone/>
                <wp:docPr id="157" name="角丸四角形 157"/>
                <wp:cNvGraphicFramePr/>
                <a:graphic xmlns:a="http://schemas.openxmlformats.org/drawingml/2006/main">
                  <a:graphicData uri="http://schemas.microsoft.com/office/word/2010/wordprocessingShape">
                    <wps:wsp>
                      <wps:cNvSpPr/>
                      <wps:spPr>
                        <a:xfrm>
                          <a:off x="0" y="0"/>
                          <a:ext cx="5132070" cy="1524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9D5CB" id="角丸四角形 157" o:spid="_x0000_s1026" style="position:absolute;left:0;text-align:left;margin-left:352.9pt;margin-top:77.75pt;width:404.1pt;height:12pt;z-index:251894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3kuAIAAJ4FAAAOAAAAZHJzL2Uyb0RvYy54bWysVM1uEzEQviPxDpbvdHfThEDUTRW1CkKq&#10;2qgt6tnx2slKXo+xnWzCY3DtjQuv0AtvQyUeg7H3p1GpOCBycMY7M994vvk5Od1VimyFdSXonGZH&#10;KSVCcyhKvcrpp9v5m3eUOM90wRRokdO9cPR0+vrVSW0mYgBrUIWwBEG0m9Qmp2vvzSRJHF+Lirkj&#10;MEKjUoKtmMerXSWFZTWiVyoZpOnbpAZbGAtcOIdfzxslnUZ8KQX3V1I64YnKKb7Nx9PGcxnOZHrC&#10;JivLzLrk7TPYP7yiYqXGoD3UOfOMbGz5B1RVcgsOpD/iUCUgZclFzAGzydJn2dysmRExFyTHmZ4m&#10;9/9g+eV2YUlZYO1GY0o0q7BIv75//fnw8Hh/j8Ljj28kqJCo2rgJ2t+YhW1vDsWQ9U7aKvxjPmQX&#10;yd335IqdJxw/jrLjQTrGGnDUZaPBMI3sJ0/exjr/QUBFgpBTCxtdXGMFI7Fse+E8hkX7zi5E1DAv&#10;lYpVVJrUOT3OxqM0ejhQZRG0wc7Z1fJMWbJl2AjzeYq/kBKiHZjhTWn8GBJtUouS3ysRMJS+FhK5&#10;wmQGTYTQpaKHZZwL7bNGtWaFaKKNDoN1HjF0BAzIEl/ZY7cAnWUD0mE3b27tg6uITd47t6n/zbn3&#10;iJFB+965KjXYlzJTmFUbubHvSGqoCSwtodhjJ1loRswZPi+xjBfM+QWzOFNYedwT/goPqQArBa1E&#10;yRrsl5e+B3tsddRSUuOM5tR93jArKFEfNQ7B+2w4DEMdL8PReIAXe6hZHmr0pjoDrH6GG8nwKAZ7&#10;rzpRWqjucJ3MQlRUMc0xdk65t93lzDe7AxcSF7NZNMNBNsxf6BvDA3hgNXTo7e6OWdP2sscpuIRu&#10;ntnkWTc3tsFTw2zjQZax1Z94bfnGJRAbp11YYcsc3qPV01qd/gYAAP//AwBQSwMEFAAGAAgAAAAh&#10;AFa4C/ngAAAACAEAAA8AAABkcnMvZG93bnJldi54bWxMj09Lw0AQxe+C32EZwYu0GyuxMWZTVPBQ&#10;SEWrCN622WkSzM6G7OZPv73jSY/z3uPN72Wb2bZixN43jhRcLyMQSKUzDVUKPt6fFwkIHzQZ3TpC&#10;BSf0sMnPzzKdGjfRG477UAkuIZ9qBXUIXSqlL2u02i9dh8Te0fVWBz77SppeT1xuW7mKoltpdUP8&#10;odYdPtVYfu8Hq+A4YYE3w3y6Kh7jz5fX3VcxbrdKXV7MD/cgAs7hLwy/+IwOOTMd3EDGi1YBDwms&#10;xnEMgu0kSlYgDqys72KQeSb/D8h/AAAA//8DAFBLAQItABQABgAIAAAAIQC2gziS/gAAAOEBAAAT&#10;AAAAAAAAAAAAAAAAAAAAAABbQ29udGVudF9UeXBlc10ueG1sUEsBAi0AFAAGAAgAAAAhADj9If/W&#10;AAAAlAEAAAsAAAAAAAAAAAAAAAAALwEAAF9yZWxzLy5yZWxzUEsBAi0AFAAGAAgAAAAhANxereS4&#10;AgAAngUAAA4AAAAAAAAAAAAAAAAALgIAAGRycy9lMm9Eb2MueG1sUEsBAi0AFAAGAAgAAAAhAFa4&#10;C/ngAAAACAEAAA8AAAAAAAAAAAAAAAAAEgUAAGRycy9kb3ducmV2LnhtbFBLBQYAAAAABAAEAPMA&#10;AAAfBgAAAAA=&#10;" filled="f" strokecolor="red" strokeweight="2.5pt">
                <v:stroke joinstyle="miter"/>
                <w10:wrap anchorx="margin"/>
              </v:roundrect>
            </w:pict>
          </mc:Fallback>
        </mc:AlternateContent>
      </w:r>
      <w:r w:rsidR="006B68BB">
        <w:rPr>
          <w:rFonts w:ascii="UD デジタル 教科書体 NK-R" w:eastAsia="UD デジタル 教科書体 NK-R" w:hint="eastAsia"/>
          <w:b/>
          <w:bCs/>
          <w:noProof/>
        </w:rPr>
        <mc:AlternateContent>
          <mc:Choice Requires="wps">
            <w:drawing>
              <wp:anchor distT="0" distB="0" distL="114300" distR="114300" simplePos="0" relativeHeight="251890688" behindDoc="0" locked="0" layoutInCell="1" allowOverlap="1" wp14:anchorId="045C22C5" wp14:editId="70E11D0C">
                <wp:simplePos x="0" y="0"/>
                <wp:positionH relativeFrom="margin">
                  <wp:align>right</wp:align>
                </wp:positionH>
                <wp:positionV relativeFrom="paragraph">
                  <wp:posOffset>137795</wp:posOffset>
                </wp:positionV>
                <wp:extent cx="5132070" cy="171450"/>
                <wp:effectExtent l="19050" t="19050" r="11430" b="19050"/>
                <wp:wrapNone/>
                <wp:docPr id="155" name="角丸四角形 155"/>
                <wp:cNvGraphicFramePr/>
                <a:graphic xmlns:a="http://schemas.openxmlformats.org/drawingml/2006/main">
                  <a:graphicData uri="http://schemas.microsoft.com/office/word/2010/wordprocessingShape">
                    <wps:wsp>
                      <wps:cNvSpPr/>
                      <wps:spPr>
                        <a:xfrm>
                          <a:off x="0" y="0"/>
                          <a:ext cx="5132070" cy="17145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9E0B0" id="角丸四角形 155" o:spid="_x0000_s1026" style="position:absolute;left:0;text-align:left;margin-left:352.9pt;margin-top:10.85pt;width:404.1pt;height:13.5pt;z-index:251890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tGtwIAAJ4FAAAOAAAAZHJzL2Uyb0RvYy54bWysVM1uEzEQviPxDpbvdLNpQiDqpopaBSFV&#10;bdQW9ex47exKXo+xnWzCY3DtjQuv0AtvQyUeg7H3p1GpOCBycDw7M994vvk5Od1VimyFdSXojKZH&#10;A0qE5pCXep3RT7eLN+8ocZ7pnCnQIqN74ejp7PWrk9pMxRAKULmwBEG0m9Ymo4X3ZpokjheiYu4I&#10;jNColGAr5lG06yS3rEb0SiXDweBtUoPNjQUunMOv542SziK+lIL7Kymd8ERlFN/m42njuQpnMjth&#10;07Vlpih5+wz2D6+oWKkxaA91zjwjG1v+AVWV3IID6Y84VAlIWXIRc8Bs0sGzbG4KZkTMBclxpqfJ&#10;/T9YfrldWlLmWLvxmBLNKizSr+9ffz48PN7f4+XxxzcSVEhUbdwU7W/M0raSw2vIeidtFf4xH7KL&#10;5O57csXOE44fx+nxcDDBGnDUpZN0NI7sJ0/exjr/QUBFwiWjFjY6v8YKRmLZ9sJ5DIv2nV2IqGFR&#10;KhWrqDSpM3qcThA4qByoMg/aKNj16kxZsmXYCIvFAH8hJUQ7MENJafwYEm1Size/VyJgKH0tJHKF&#10;yQybCKFLRQ/LOBfap42qYLlooo0Pg3UeMXQEDMgSX9ljtwCdZQPSYTdvbu2Dq4hN3ju3qf/NufeI&#10;kUH73rkqNdiXMlOYVRu5se9IaqgJLK0g32MnWWhGzBm+KLGMF8z5JbM4U1h53BP+Cg+pACsF7Y2S&#10;AuyXl74He2x11FJS44xm1H3eMCsoUR81DsH7dDQKQx2F0XgyRMEealaHGr2pzgCrn+JGMjxeg71X&#10;3VVaqO5wncxDVFQxzTF2Rrm3nXDmm92BC4mL+Tya4SAb5i/0jeEBPLAaOvR2d8esaXvZ4xRcQjfP&#10;bPqsmxvb4KlhvvEgy9jqT7y2fOMSiI3TLqywZQ7laPW0Vme/AQAA//8DAFBLAwQUAAYACAAAACEA&#10;VkG0Fd8AAAAGAQAADwAAAGRycy9kb3ducmV2LnhtbEyPzUvDQBTE74L/w/IEL9JuGj8aYl6KCh4K&#10;UbQVwds2+5oEs29DdvPR/971pMdhhpnfZJvZtGKk3jWWEVbLCARxaXXDFcLH/nmRgHBesVatZUI4&#10;kYNNfn6WqVTbid9p3PlKhBJ2qUKove9SKV1Zk1FuaTvi4B1tb5QPsq+k7tUUyk0r4yi6k0Y1HBZq&#10;1dFTTeX3bjAIx4kKuh7m01XxePv5+vbyVYzbLeLlxfxwD8LT7P/C8Isf0CEPTAc7sHaiRQhHPEK8&#10;WoMIbhIlMYgDwk2yBpln8j9+/gMAAP//AwBQSwECLQAUAAYACAAAACEAtoM4kv4AAADhAQAAEwAA&#10;AAAAAAAAAAAAAAAAAAAAW0NvbnRlbnRfVHlwZXNdLnhtbFBLAQItABQABgAIAAAAIQA4/SH/1gAA&#10;AJQBAAALAAAAAAAAAAAAAAAAAC8BAABfcmVscy8ucmVsc1BLAQItABQABgAIAAAAIQDpFitGtwIA&#10;AJ4FAAAOAAAAAAAAAAAAAAAAAC4CAABkcnMvZTJvRG9jLnhtbFBLAQItABQABgAIAAAAIQBWQbQV&#10;3wAAAAYBAAAPAAAAAAAAAAAAAAAAABEFAABkcnMvZG93bnJldi54bWxQSwUGAAAAAAQABADzAAAA&#10;HQYAAAAA&#10;" filled="f" strokecolor="red" strokeweight="2.5pt">
                <v:stroke joinstyle="miter"/>
                <w10:wrap anchorx="margin"/>
              </v:roundrect>
            </w:pict>
          </mc:Fallback>
        </mc:AlternateContent>
      </w:r>
      <w:r w:rsidR="006B68BB" w:rsidRPr="006B68BB">
        <w:rPr>
          <w:rFonts w:hint="eastAsia"/>
          <w:noProof/>
        </w:rPr>
        <w:drawing>
          <wp:inline distT="0" distB="0" distL="0" distR="0" wp14:anchorId="0646AD4A" wp14:editId="07243F03">
            <wp:extent cx="5076825" cy="1112476"/>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791" cy="1120795"/>
                    </a:xfrm>
                    <a:prstGeom prst="rect">
                      <a:avLst/>
                    </a:prstGeom>
                    <a:noFill/>
                    <a:ln>
                      <a:noFill/>
                    </a:ln>
                  </pic:spPr>
                </pic:pic>
              </a:graphicData>
            </a:graphic>
          </wp:inline>
        </w:drawing>
      </w:r>
    </w:p>
    <w:p w14:paraId="5BE9E47A" w14:textId="221BA861" w:rsidR="005048A7" w:rsidRDefault="005048A7" w:rsidP="00066E2D">
      <w:pPr>
        <w:ind w:right="840"/>
        <w:jc w:val="left"/>
        <w:rPr>
          <w:rFonts w:ascii="UD デジタル 教科書体 NK-R" w:eastAsia="UD デジタル 教科書体 NK-R"/>
        </w:rPr>
      </w:pPr>
    </w:p>
    <w:p w14:paraId="797DA580" w14:textId="24BD79B1" w:rsidR="005F2CDF" w:rsidRDefault="005048A7" w:rsidP="00066E2D">
      <w:pPr>
        <w:ind w:right="-1" w:firstLineChars="100" w:firstLine="210"/>
        <w:jc w:val="left"/>
        <w:rPr>
          <w:rFonts w:ascii="UD デジタル 教科書体 NK-R" w:eastAsia="UD デジタル 教科書体 NK-R"/>
        </w:rPr>
      </w:pPr>
      <w:r>
        <w:rPr>
          <w:rFonts w:ascii="UD デジタル 教科書体 NK-R" w:eastAsia="UD デジタル 教科書体 NK-R" w:hint="eastAsia"/>
        </w:rPr>
        <w:t>ただし、</w:t>
      </w:r>
      <w:r w:rsidRPr="004E15B3">
        <w:rPr>
          <w:rFonts w:ascii="UD デジタル 教科書体 NK-R" w:eastAsia="UD デジタル 教科書体 NK-R" w:hint="eastAsia"/>
        </w:rPr>
        <w:t>「② 協同評価： 支援・配慮なし」</w:t>
      </w:r>
      <w:r>
        <w:rPr>
          <w:rFonts w:ascii="UD デジタル 教科書体 NK-R" w:eastAsia="UD デジタル 教科書体 NK-R" w:hint="eastAsia"/>
        </w:rPr>
        <w:t>に関する「選択解除」ボック</w:t>
      </w:r>
      <w:r w:rsidRPr="0098622D">
        <w:rPr>
          <w:rFonts w:ascii="UD デジタル 教科書体 NK-R" w:eastAsia="UD デジタル 教科書体 NK-R" w:hint="eastAsia"/>
        </w:rPr>
        <w:t>ス</w:t>
      </w:r>
      <w:r w:rsidR="0098622D" w:rsidRPr="0098622D">
        <w:rPr>
          <w:rFonts w:ascii="UD デジタル 教科書体 NK-R" w:eastAsia="UD デジタル 教科書体 NK-R" w:hint="eastAsia"/>
        </w:rPr>
        <w:t>は前項で説明した「評価項目の選択」を表す</w:t>
      </w:r>
      <w:r w:rsidR="0098622D" w:rsidRPr="0098622D">
        <w:rPr>
          <w:rFonts w:ascii="Segoe UI Symbol" w:eastAsia="UD デジタル 教科書体 NK-R" w:hAnsi="Segoe UI Symbol" w:cs="Segoe UI Symbol" w:hint="eastAsia"/>
        </w:rPr>
        <w:t>チェックボックスと連動しています。したがって、</w:t>
      </w:r>
      <w:r w:rsidR="0098622D" w:rsidRPr="0098622D">
        <w:rPr>
          <w:rFonts w:ascii="UD デジタル 教科書体 NK-R" w:eastAsia="UD デジタル 教科書体 NK-R" w:hint="eastAsia"/>
        </w:rPr>
        <w:t>「② 協同評価： 支援・配慮なし」のラジオボタンを</w:t>
      </w:r>
      <w:r w:rsidR="0098622D" w:rsidRPr="0098622D">
        <w:rPr>
          <w:rFonts w:ascii="Segoe UI Symbol" w:eastAsia="UD デジタル 教科書体 NK-R" w:hAnsi="Segoe UI Symbol" w:cs="Segoe UI Symbol" w:hint="eastAsia"/>
        </w:rPr>
        <w:t>チェック</w:t>
      </w:r>
      <w:r w:rsidR="0098622D" w:rsidRPr="0098622D">
        <w:rPr>
          <w:rFonts w:ascii="UD デジタル 教科書体 NK-R" w:eastAsia="UD デジタル 教科書体 NK-R" w:hint="eastAsia"/>
        </w:rPr>
        <w:t>していなくても、評価項目として選択していれば、「選択解除」ボックスのチェックは入ることになります。また、「② 協同評価： 支援・配慮なし」の「選択解除」ボックス</w:t>
      </w:r>
      <w:r w:rsidRPr="0098622D">
        <w:rPr>
          <w:rFonts w:ascii="UD デジタル 教科書体 NK-R" w:eastAsia="UD デジタル 教科書体 NK-R" w:hint="eastAsia"/>
        </w:rPr>
        <w:t>のチェックを消す</w:t>
      </w:r>
      <w:r>
        <w:rPr>
          <w:rFonts w:ascii="UD デジタル 教科書体 NK-R" w:eastAsia="UD デジタル 教科書体 NK-R" w:hint="eastAsia"/>
        </w:rPr>
        <w:t>と、「評価</w:t>
      </w:r>
      <w:r w:rsidR="00066E2D">
        <w:rPr>
          <w:rFonts w:ascii="UD デジタル 教科書体 NK-R" w:eastAsia="UD デジタル 教科書体 NK-R" w:hint="eastAsia"/>
        </w:rPr>
        <w:t>項目の選択」を表すチェックも消えます。このチェックが消えると、　「アセスメント結果シート」において該当する項目の結果はグラフに表示されなくなります。該当する項目を評価の対象にする場合は、</w:t>
      </w:r>
      <w:r w:rsidR="00066E2D" w:rsidRPr="00805670">
        <w:rPr>
          <w:rFonts w:ascii="UD デジタル 教科書体 NK-R" w:eastAsia="UD デジタル 教科書体 NK-R" w:hint="eastAsia"/>
        </w:rPr>
        <w:t>項目の左隣にあるチェックボックス（□）を</w:t>
      </w:r>
      <w:r w:rsidR="00066E2D">
        <w:rPr>
          <w:rFonts w:ascii="UD デジタル 教科書体 NK-R" w:eastAsia="UD デジタル 教科書体 NK-R" w:hint="eastAsia"/>
        </w:rPr>
        <w:t>再度、</w:t>
      </w:r>
      <w:r w:rsidR="00066E2D" w:rsidRPr="00805670">
        <w:rPr>
          <w:rFonts w:ascii="UD デジタル 教科書体 NK-R" w:eastAsia="UD デジタル 教科書体 NK-R" w:hint="eastAsia"/>
        </w:rPr>
        <w:t>クリックし</w:t>
      </w:r>
      <w:r w:rsidR="00066E2D">
        <w:rPr>
          <w:rFonts w:ascii="UD デジタル 教科書体 NK-R" w:eastAsia="UD デジタル 教科書体 NK-R" w:hint="eastAsia"/>
        </w:rPr>
        <w:t>てください。</w:t>
      </w:r>
    </w:p>
    <w:p w14:paraId="4E07A3E7" w14:textId="70945E56" w:rsidR="0098622D" w:rsidRDefault="0098622D" w:rsidP="00066E2D">
      <w:pPr>
        <w:ind w:right="-1" w:firstLineChars="100" w:firstLine="210"/>
        <w:jc w:val="left"/>
        <w:rPr>
          <w:rFonts w:ascii="UD デジタル 教科書体 NK-R" w:eastAsia="UD デジタル 教科書体 NK-R"/>
        </w:rPr>
      </w:pPr>
      <w:r w:rsidRPr="00C74429">
        <w:rPr>
          <w:rFonts w:ascii="UD デジタル 教科書体 NK-R" w:eastAsia="UD デジタル 教科書体 NK-R"/>
          <w:noProof/>
        </w:rPr>
        <mc:AlternateContent>
          <mc:Choice Requires="wps">
            <w:drawing>
              <wp:anchor distT="45720" distB="45720" distL="114300" distR="114300" simplePos="0" relativeHeight="251907072" behindDoc="0" locked="0" layoutInCell="1" allowOverlap="1" wp14:anchorId="3D4D2EF2" wp14:editId="14920E10">
                <wp:simplePos x="0" y="0"/>
                <wp:positionH relativeFrom="column">
                  <wp:posOffset>3089910</wp:posOffset>
                </wp:positionH>
                <wp:positionV relativeFrom="paragraph">
                  <wp:posOffset>61595</wp:posOffset>
                </wp:positionV>
                <wp:extent cx="1314450" cy="314325"/>
                <wp:effectExtent l="0" t="0" r="0" b="0"/>
                <wp:wrapSquare wrapText="bothSides"/>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14325"/>
                        </a:xfrm>
                        <a:prstGeom prst="rect">
                          <a:avLst/>
                        </a:prstGeom>
                        <a:noFill/>
                        <a:ln w="9525">
                          <a:noFill/>
                          <a:miter lim="800000"/>
                          <a:headEnd/>
                          <a:tailEnd/>
                        </a:ln>
                      </wps:spPr>
                      <wps:txbx>
                        <w:txbxContent>
                          <w:p w14:paraId="7448FD87" w14:textId="7A8B8F03" w:rsidR="00CE4D62" w:rsidRPr="00C74429" w:rsidRDefault="00CE4D62">
                            <w:pPr>
                              <w:rPr>
                                <w:rFonts w:ascii="BIZ UDPゴシック" w:eastAsia="BIZ UDPゴシック" w:hAnsi="BIZ UDPゴシック"/>
                                <w:color w:val="FF0000"/>
                                <w:sz w:val="16"/>
                                <w:szCs w:val="16"/>
                              </w:rPr>
                            </w:pPr>
                            <w:r w:rsidRPr="00C74429">
                              <w:rPr>
                                <w:rFonts w:ascii="BIZ UDPゴシック" w:eastAsia="BIZ UDPゴシック" w:hAnsi="BIZ UDPゴシック" w:hint="eastAsia"/>
                                <w:color w:val="FF0000"/>
                                <w:sz w:val="16"/>
                                <w:szCs w:val="16"/>
                              </w:rPr>
                              <w:t>チェックが消える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D2EF2" id="_x0000_s1038" type="#_x0000_t202" style="position:absolute;left:0;text-align:left;margin-left:243.3pt;margin-top:4.85pt;width:103.5pt;height:24.7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vMKAIAAAwEAAAOAAAAZHJzL2Uyb0RvYy54bWysU0uOEzEQ3SNxB8t70vkOM610RsMMg5CG&#10;jzRwAMftTlvYLmN70h2WiYQ4BFdArDlPX4SyOwnRsENkYblSXa/qvXqeX7ZakbVwXoIp6GgwpEQY&#10;DqU0q4J+/HD77JwSH5gpmQIjCroRnl4unj6ZNzYXY6hBlcIRBDE+b2xB6xBsnmWe10IzPwArDCYr&#10;cJoFDN0qKx1rEF2rbDwcnmUNuNI64MJ7/PemT9JFwq8qwcO7qvIiEFVQnC2k06VzGc9sMWf5yjFb&#10;S74fg/3DFJpJg02PUDcsMPLg5F9QWnIHHqow4KAzqCrJReKAbEbDR2zua2ZF4oLieHuUyf8/WP52&#10;/d4RWeLuziaUGKZxSd3ua7f90W1/dbtvpNt973a7bvsTYzKOgjXW51h3b7EytC+gxeJE3ts74J88&#10;MXBdM7MSV85BUwtW4sCjWJmdlPY4PoIsmzdQYl/2ECABtZXTUU3UhyA6Lm5zXJZoA+Gx5WQ0nc4w&#10;xTGH98l4llqw/FBtnQ+vBGgSLwV1aIaEztZ3PsRpWH74JDYzcCuVSoZQhjQFvZgh5KOMlgH9qqQu&#10;6Pkw/noHRZIvTZmKA5Oqv2MDZfasI9GecmiXbVL84iDmEsoNyuCgtyc+J7zU4L5Q0qA1C+o/PzAn&#10;KFGvDUp5gcSjl1MwnT0fY+BOM8vTDDMcoQoaKOmv1yH5vyd2hZJXMqkRd9NPsh8ZLZdE2j+P6OnT&#10;OH315xEvfgMAAP//AwBQSwMEFAAGAAgAAAAhAIKRXTDcAAAACAEAAA8AAABkcnMvZG93bnJldi54&#10;bWxMj8FOwzAQRO9I/IO1SNyoQ2lDE7KpEIgrqIVW4ubG2yQiXkex24S/ZznBcTSjmTfFenKdOtMQ&#10;Ws8It7MEFHHlbcs1wsf7y80KVIiGrek8E8I3BViXlxeFya0feUPnbayVlHDIDUITY59rHaqGnAkz&#10;3xOLd/SDM1HkUGs7mFHKXafnSZJqZ1qWhcb09NRQ9bU9OYTd6/Fzv0je6me37Ec/JZpdphGvr6bH&#10;B1CRpvgXhl98QYdSmA7+xDaoDmGxSlOJImT3oMRPszvRB4RlNgddFvr/gfIHAAD//wMAUEsBAi0A&#10;FAAGAAgAAAAhALaDOJL+AAAA4QEAABMAAAAAAAAAAAAAAAAAAAAAAFtDb250ZW50X1R5cGVzXS54&#10;bWxQSwECLQAUAAYACAAAACEAOP0h/9YAAACUAQAACwAAAAAAAAAAAAAAAAAvAQAAX3JlbHMvLnJl&#10;bHNQSwECLQAUAAYACAAAACEA75gLzCgCAAAMBAAADgAAAAAAAAAAAAAAAAAuAgAAZHJzL2Uyb0Rv&#10;Yy54bWxQSwECLQAUAAYACAAAACEAgpFdMNwAAAAIAQAADwAAAAAAAAAAAAAAAACCBAAAZHJzL2Rv&#10;d25yZXYueG1sUEsFBgAAAAAEAAQA8wAAAIsFAAAAAA==&#10;" filled="f" stroked="f">
                <v:textbox>
                  <w:txbxContent>
                    <w:p w14:paraId="7448FD87" w14:textId="7A8B8F03" w:rsidR="00CE4D62" w:rsidRPr="00C74429" w:rsidRDefault="00CE4D62">
                      <w:pPr>
                        <w:rPr>
                          <w:rFonts w:ascii="BIZ UDPゴシック" w:eastAsia="BIZ UDPゴシック" w:hAnsi="BIZ UDPゴシック"/>
                          <w:color w:val="FF0000"/>
                          <w:sz w:val="16"/>
                          <w:szCs w:val="16"/>
                        </w:rPr>
                      </w:pPr>
                      <w:r w:rsidRPr="00C74429">
                        <w:rPr>
                          <w:rFonts w:ascii="BIZ UDPゴシック" w:eastAsia="BIZ UDPゴシック" w:hAnsi="BIZ UDPゴシック" w:hint="eastAsia"/>
                          <w:color w:val="FF0000"/>
                          <w:sz w:val="16"/>
                          <w:szCs w:val="16"/>
                        </w:rPr>
                        <w:t>チェックが消える</w:t>
                      </w:r>
                    </w:p>
                  </w:txbxContent>
                </v:textbox>
                <w10:wrap type="square"/>
              </v:shape>
            </w:pict>
          </mc:Fallback>
        </mc:AlternateContent>
      </w:r>
    </w:p>
    <w:p w14:paraId="0EC1F3BA" w14:textId="0ADD0A13" w:rsidR="005048A7" w:rsidRPr="00C21127" w:rsidRDefault="0098622D" w:rsidP="00066E2D">
      <w:pPr>
        <w:ind w:right="-1" w:firstLineChars="100" w:firstLine="210"/>
        <w:jc w:val="left"/>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996160" behindDoc="0" locked="0" layoutInCell="1" allowOverlap="1" wp14:anchorId="10AD3987" wp14:editId="42324997">
                <wp:simplePos x="0" y="0"/>
                <wp:positionH relativeFrom="margin">
                  <wp:posOffset>2980690</wp:posOffset>
                </wp:positionH>
                <wp:positionV relativeFrom="paragraph">
                  <wp:posOffset>13970</wp:posOffset>
                </wp:positionV>
                <wp:extent cx="171450" cy="257175"/>
                <wp:effectExtent l="0" t="0" r="38100" b="47625"/>
                <wp:wrapNone/>
                <wp:docPr id="21" name="右カーブ矢印 21"/>
                <wp:cNvGraphicFramePr/>
                <a:graphic xmlns:a="http://schemas.openxmlformats.org/drawingml/2006/main">
                  <a:graphicData uri="http://schemas.microsoft.com/office/word/2010/wordprocessingShape">
                    <wps:wsp>
                      <wps:cNvSpPr/>
                      <wps:spPr>
                        <a:xfrm>
                          <a:off x="0" y="0"/>
                          <a:ext cx="171450" cy="257175"/>
                        </a:xfrm>
                        <a:prstGeom prst="curved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D493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21" o:spid="_x0000_s1026" type="#_x0000_t102" style="position:absolute;left:0;text-align:left;margin-left:234.7pt;margin-top:1.1pt;width:13.5pt;height:20.2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sugIAAMQFAAAOAAAAZHJzL2Uyb0RvYy54bWysVMFuEzEQvSPxD5bvdLNRQiDqpopSFSFV&#10;bdUW9ex47exKXtuMnWzCkZ5Rb1yRuHJB4srfVBW/wdi72YZScajIwfHszLyZeZ6Z/YN1pchKgCuN&#10;zmi616NEaG7yUi8y+u7y6MUrSpxnOmfKaJHRjXD0YPL82X5tx6JvCqNyAQRBtBvXNqOF93acJI4X&#10;omJuz1ihUSkNVMyjCIskB1YjeqWSfq/3MqkN5BYMF87h18NGSScRX0rB/amUTniiMoq5+XhCPOfh&#10;TCb7bLwAZouSt2mwJ2RRsVJj0A7qkHlGllD+BVWVHIwz0u9xUyVGypKLWANWk/YeVHNRMCtiLUiO&#10;sx1N7v/B8pPVGZAyz2g/pUSzCt/o7ubH7cdvt9c/b68///ry9e7Td4JKZKq2bowOF/YMWsnhNZS9&#10;llCFfyyIrCO7m45dsfaE48d0lA6G+AYcVf3hKB0NA2Zy72zB+TfCVCRcMsqXsBL5ebko/BTA1JFf&#10;tjp2vnHbmoe4zqgyPyqVigIs5jMFZMXw0We98Gsj/WGm9NM8MePgmgQ2mvrjzW+UCIBKnwuJjGLF&#10;/Zhy7GXRJcQ4F9qnjapguWjyHO6mGbo/eER6ImBAllhfh90CbC0bkC12Q1BrH1xFHIXOufevxBrn&#10;ziNGNtp3zlWpDTwGoLCqNnJjvyWpoSawNDf5BvsNTDOIzvKjEh/7mDl/xgAnD/sDt4k/xUMqU2fU&#10;tDdKCgMfHvse7HEgUEtJjZOcUfd+yUBQot5qHJXX6WAQRj8Kg+GojwLsaua7Gr2sZgb7BqcBs4vX&#10;YO/V9irBVFe4dKYhKqqY5hgb29XDVpj5ZsPg2uJiOo1mOO6W+WN9YXkAD6yGBr5cXzGwbcd7HJUT&#10;s516Nn7Q7I1t8NRmuvRGlnES7nlt+cZVERunXWthF+3K0ep++U5+AwAA//8DAFBLAwQUAAYACAAA&#10;ACEAGPMJOdwAAAAIAQAADwAAAGRycy9kb3ducmV2LnhtbEyPwU7DMBBE70j8g7VIXBB1MFEgIU4F&#10;BW5IQIG7Gy9JaLyObLcNf89ygtuOZjT7pl7ObhR7DHHwpOFikYFAar0dqNPw/vZ4fg0iJkPWjJ5Q&#10;wzdGWDbHR7WprD/QK+7XqRNcQrEyGvqUpkrK2PboTFz4CYm9Tx+cSSxDJ20wBy53o1RZVkhnBuIP&#10;vZlw1WO7Xe+chu3zy/0T0d1DefYRVla5y+6rI61PT+bbGxAJ5/QXhl98RoeGmTZ+RzaKUUNelDlH&#10;NSgFgv28LFhv+FBXIJta/h/Q/AAAAP//AwBQSwECLQAUAAYACAAAACEAtoM4kv4AAADhAQAAEwAA&#10;AAAAAAAAAAAAAAAAAAAAW0NvbnRlbnRfVHlwZXNdLnhtbFBLAQItABQABgAIAAAAIQA4/SH/1gAA&#10;AJQBAAALAAAAAAAAAAAAAAAAAC8BAABfcmVscy8ucmVsc1BLAQItABQABgAIAAAAIQB/IsxsugIA&#10;AMQFAAAOAAAAAAAAAAAAAAAAAC4CAABkcnMvZTJvRG9jLnhtbFBLAQItABQABgAIAAAAIQAY8wk5&#10;3AAAAAgBAAAPAAAAAAAAAAAAAAAAABQFAABkcnMvZG93bnJldi54bWxQSwUGAAAAAAQABADzAAAA&#10;HQYAAAAA&#10;" adj="14400,19800,16200" fillcolor="#c00000" strokecolor="#c00000" strokeweight="1pt">
                <w10:wrap anchorx="margin"/>
              </v:shape>
            </w:pict>
          </mc:Fallback>
        </mc:AlternateContent>
      </w:r>
      <w:r w:rsidR="00C74429" w:rsidRPr="005F2CDF">
        <w:rPr>
          <w:noProof/>
        </w:rPr>
        <w:drawing>
          <wp:anchor distT="0" distB="0" distL="114300" distR="114300" simplePos="0" relativeHeight="251895808" behindDoc="0" locked="0" layoutInCell="1" allowOverlap="1" wp14:anchorId="4030CE29" wp14:editId="1E3DEE2A">
            <wp:simplePos x="0" y="0"/>
            <wp:positionH relativeFrom="margin">
              <wp:align>right</wp:align>
            </wp:positionH>
            <wp:positionV relativeFrom="paragraph">
              <wp:posOffset>80645</wp:posOffset>
            </wp:positionV>
            <wp:extent cx="2940050" cy="11811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r="40173" b="8544"/>
                    <a:stretch/>
                  </pic:blipFill>
                  <pic:spPr bwMode="auto">
                    <a:xfrm>
                      <a:off x="0" y="0"/>
                      <a:ext cx="2940382" cy="11812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4429" w:rsidRPr="005F2CDF">
        <w:rPr>
          <w:noProof/>
        </w:rPr>
        <w:drawing>
          <wp:anchor distT="0" distB="0" distL="114300" distR="114300" simplePos="0" relativeHeight="251896832" behindDoc="0" locked="0" layoutInCell="1" allowOverlap="1" wp14:anchorId="01B5A074" wp14:editId="48E67F99">
            <wp:simplePos x="0" y="0"/>
            <wp:positionH relativeFrom="margin">
              <wp:align>left</wp:align>
            </wp:positionH>
            <wp:positionV relativeFrom="paragraph">
              <wp:posOffset>80645</wp:posOffset>
            </wp:positionV>
            <wp:extent cx="2964180" cy="1181100"/>
            <wp:effectExtent l="0" t="0" r="762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r="39863" b="8824"/>
                    <a:stretch/>
                  </pic:blipFill>
                  <pic:spPr bwMode="auto">
                    <a:xfrm>
                      <a:off x="0" y="0"/>
                      <a:ext cx="2964180" cy="1181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74429">
        <w:rPr>
          <w:rFonts w:ascii="UD デジタル 教科書体 NK-R" w:eastAsia="UD デジタル 教科書体 NK-R" w:hint="eastAsia"/>
          <w:b/>
          <w:bCs/>
          <w:noProof/>
        </w:rPr>
        <mc:AlternateContent>
          <mc:Choice Requires="wps">
            <w:drawing>
              <wp:anchor distT="0" distB="0" distL="114300" distR="114300" simplePos="0" relativeHeight="251905024" behindDoc="0" locked="0" layoutInCell="1" allowOverlap="1" wp14:anchorId="3422671D" wp14:editId="4DB9EF37">
                <wp:simplePos x="0" y="0"/>
                <wp:positionH relativeFrom="margin">
                  <wp:posOffset>3175634</wp:posOffset>
                </wp:positionH>
                <wp:positionV relativeFrom="paragraph">
                  <wp:posOffset>90170</wp:posOffset>
                </wp:positionV>
                <wp:extent cx="142875" cy="304800"/>
                <wp:effectExtent l="19050" t="19050" r="28575" b="19050"/>
                <wp:wrapNone/>
                <wp:docPr id="162" name="角丸四角形 162"/>
                <wp:cNvGraphicFramePr/>
                <a:graphic xmlns:a="http://schemas.openxmlformats.org/drawingml/2006/main">
                  <a:graphicData uri="http://schemas.microsoft.com/office/word/2010/wordprocessingShape">
                    <wps:wsp>
                      <wps:cNvSpPr/>
                      <wps:spPr>
                        <a:xfrm>
                          <a:off x="0" y="0"/>
                          <a:ext cx="142875" cy="3048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3CCE8" id="角丸四角形 162" o:spid="_x0000_s1026" style="position:absolute;left:0;text-align:left;margin-left:250.05pt;margin-top:7.1pt;width:11.25pt;height:24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GmuAIAAJ0FAAAOAAAAZHJzL2Uyb0RvYy54bWysVM1u2zAMvg/YOwi6r7azpO2COkXQIsOA&#10;oi3aDj0rshQbkEVNUuJkj7HrbrvsFXrZ26zAHmOU/NOgK3YYloNCmuRH8RPJk9NtrchGWFeBzml2&#10;kFIiNIei0qucfrxbvDmmxHmmC6ZAi5zuhKOns9evThozFSMoQRXCEgTRbtqYnJbem2mSOF6KmrkD&#10;MEKjUYKtmUfVrpLCsgbRa5WM0vQwacAWxgIXzuHX89ZIZxFfSsH9lZROeKJyinfz8bTxXIYzmZ2w&#10;6coyU1a8uwb7h1vUrNKYdIA6Z56Rta3+gKorbsGB9Acc6gSkrLiINWA1WfqsmtuSGRFrQXKcGWhy&#10;/w+WX26uLakKfLvDESWa1fhIv75/+fnw8Pj1KwqPP76RYEKiGuOm6H9rrm2nORRD1Vtp6/CP9ZBt&#10;JHc3kCu2nnD8mI1Hx0cTSjia3qbj4zSSnzwFG+v8ewE1CUJOLax1cYMPGHllmwvnMSv6934hoYZF&#10;pVR8RKVJg8jZ0SSNEQ5UVQRr8HN2tTxTlmwY9sFikeIvVIRoe26oKY0fQ51tZVHyOyUChtI3QiJV&#10;WMuozRCaVAywjHOhfdaaSlaINttkP1kfEVNHwIAs8ZYDdgfQe7YgPXZ7584/hIrY40NwV/rfgoeI&#10;mBm0H4LrSoN9qTKFVXWZW/+epJaawNISih02koV2wpzhiwqf8YI5f80sjhQOH64Jf4WHVIAvBZ1E&#10;SQn280vfgz92OlopaXBEc+o+rZkVlKgPGmfgXTYeh5mOynhyNELF7luW+xa9rs8AXz/DhWR4FIO/&#10;V70oLdT3uE3mISuamOaYO6fc21458+3qwH3ExXwe3XCODfMX+tbwAB5YDR16t71n1nS97HEILqEf&#10;ZzZ91s2tb4jUMF97kFVs9SdeO75xB8TG6fZVWDL7evR62qqz3wAAAP//AwBQSwMEFAAGAAgAAAAh&#10;AGqGklHgAAAACQEAAA8AAABkcnMvZG93bnJldi54bWxMj01LxDAURfeC/yE8wY04yURbpDYdVHAx&#10;UAcdRXCXad60xSYpTfox/97nSpePe7j3vHyz2I5NOITWOwXrlQCGrvKmdbWCj/fn6ztgIWpndOcd&#10;KjhhgE1xfpbrzPjZveG0jzWjEhcyraCJsc84D1WDVoeV79FRdvSD1ZHOoeZm0DOV245LIVJudeto&#10;odE9PjVYfe9Hq+A4Y4k343K6Kh+Tz93ry1c5bbdKXV4sD/fAIi7xD4ZffVKHgpwOfnQmsE5BIsSa&#10;UApuJTACEilTYAcFqZTAi5z//6D4AQAA//8DAFBLAQItABQABgAIAAAAIQC2gziS/gAAAOEBAAAT&#10;AAAAAAAAAAAAAAAAAAAAAABbQ29udGVudF9UeXBlc10ueG1sUEsBAi0AFAAGAAgAAAAhADj9If/W&#10;AAAAlAEAAAsAAAAAAAAAAAAAAAAALwEAAF9yZWxzLy5yZWxzUEsBAi0AFAAGAAgAAAAhAChwEaa4&#10;AgAAnQUAAA4AAAAAAAAAAAAAAAAALgIAAGRycy9lMm9Eb2MueG1sUEsBAi0AFAAGAAgAAAAhAGqG&#10;klHgAAAACQEAAA8AAAAAAAAAAAAAAAAAEgUAAGRycy9kb3ducmV2LnhtbFBLBQYAAAAABAAEAPMA&#10;AAAfBgAAAAA=&#10;" filled="f" strokecolor="red" strokeweight="2.5pt">
                <v:stroke joinstyle="miter"/>
                <w10:wrap anchorx="margin"/>
              </v:roundrect>
            </w:pict>
          </mc:Fallback>
        </mc:AlternateContent>
      </w:r>
    </w:p>
    <w:p w14:paraId="729AD1EA" w14:textId="2B179D12" w:rsidR="006B68BB" w:rsidRPr="004F0B4C" w:rsidRDefault="004F0B4C">
      <w:pPr>
        <w:widowControl/>
        <w:jc w:val="left"/>
        <w:rPr>
          <w:noProof/>
          <w14:textOutline w14:w="9525" w14:cap="rnd" w14:cmpd="sng" w14:algn="ctr">
            <w14:solidFill>
              <w14:srgbClr w14:val="FF0000"/>
            </w14:solidFill>
            <w14:prstDash w14:val="solid"/>
            <w14:bevel/>
          </w14:textOutline>
        </w:rPr>
      </w:pPr>
      <w:r>
        <w:rPr>
          <w:rFonts w:ascii="UD デジタル 教科書体 NK-R" w:eastAsia="UD デジタル 教科書体 NK-R"/>
          <w:noProof/>
        </w:rPr>
        <mc:AlternateContent>
          <mc:Choice Requires="wps">
            <w:drawing>
              <wp:anchor distT="0" distB="0" distL="114300" distR="114300" simplePos="0" relativeHeight="251994112" behindDoc="0" locked="0" layoutInCell="1" allowOverlap="1" wp14:anchorId="0F8AC0B3" wp14:editId="711AFAA0">
                <wp:simplePos x="0" y="0"/>
                <wp:positionH relativeFrom="margin">
                  <wp:posOffset>238125</wp:posOffset>
                </wp:positionH>
                <wp:positionV relativeFrom="paragraph">
                  <wp:posOffset>1204595</wp:posOffset>
                </wp:positionV>
                <wp:extent cx="171450" cy="257175"/>
                <wp:effectExtent l="0" t="0" r="38100" b="47625"/>
                <wp:wrapNone/>
                <wp:docPr id="6" name="右カーブ矢印 6"/>
                <wp:cNvGraphicFramePr/>
                <a:graphic xmlns:a="http://schemas.openxmlformats.org/drawingml/2006/main">
                  <a:graphicData uri="http://schemas.microsoft.com/office/word/2010/wordprocessingShape">
                    <wps:wsp>
                      <wps:cNvSpPr/>
                      <wps:spPr>
                        <a:xfrm>
                          <a:off x="0" y="0"/>
                          <a:ext cx="171450" cy="257175"/>
                        </a:xfrm>
                        <a:prstGeom prst="curved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0EBD5" id="右カーブ矢印 6" o:spid="_x0000_s1026" type="#_x0000_t102" style="position:absolute;left:0;text-align:left;margin-left:18.75pt;margin-top:94.85pt;width:13.5pt;height:20.2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PZugIAAMIFAAAOAAAAZHJzL2Uyb0RvYy54bWysVMFuEzEQvSPxD5bvdLNR0kDUTRWlKkKq&#10;2qot6tnx2tmVvLYZO9mEIz0jblyRuHJB4srfVBW/wdi72YZScajIwfHszLyZeZ6Zg8N1pchKgCuN&#10;zmi616NEaG7yUi8y+vbq+MVLSpxnOmfKaJHRjXD0cPL82UFtx6JvCqNyAQRBtBvXNqOF93acJI4X&#10;omJuz1ihUSkNVMyjCIskB1YjeqWSfq+3n9QGcguGC+fw61GjpJOIL6Xg/kxKJzxRGcXcfDwhnvNw&#10;JpMDNl4As0XJ2zTYE7KoWKkxaAd1xDwjSyj/gqpKDsYZ6fe4qRIjZclFrAGrSXsPqrksmBWxFiTH&#10;2Y4m9/9g+enqHEiZZ3SfEs0qfKK7Tz9uP3y7vfl5e/P515evdx+/k/3AU23dGM0v7Tm0ksNrKHot&#10;oQr/WA5ZR243Hbdi7QnHj+koHQzxBTiq+sNROhoGzOTe2YLzr4WpSLhklC9hJfKLclH4KYCpI7ts&#10;deJ847Y1D3GdUWV+XCoVBVjMZwrIiuGTz3rh10b6w0zpp3lixsE1CWw09ceb3ygRAJW+EBL5xIr7&#10;MeXYyaJLiHEutE8bVcFy0eQ53E0z9H7wiPREwIAssb4OuwXYWjYgW+yGoNY+uIo4CJ1z71+JNc6d&#10;R4xstO+cq1IbeAxAYVVt5MZ+S1JDTWBpbvINdhuYZgyd5cclPvYJc/6cAc4d9gfuEn+Gh1Smzqhp&#10;b5QUBt4/9j3Y4ziglpIa5zij7t2SgaBEvdE4KK/SwSAMfhQGw1EfBdjVzHc1elnNDPZNilvL8ngN&#10;9l5trxJMdY0rZxqiooppjrGxXT1shZlv9gsuLS6m02iGw26ZP9GXlgfwwGpo4Kv1NQPbdrzHUTk1&#10;25ln4wfN3tgGT22mS29kGSfhnteWb1wUsXHapRY20a4cre5X7+Q3AAAA//8DAFBLAwQUAAYACAAA&#10;ACEAHPFGJt4AAAAJAQAADwAAAGRycy9kb3ducmV2LnhtbEyPTU/DMAyG70j8h8hIXBBLaWEfpekE&#10;g92QgAH3rDFpWeNUSbaVf485wdGvH71+XC1H14sDhth5UnA1yUAgNd50ZBW8v60v5yBi0mR07wkV&#10;fGOEZX16UunS+CO94mGTrOASiqVW0KY0lFLGpkWn48QPSLz79MHpxGOw0gR95HLXyzzLptLpjvhC&#10;qwdctdjsNnunYPf88vBEdP+4uPgIK5O7wn5ZUur8bLy7BZFwTH8w/OqzOtTstPV7MlH0CorZDZOc&#10;zxczEAxMrznYKsiLLAdZV/L/B/UPAAAA//8DAFBLAQItABQABgAIAAAAIQC2gziS/gAAAOEBAAAT&#10;AAAAAAAAAAAAAAAAAAAAAABbQ29udGVudF9UeXBlc10ueG1sUEsBAi0AFAAGAAgAAAAhADj9If/W&#10;AAAAlAEAAAsAAAAAAAAAAAAAAAAALwEAAF9yZWxzLy5yZWxzUEsBAi0AFAAGAAgAAAAhAKhR89m6&#10;AgAAwgUAAA4AAAAAAAAAAAAAAAAALgIAAGRycy9lMm9Eb2MueG1sUEsBAi0AFAAGAAgAAAAhABzx&#10;RibeAAAACQEAAA8AAAAAAAAAAAAAAAAAFAUAAGRycy9kb3ducmV2LnhtbFBLBQYAAAAABAAEAPMA&#10;AAAfBgAAAAA=&#10;" adj="14400,19800,16200" fillcolor="#c00000" strokecolor="#c00000" strokeweight="1pt">
                <w10:wrap anchorx="margin"/>
              </v:shape>
            </w:pict>
          </mc:Fallback>
        </mc:AlternateContent>
      </w:r>
      <w:r>
        <w:rPr>
          <w:rFonts w:ascii="UD デジタル 教科書体 NK-R" w:eastAsia="UD デジタル 教科書体 NK-R"/>
          <w:noProof/>
        </w:rPr>
        <mc:AlternateContent>
          <mc:Choice Requires="wps">
            <w:drawing>
              <wp:anchor distT="0" distB="0" distL="114300" distR="114300" simplePos="0" relativeHeight="251992064" behindDoc="0" locked="0" layoutInCell="1" allowOverlap="1" wp14:anchorId="229F96E2" wp14:editId="330DD0AD">
                <wp:simplePos x="0" y="0"/>
                <wp:positionH relativeFrom="margin">
                  <wp:align>left</wp:align>
                </wp:positionH>
                <wp:positionV relativeFrom="paragraph">
                  <wp:posOffset>728345</wp:posOffset>
                </wp:positionV>
                <wp:extent cx="171450" cy="257175"/>
                <wp:effectExtent l="0" t="0" r="38100" b="47625"/>
                <wp:wrapNone/>
                <wp:docPr id="5" name="右カーブ矢印 5"/>
                <wp:cNvGraphicFramePr/>
                <a:graphic xmlns:a="http://schemas.openxmlformats.org/drawingml/2006/main">
                  <a:graphicData uri="http://schemas.microsoft.com/office/word/2010/wordprocessingShape">
                    <wps:wsp>
                      <wps:cNvSpPr/>
                      <wps:spPr>
                        <a:xfrm>
                          <a:off x="0" y="0"/>
                          <a:ext cx="171450" cy="257175"/>
                        </a:xfrm>
                        <a:prstGeom prst="curved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8F380" id="右カーブ矢印 5" o:spid="_x0000_s1026" type="#_x0000_t102" style="position:absolute;left:0;text-align:left;margin-left:0;margin-top:57.35pt;width:13.5pt;height:20.25pt;z-index:25199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OhuwIAAMIFAAAOAAAAZHJzL2Uyb0RvYy54bWysVMFuEzEQvSPxD5bvdLNRQiDqpopSFSFV&#10;bdUW9ex47exKXtuMnWzCkZ5Rb1yRuHJB4srfVBW/wdi72YZScajIwfHszLyZeZ6Z/YN1pchKgCuN&#10;zmi616NEaG7yUi8y+u7y6MUrSpxnOmfKaJHRjXD0YPL82X5tx6JvCqNyAQRBtBvXNqOF93acJI4X&#10;omJuz1ihUSkNVMyjCIskB1YjeqWSfq/3MqkN5BYMF87h18NGSScRX0rB/amUTniiMoq5+XhCPOfh&#10;TCb7bLwAZouSt2mwJ2RRsVJj0A7qkHlGllD+BVWVHIwz0u9xUyVGypKLWANWk/YeVHNRMCtiLUiO&#10;sx1N7v/B8pPVGZAyz+iQEs0qfKK7mx+3H7/dXv+8vf7868vXu0/fyTDwVFs3RvMLewat5PAail5L&#10;qMI/lkPWkdtNx61Ye8LxYzpKB0N8AY6q/nCUjiJmcu9swfk3wlQkXDLKl7AS+Xm5KPwUwNSRXbY6&#10;dh6Do9vWPMR1RpX5UalUFGAxnykgK4ZPPuuFX8geXf4wU/ppnogTXJPARlN/vPmNEgFQ6XMhkU+s&#10;uB9Tjp0suoQY50L7tFEVLBdNnsPdNEPvB4+YdAQMyBLr67BbgK1lA7LFbqpt7YOriIPQOff+lVjj&#10;3HnEyEb7zrkqtYHHABRW1UZu7LckNdQEluYm32C3gWnG0Fl+VOJjHzPnzxjg3GF/4C7xp3hIZeqM&#10;mvZGSWHgw2Pfgz2OA2opqXGOM+reLxkIStRbjYPyOh0MwuBHYTAc9VGAXc18V6OX1cxg36S4tSyP&#10;12Dv1fYqwVRXuHKmISqqmOYYG9vVw1aY+Wa/4NLiYjqNZjjslvljfWF5AA+shga+XF8xsG3HexyV&#10;E7OdeTZ+0OyNbfDUZrr0RpZxEu55bfnGRREbp11qYRPtytHqfvVOfgMAAP//AwBQSwMEFAAGAAgA&#10;AAAhAHFb10HbAAAABwEAAA8AAABkcnMvZG93bnJldi54bWxMj8FOwzAMhu9Ie4fIk7gglq4wxkrT&#10;CQa7IQGD3bPGpGWNUyXZVt4ec4Kjv9/6/blcDq4TRwyx9aRgOslAINXetGQVfLyvL29BxKTJ6M4T&#10;KvjGCMtqdFbqwvgTveFxk6zgEoqFVtCk1BdSxrpBp+PE90icffrgdOIxWGmCPnG562SeZTfS6Zb4&#10;QqN7XDVY7zcHp2D/8vr4TPTwtLjYhpXJ3ZX9sqTU+Xi4vwORcEh/y/Crz+pQsdPOH8hE0SngRxLT&#10;6fUcBMf5nMGOwWyWg6xK+d+/+gEAAP//AwBQSwECLQAUAAYACAAAACEAtoM4kv4AAADhAQAAEwAA&#10;AAAAAAAAAAAAAAAAAAAAW0NvbnRlbnRfVHlwZXNdLnhtbFBLAQItABQABgAIAAAAIQA4/SH/1gAA&#10;AJQBAAALAAAAAAAAAAAAAAAAAC8BAABfcmVscy8ucmVsc1BLAQItABQABgAIAAAAIQDTUwOhuwIA&#10;AMIFAAAOAAAAAAAAAAAAAAAAAC4CAABkcnMvZTJvRG9jLnhtbFBLAQItABQABgAIAAAAIQBxW9dB&#10;2wAAAAcBAAAPAAAAAAAAAAAAAAAAABUFAABkcnMvZG93bnJldi54bWxQSwUGAAAAAAQABADzAAAA&#10;HQYAAAAA&#10;" adj="14400,19800,16200" fillcolor="#c00000" strokecolor="#c00000" strokeweight="1pt">
                <w10:wrap anchorx="margin"/>
              </v:shape>
            </w:pict>
          </mc:Fallback>
        </mc:AlternateContent>
      </w:r>
      <w:r w:rsidR="000D2E47" w:rsidRPr="00C74429">
        <w:rPr>
          <w:rFonts w:ascii="UD デジタル 教科書体 NK-R" w:eastAsia="UD デジタル 教科書体 NK-R"/>
          <w:noProof/>
        </w:rPr>
        <mc:AlternateContent>
          <mc:Choice Requires="wps">
            <w:drawing>
              <wp:anchor distT="45720" distB="45720" distL="114300" distR="114300" simplePos="0" relativeHeight="251909120" behindDoc="0" locked="0" layoutInCell="1" allowOverlap="1" wp14:anchorId="0620C7DB" wp14:editId="340B3CC3">
                <wp:simplePos x="0" y="0"/>
                <wp:positionH relativeFrom="column">
                  <wp:posOffset>113981</wp:posOffset>
                </wp:positionH>
                <wp:positionV relativeFrom="paragraph">
                  <wp:posOffset>594043</wp:posOffset>
                </wp:positionV>
                <wp:extent cx="1314450" cy="314325"/>
                <wp:effectExtent l="0" t="0" r="0" b="0"/>
                <wp:wrapSquare wrapText="bothSides"/>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14325"/>
                        </a:xfrm>
                        <a:prstGeom prst="rect">
                          <a:avLst/>
                        </a:prstGeom>
                        <a:noFill/>
                        <a:ln w="9525">
                          <a:noFill/>
                          <a:miter lim="800000"/>
                          <a:headEnd/>
                          <a:tailEnd/>
                        </a:ln>
                      </wps:spPr>
                      <wps:txbx>
                        <w:txbxContent>
                          <w:p w14:paraId="3FCD901E" w14:textId="690F0167" w:rsidR="00CE4D62" w:rsidRPr="00C74429" w:rsidRDefault="00CE4D62">
                            <w:pPr>
                              <w:rPr>
                                <w:rFonts w:ascii="BIZ UDPゴシック" w:eastAsia="BIZ UDPゴシック" w:hAnsi="BIZ UDPゴシック"/>
                                <w:color w:val="FF0000"/>
                                <w:sz w:val="16"/>
                                <w:szCs w:val="16"/>
                              </w:rPr>
                            </w:pPr>
                            <w:r>
                              <w:rPr>
                                <w:rFonts w:ascii="BIZ UDPゴシック" w:eastAsia="BIZ UDPゴシック" w:hAnsi="BIZ UDPゴシック" w:hint="eastAsia"/>
                                <w:color w:val="FF0000"/>
                                <w:sz w:val="16"/>
                                <w:szCs w:val="16"/>
                              </w:rPr>
                              <w:t>クリックすると</w:t>
                            </w:r>
                            <w:r>
                              <w:rPr>
                                <w:rFonts w:ascii="BIZ UDPゴシック" w:eastAsia="BIZ UDPゴシック" w:hAnsi="BIZ UDPゴシック"/>
                                <w:color w:val="FF00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0C7DB" id="_x0000_s1039" type="#_x0000_t202" style="position:absolute;margin-left:8.95pt;margin-top:46.8pt;width:103.5pt;height:24.7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7NJwIAAA0EAAAOAAAAZHJzL2Uyb0RvYy54bWysU8FuEzEQvSPxD5bvZJM0Ce0qm6q0FCG1&#10;gFT4AMfrzVrYHmM72S3HREJ8BL+AOPM9+yOMvWkalRsiB2sms/Nm3vPz/LzVimyE8xJMQUeDISXC&#10;cCilWRX008frF6eU+MBMyRQYUdB74en54vmzeWNzMYYaVCkcQRDj88YWtA7B5lnmeS008wOwwmCx&#10;AqdZwNStstKxBtG1ysbD4SxrwJXWARfe479XfZEuEn5VCR7eV5UXgaiC4m4hnS6dy3hmiznLV47Z&#10;WvL9GuwfttBMGhx6gLpigZG1k39BackdeKjCgIPOoKokF4kDshkNn7C5q5kViQuK4+1BJv//YPm7&#10;zQdHZIl3N5tRYpjGS+p237rtz277u9t9J93uR7fbddtfmJNxFKyxPse+O4udoX0FLTYn8t7eAP/s&#10;iYHLmpmVuHAOmlqwEhcexc7sqLXH8RFk2dxCiXPZOkACaiuno5qoD0F0vLj7w2WJNhAeR56MJpMp&#10;ljjWMD4ZT9MIlj90W+fDGwGaxKCgDs2Q0Nnmxoe4DcsfPonDDFxLpZIhlCFNQc+mCPmkomVAvyqp&#10;C3o6jL/eQZHka1Om5sCk6mMcoMyedSTaUw7tsu0VT81RkiWU96iDg96f+J4wqMF9paRBbxbUf1kz&#10;JyhRbw1qeYbMo5lTMpm+HGPijivL4wozHKEKGijpw8uQHkDP7AI1r2SS43GT/c7ouaTS/n1EUx/n&#10;6avHV7z4AwAA//8DAFBLAwQUAAYACAAAACEAWut0it0AAAAJAQAADwAAAGRycy9kb3ducmV2Lnht&#10;bEyPwU7DMBBE70j9B2uRuFG7aSgkxKkQiCuoLSBxc+NtEjVeR7HbhL9nOdHj7BvNzhTryXXijENo&#10;PWlYzBUIpMrblmoNH7vX2wcQIRqypvOEGn4wwLqcXRUmt36kDZ63sRYcQiE3GpoY+1zKUDXoTJj7&#10;HonZwQ/ORJZDLe1gRg53nUyUWklnWuIPjenxucHquD05DZ9vh++vVL3XL+6uH/2kJLlMan1zPT09&#10;gog4xX8z/NXn6lByp70/kQ2iY32fsVNDtlyBYJ4kKR/2DNLlAmRZyMsF5S8AAAD//wMAUEsBAi0A&#10;FAAGAAgAAAAhALaDOJL+AAAA4QEAABMAAAAAAAAAAAAAAAAAAAAAAFtDb250ZW50X1R5cGVzXS54&#10;bWxQSwECLQAUAAYACAAAACEAOP0h/9YAAACUAQAACwAAAAAAAAAAAAAAAAAvAQAAX3JlbHMvLnJl&#10;bHNQSwECLQAUAAYACAAAACEADbz+zScCAAANBAAADgAAAAAAAAAAAAAAAAAuAgAAZHJzL2Uyb0Rv&#10;Yy54bWxQSwECLQAUAAYACAAAACEAWut0it0AAAAJAQAADwAAAAAAAAAAAAAAAACBBAAAZHJzL2Rv&#10;d25yZXYueG1sUEsFBgAAAAAEAAQA8wAAAIsFAAAAAA==&#10;" filled="f" stroked="f">
                <v:textbox>
                  <w:txbxContent>
                    <w:p w14:paraId="3FCD901E" w14:textId="690F0167" w:rsidR="00CE4D62" w:rsidRPr="00C74429" w:rsidRDefault="00CE4D62">
                      <w:pPr>
                        <w:rPr>
                          <w:rFonts w:ascii="BIZ UDPゴシック" w:eastAsia="BIZ UDPゴシック" w:hAnsi="BIZ UDPゴシック"/>
                          <w:color w:val="FF0000"/>
                          <w:sz w:val="16"/>
                          <w:szCs w:val="16"/>
                        </w:rPr>
                      </w:pPr>
                      <w:r>
                        <w:rPr>
                          <w:rFonts w:ascii="BIZ UDPゴシック" w:eastAsia="BIZ UDPゴシック" w:hAnsi="BIZ UDPゴシック" w:hint="eastAsia"/>
                          <w:color w:val="FF0000"/>
                          <w:sz w:val="16"/>
                          <w:szCs w:val="16"/>
                        </w:rPr>
                        <w:t>クリックすると</w:t>
                      </w:r>
                      <w:r>
                        <w:rPr>
                          <w:rFonts w:ascii="BIZ UDPゴシック" w:eastAsia="BIZ UDPゴシック" w:hAnsi="BIZ UDPゴシック"/>
                          <w:color w:val="FF0000"/>
                          <w:sz w:val="16"/>
                          <w:szCs w:val="16"/>
                        </w:rPr>
                        <w:t>…</w:t>
                      </w:r>
                    </w:p>
                  </w:txbxContent>
                </v:textbox>
                <w10:wrap type="square"/>
              </v:shape>
            </w:pict>
          </mc:Fallback>
        </mc:AlternateContent>
      </w:r>
      <w:r w:rsidR="00C74429" w:rsidRPr="00C74429">
        <w:rPr>
          <w:rFonts w:ascii="UD デジタル 教科書体 NK-R" w:eastAsia="UD デジタル 教科書体 NK-R"/>
          <w:noProof/>
        </w:rPr>
        <mc:AlternateContent>
          <mc:Choice Requires="wps">
            <w:drawing>
              <wp:anchor distT="45720" distB="45720" distL="114300" distR="114300" simplePos="0" relativeHeight="251916288" behindDoc="0" locked="0" layoutInCell="1" allowOverlap="1" wp14:anchorId="3CFB7CC6" wp14:editId="2E26DC5C">
                <wp:simplePos x="0" y="0"/>
                <wp:positionH relativeFrom="column">
                  <wp:posOffset>356235</wp:posOffset>
                </wp:positionH>
                <wp:positionV relativeFrom="paragraph">
                  <wp:posOffset>1042670</wp:posOffset>
                </wp:positionV>
                <wp:extent cx="1314450" cy="314325"/>
                <wp:effectExtent l="0" t="0" r="0" b="0"/>
                <wp:wrapSquare wrapText="bothSides"/>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14325"/>
                        </a:xfrm>
                        <a:prstGeom prst="rect">
                          <a:avLst/>
                        </a:prstGeom>
                        <a:noFill/>
                        <a:ln w="9525">
                          <a:noFill/>
                          <a:miter lim="800000"/>
                          <a:headEnd/>
                          <a:tailEnd/>
                        </a:ln>
                      </wps:spPr>
                      <wps:txbx>
                        <w:txbxContent>
                          <w:p w14:paraId="4A94C1D7" w14:textId="129E460C" w:rsidR="00CE4D62" w:rsidRPr="00C74429" w:rsidRDefault="00CE4D62">
                            <w:pPr>
                              <w:rPr>
                                <w:rFonts w:ascii="BIZ UDPゴシック" w:eastAsia="BIZ UDPゴシック" w:hAnsi="BIZ UDPゴシック"/>
                                <w:color w:val="FF0000"/>
                                <w:sz w:val="16"/>
                                <w:szCs w:val="16"/>
                              </w:rPr>
                            </w:pPr>
                            <w:r>
                              <w:rPr>
                                <w:rFonts w:ascii="BIZ UDPゴシック" w:eastAsia="BIZ UDPゴシック" w:hAnsi="BIZ UDPゴシック" w:hint="eastAsia"/>
                                <w:color w:val="FF0000"/>
                                <w:sz w:val="16"/>
                                <w:szCs w:val="16"/>
                              </w:rPr>
                              <w:t>再度、クリック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B7CC6" id="_x0000_s1040" type="#_x0000_t202" style="position:absolute;margin-left:28.05pt;margin-top:82.1pt;width:103.5pt;height:24.75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MKQIAAA0EAAAOAAAAZHJzL2Uyb0RvYy54bWysU81uEzEQviPxDpbvZJNtAu0qm6q0FCGV&#10;H6nwAI7Xm7WwPcZ2sluOiYR4CF4BceZ59kUYe9M0KjdEDtZMZueb+T5/np93WpGNcF6CKelkNKZE&#10;GA6VNKuSfvp4/eyUEh+YqZgCI0p6Jzw9Xzx9Mm9tIXJoQFXCEQQxvmhtSZsQbJFlnjdCMz8CKwwW&#10;a3CaBUzdKqscaxFdqywfj59nLbjKOuDCe/z3aijSRcKva8HD+7r2IhBVUtwtpNOlcxnPbDFnxcox&#10;20i+X4P9wxaaSYNDD1BXLDCydvIvKC25Aw91GHHQGdS15CJxQDaT8SM2tw2zInFBcbw9yOT/Hyx/&#10;t/ngiKxKmudTSgzTeEn97lu//dlvf/e776Tf/eh3u377C3OSR8Fa6wvsu7XYGbqX0OHFJ/Le3gD/&#10;7ImBy4aZlbhwDtpGsAoXnsTO7Kh1wPERZNm+hQrnsnWABNTVTkc1UR+C6Hhxd4fLEl0gPI48mUyn&#10;MyxxrGF8ks/SCFbcd1vnw2sBmsSgpA7NkNDZ5saHuA0r7j+JwwxcS6WSIZQhbUnPZgj5qKJlQL8q&#10;qUt6Oo6/wUGR5CtTpebApBpiHKDMnnUkOlAO3bJLik+SJlGSJVR3qIODwZ/4njBowH2lpEVvltR/&#10;WTMnKFFvDGp5hsyjmVMynb3IMXHHleVxhRmOUCUNlAzhZUgPYGB2gZrXMsnxsMl+Z/RcUmn/PqKp&#10;j/P01cMrXvwBAAD//wMAUEsDBBQABgAIAAAAIQDLA/9q3wAAAAoBAAAPAAAAZHJzL2Rvd25yZXYu&#10;eG1sTI/NTsMwEITvSLyDtUjcqJ20DTSNUyEQV1DLj8TNjbdJRLyOYrcJb9/tCW67M6PZb4vN5Dpx&#10;wiG0njQkMwUCqfK2pVrDx/vL3QOIEA1Z03lCDb8YYFNeXxUmt36kLZ52sRZcQiE3GpoY+1zKUDXo&#10;TJj5Hom9gx+cibwOtbSDGbncdTJVKpPOtMQXGtPjU4PVz+7oNHy+Hr6/FuqtfnbLfvSTkuRWUuvb&#10;m+lxDSLiFP/CcMFndCiZae+PZIPoNCyzhJOsZ4sUBAfSbM7Knodkfg+yLOT/F8ozAAAA//8DAFBL&#10;AQItABQABgAIAAAAIQC2gziS/gAAAOEBAAATAAAAAAAAAAAAAAAAAAAAAABbQ29udGVudF9UeXBl&#10;c10ueG1sUEsBAi0AFAAGAAgAAAAhADj9If/WAAAAlAEAAAsAAAAAAAAAAAAAAAAALwEAAF9yZWxz&#10;Ly5yZWxzUEsBAi0AFAAGAAgAAAAhAC77CIwpAgAADQQAAA4AAAAAAAAAAAAAAAAALgIAAGRycy9l&#10;Mm9Eb2MueG1sUEsBAi0AFAAGAAgAAAAhAMsD/2rfAAAACgEAAA8AAAAAAAAAAAAAAAAAgwQAAGRy&#10;cy9kb3ducmV2LnhtbFBLBQYAAAAABAAEAPMAAACPBQAAAAA=&#10;" filled="f" stroked="f">
                <v:textbox>
                  <w:txbxContent>
                    <w:p w14:paraId="4A94C1D7" w14:textId="129E460C" w:rsidR="00CE4D62" w:rsidRPr="00C74429" w:rsidRDefault="00CE4D62">
                      <w:pPr>
                        <w:rPr>
                          <w:rFonts w:ascii="BIZ UDPゴシック" w:eastAsia="BIZ UDPゴシック" w:hAnsi="BIZ UDPゴシック"/>
                          <w:color w:val="FF0000"/>
                          <w:sz w:val="16"/>
                          <w:szCs w:val="16"/>
                        </w:rPr>
                      </w:pPr>
                      <w:r>
                        <w:rPr>
                          <w:rFonts w:ascii="BIZ UDPゴシック" w:eastAsia="BIZ UDPゴシック" w:hAnsi="BIZ UDPゴシック" w:hint="eastAsia"/>
                          <w:color w:val="FF0000"/>
                          <w:sz w:val="16"/>
                          <w:szCs w:val="16"/>
                        </w:rPr>
                        <w:t>再度、クリック</w:t>
                      </w:r>
                    </w:p>
                  </w:txbxContent>
                </v:textbox>
                <w10:wrap type="square"/>
              </v:shape>
            </w:pict>
          </mc:Fallback>
        </mc:AlternateContent>
      </w:r>
      <w:r w:rsidR="00C74429">
        <w:rPr>
          <w:rFonts w:ascii="UD デジタル 教科書体 NK-R" w:eastAsia="UD デジタル 教科書体 NK-R" w:hint="eastAsia"/>
          <w:b/>
          <w:bCs/>
          <w:noProof/>
        </w:rPr>
        <mc:AlternateContent>
          <mc:Choice Requires="wps">
            <w:drawing>
              <wp:anchor distT="0" distB="0" distL="114300" distR="114300" simplePos="0" relativeHeight="251914240" behindDoc="0" locked="0" layoutInCell="1" allowOverlap="1" wp14:anchorId="14C2A8A6" wp14:editId="23E06EE5">
                <wp:simplePos x="0" y="0"/>
                <wp:positionH relativeFrom="margin">
                  <wp:posOffset>431800</wp:posOffset>
                </wp:positionH>
                <wp:positionV relativeFrom="paragraph">
                  <wp:posOffset>1280795</wp:posOffset>
                </wp:positionV>
                <wp:extent cx="142875" cy="304800"/>
                <wp:effectExtent l="19050" t="19050" r="28575" b="19050"/>
                <wp:wrapNone/>
                <wp:docPr id="223" name="角丸四角形 223"/>
                <wp:cNvGraphicFramePr/>
                <a:graphic xmlns:a="http://schemas.openxmlformats.org/drawingml/2006/main">
                  <a:graphicData uri="http://schemas.microsoft.com/office/word/2010/wordprocessingShape">
                    <wps:wsp>
                      <wps:cNvSpPr/>
                      <wps:spPr>
                        <a:xfrm>
                          <a:off x="0" y="0"/>
                          <a:ext cx="142875" cy="3048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FC74C" id="角丸四角形 223" o:spid="_x0000_s1026" style="position:absolute;left:0;text-align:left;margin-left:34pt;margin-top:100.85pt;width:11.25pt;height:24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BYtwIAAJ0FAAAOAAAAZHJzL2Uyb0RvYy54bWysVEtuGzEM3RfoHQTtm/nEblIj48BI4KJA&#10;kARJiqxljeQZQCOqkvzrMbrtrpteIZvepgF6jFKaT4w06KKoFzI5JB/FJ5Inp9tGkbWwrgZd0Owg&#10;pURoDmWtlwX9eDd/c0yJ80yXTIEWBd0JR0+nr1+dbMxE5FCBKoUlCKLdZGMKWnlvJknieCUa5g7A&#10;CI1GCbZhHlW7TErLNojeqCRP07fJBmxpLHDhHH49b410GvGlFNxfSemEJ6qgeDcfTxvPRTiT6Qmb&#10;LC0zVc27a7B/uEXDao1JB6hz5hlZ2foPqKbmFhxIf8ChSUDKmotYA1aTpc+qua2YEbEWJMeZgSb3&#10;/2D55frakrosaJ4fUqJZg4/06/uXnw8Pj1+/ovD44xsJJiRqY9wE/W/Nte00h2KoeittE/6xHrKN&#10;5O4GcsXWE44fs1F+fDSmhKPpMB0dp5H85CnYWOffC2hIEApqYaXLG3zAyCtbXziPWdG/9wsJNcxr&#10;peIjKk02iJwdjdMY4UDVZbAGP2eXizNlyZphH8znKf5CRYi254aa0vgx1NlWFiW/UyJgKH0jJFKF&#10;teRthtCkYoBlnAvts9ZUsVK02cb7yfqImDoCBmSJtxywO4DeswXpsds7d/4hVMQeH4K70v8WPETE&#10;zKD9ENzUGuxLlSmsqsvc+vcktdQElhZQ7rCRLLQT5gyf1/iMF8z5a2ZxpHD4cE34KzykAnwp6CRK&#10;KrCfX/oe/LHT0UrJBke0oO7TillBifqgcQbeZaNRmOmojMZHOSp237LYt+hVcwb4+hkuJMOjGPy9&#10;6kVpobnHbTILWdHENMfcBeXe9sqZb1cH7iMuZrPohnNsmL/Qt4YH8MBq6NC77T2zputlj0NwCf04&#10;s8mzbm59Q6SG2cqDrGOrP/Ha8Y07IDZOt6/CktnXo9fTVp3+BgAA//8DAFBLAwQUAAYACAAAACEA&#10;19hwUeIAAAAJAQAADwAAAGRycy9kb3ducmV2LnhtbEyPS0/DMBCE70j8B2uRuCDqtNBXiFMBEodK&#10;AdEWIXFz420SEa+j2Hn037Oc4Dg7o9lvks1oa9Fj6ytHCqaTCARS7kxFhYKPw8vtCoQPmoyuHaGC&#10;M3rYpJcXiY6NG2iH/T4UgkvIx1pBGUITS+nzEq32E9cgsXdyrdWBZVtI0+qBy20tZ1G0kFZXxB9K&#10;3eBzifn3vrMKTgNmeNeN55vsaf759v76lfXbrVLXV+PjA4iAY/gLwy8+o0PKTEfXkfGiVrBY8ZSg&#10;YBZNlyA4sI7mII58uF8vQaaJ/L8g/QEAAP//AwBQSwECLQAUAAYACAAAACEAtoM4kv4AAADhAQAA&#10;EwAAAAAAAAAAAAAAAAAAAAAAW0NvbnRlbnRfVHlwZXNdLnhtbFBLAQItABQABgAIAAAAIQA4/SH/&#10;1gAAAJQBAAALAAAAAAAAAAAAAAAAAC8BAABfcmVscy8ucmVsc1BLAQItABQABgAIAAAAIQCDKABY&#10;twIAAJ0FAAAOAAAAAAAAAAAAAAAAAC4CAABkcnMvZTJvRG9jLnhtbFBLAQItABQABgAIAAAAIQDX&#10;2HBR4gAAAAkBAAAPAAAAAAAAAAAAAAAAABEFAABkcnMvZG93bnJldi54bWxQSwUGAAAAAAQABADz&#10;AAAAIAYAAAAA&#10;" filled="f" strokecolor="red" strokeweight="2.5pt">
                <v:stroke joinstyle="miter"/>
                <w10:wrap anchorx="margin"/>
              </v:roundrect>
            </w:pict>
          </mc:Fallback>
        </mc:AlternateContent>
      </w:r>
      <w:r w:rsidR="00C74429">
        <w:rPr>
          <w:rFonts w:ascii="UD デジタル 教科書体 NK-R" w:eastAsia="UD デジタル 教科書体 NK-R" w:hint="eastAsia"/>
          <w:b/>
          <w:bCs/>
          <w:noProof/>
        </w:rPr>
        <mc:AlternateContent>
          <mc:Choice Requires="wps">
            <w:drawing>
              <wp:anchor distT="0" distB="0" distL="114300" distR="114300" simplePos="0" relativeHeight="251911168" behindDoc="0" locked="0" layoutInCell="1" allowOverlap="1" wp14:anchorId="219921CE" wp14:editId="740B06E1">
                <wp:simplePos x="0" y="0"/>
                <wp:positionH relativeFrom="column">
                  <wp:posOffset>103505</wp:posOffset>
                </wp:positionH>
                <wp:positionV relativeFrom="paragraph">
                  <wp:posOffset>1856740</wp:posOffset>
                </wp:positionV>
                <wp:extent cx="157797" cy="118427"/>
                <wp:effectExtent l="635" t="0" r="0" b="0"/>
                <wp:wrapNone/>
                <wp:docPr id="172" name="二等辺三角形 172"/>
                <wp:cNvGraphicFramePr/>
                <a:graphic xmlns:a="http://schemas.openxmlformats.org/drawingml/2006/main">
                  <a:graphicData uri="http://schemas.microsoft.com/office/word/2010/wordprocessingShape">
                    <wps:wsp>
                      <wps:cNvSpPr/>
                      <wps:spPr>
                        <a:xfrm rot="16200000" flipV="1">
                          <a:off x="0" y="0"/>
                          <a:ext cx="157797" cy="118427"/>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6AEBE" id="二等辺三角形 172" o:spid="_x0000_s1026" type="#_x0000_t5" style="position:absolute;left:0;text-align:left;margin-left:8.15pt;margin-top:146.2pt;width:12.4pt;height:9.3pt;rotation:90;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7f0wIAAOwFAAAOAAAAZHJzL2Uyb0RvYy54bWysVM1u1DAQviPxDpbvNJvVtkujZqtVqyKk&#10;0la00LPr2LuWHNvY3s0ub1CJE4/AhRN3VAmepog+BmM7SQttOSByiOz5+Wbm88zs7K5qiZbMOqFV&#10;ifONAUZMUV0JNSvxm7ODZ88xcp6oikitWInXzOHdydMnO40p2FDPtayYRQCiXNGYEs+9N0WWOTpn&#10;NXEb2jAFSq5tTTxc7SyrLGkAvZbZcDDYyhptK2M1Zc6BdD8p8STic86oP+bcMY9kiSE3H/82/i/C&#10;P5vskGJmiZkL2qZB/iGLmggFQXuofeIJWlhxD6oW1Gqnud+gus4054KyWANUkw/+qOZ0TgyLtQA5&#10;zvQ0uf8HS4+WJxaJCt5uPMRIkRoe6frqw88vlzffr66/Xt58/vjj2ycUtMBVY1wBLqfmxLY3B8dQ&#10;+IrbGlkNBOdb8DDwYcSlMG9BEJmBWtEqEr/uiWcrjygI883xeHuMEQVVnj8fDcchWJZQA7qxzr9g&#10;ukbhUGJvBVEzGbghBVkeOp/MO7MgdlqK6kBIGS+hn9ietGhJoBMIpUz5lJdc1K90leRbMW/AIgWI&#10;oXOSeNSJIaPYmQEp5vdbEKmCo9IhaMonSLLAWWIpnvxashhAvWYcmIfyh7GOHvl+jm5OKpbEm4/m&#10;IgNgQOYQv8dORT6CnbJs7YMriyPTOw/+llhy7j1iZK1871wLpe1DABKYbyMn+46kRE1g6UJXa+jL&#10;2E/QSM7QAwEvf0icPyEWJhSEsHX8Mfy41E2JdXvCaK7t+4fkwR4GB7QYNTDxJXbvFsQyjORLBSO1&#10;nY9GYUXEy2hzPISLvau5uKtRi3pPQyvlMbt4DPZedkdudX0Oy2kaooKKKAqxS0y97S57Pm0iWG+U&#10;TafRDNaCIf5QnRraTU7o6rPVObGma3+YmyPdbYd7E5Bsw3soPV14zUUcj1teW75hpcQmbtdf2Fl3&#10;79HqdklPfgEAAP//AwBQSwMEFAAGAAgAAAAhALKGprbfAAAACQEAAA8AAABkcnMvZG93bnJldi54&#10;bWxMj01OwzAQhfdI3MEaJHbUSVuhNMSpIKgSgkpA6AHceEgC9jjEbhtuz7CC1ehpPr2fYj05K444&#10;ht6TgnSWgEBqvOmpVbB721xlIELUZLT1hAq+McC6PD8rdG78iV7xWMdWsAmFXCvoYhxyKUPTodNh&#10;5gck/r370enIcmylGfWJzZ2V8yS5lk73xAmdHrDqsPmsD07B3dPmpX7Ido9Zvb3/+LKueu63lVKX&#10;F9PtDYiIU/yD4bc+V4eSO+39gUwQlvVqyaSCebZagGBgkfG2Pd90mYIsC/l/QfkDAAD//wMAUEsB&#10;Ai0AFAAGAAgAAAAhALaDOJL+AAAA4QEAABMAAAAAAAAAAAAAAAAAAAAAAFtDb250ZW50X1R5cGVz&#10;XS54bWxQSwECLQAUAAYACAAAACEAOP0h/9YAAACUAQAACwAAAAAAAAAAAAAAAAAvAQAAX3JlbHMv&#10;LnJlbHNQSwECLQAUAAYACAAAACEAqRs+39MCAADsBQAADgAAAAAAAAAAAAAAAAAuAgAAZHJzL2Uy&#10;b0RvYy54bWxQSwECLQAUAAYACAAAACEAsoamtt8AAAAJAQAADwAAAAAAAAAAAAAAAAAtBQAAZHJz&#10;L2Rvd25yZXYueG1sUEsFBgAAAAAEAAQA8wAAADkGAAAAAA==&#10;" fillcolor="#9cc2e5 [1940]" stroked="f" strokeweight="1pt"/>
            </w:pict>
          </mc:Fallback>
        </mc:AlternateContent>
      </w:r>
      <w:r w:rsidR="00C74429" w:rsidRPr="00C74429">
        <w:rPr>
          <w:noProof/>
        </w:rPr>
        <w:drawing>
          <wp:anchor distT="0" distB="0" distL="114300" distR="114300" simplePos="0" relativeHeight="251912192" behindDoc="0" locked="0" layoutInCell="1" allowOverlap="1" wp14:anchorId="051F13A9" wp14:editId="6613CEB6">
            <wp:simplePos x="0" y="0"/>
            <wp:positionH relativeFrom="column">
              <wp:posOffset>441960</wp:posOffset>
            </wp:positionH>
            <wp:positionV relativeFrom="paragraph">
              <wp:posOffset>1285240</wp:posOffset>
            </wp:positionV>
            <wp:extent cx="2933700" cy="1176536"/>
            <wp:effectExtent l="0" t="0" r="0" b="508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r="40217" b="8767"/>
                    <a:stretch/>
                  </pic:blipFill>
                  <pic:spPr bwMode="auto">
                    <a:xfrm>
                      <a:off x="0" y="0"/>
                      <a:ext cx="2933700" cy="11765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4429">
        <w:rPr>
          <w:rFonts w:ascii="UD デジタル 教科書体 NK-R" w:eastAsia="UD デジタル 教科書体 NK-R" w:hint="eastAsia"/>
          <w:b/>
          <w:bCs/>
          <w:noProof/>
        </w:rPr>
        <mc:AlternateContent>
          <mc:Choice Requires="wps">
            <w:drawing>
              <wp:anchor distT="0" distB="0" distL="114300" distR="114300" simplePos="0" relativeHeight="251902976" behindDoc="0" locked="0" layoutInCell="1" allowOverlap="1" wp14:anchorId="2EA17ABE" wp14:editId="20EE0864">
                <wp:simplePos x="0" y="0"/>
                <wp:positionH relativeFrom="margin">
                  <wp:align>right</wp:align>
                </wp:positionH>
                <wp:positionV relativeFrom="paragraph">
                  <wp:posOffset>880745</wp:posOffset>
                </wp:positionV>
                <wp:extent cx="645795" cy="123825"/>
                <wp:effectExtent l="19050" t="19050" r="20955" b="28575"/>
                <wp:wrapNone/>
                <wp:docPr id="161" name="角丸四角形 161"/>
                <wp:cNvGraphicFramePr/>
                <a:graphic xmlns:a="http://schemas.openxmlformats.org/drawingml/2006/main">
                  <a:graphicData uri="http://schemas.microsoft.com/office/word/2010/wordprocessingShape">
                    <wps:wsp>
                      <wps:cNvSpPr/>
                      <wps:spPr>
                        <a:xfrm>
                          <a:off x="0" y="0"/>
                          <a:ext cx="645795" cy="12382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D74B8" id="角丸四角形 161" o:spid="_x0000_s1026" style="position:absolute;left:0;text-align:left;margin-left:-.35pt;margin-top:69.35pt;width:50.85pt;height:9.75pt;z-index:251902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9BhtwIAAJ0FAAAOAAAAZHJzL2Uyb0RvYy54bWysVMFu2zAMvQ/YPwi6r47TpmuNOkXQIsOA&#10;oi3aDj0rshwbkEVNUuJkn7Frb7vsF3rZ36zAPmOUZLtBV+wwLAeFMslH8onkyemmkWQtjK1B5TTd&#10;G1EiFIeiVsucfrqbvzuixDqmCiZBiZxuhaWn07dvTlqdiTFUIAthCIIom7U6p5VzOksSyyvRMLsH&#10;WihUlmAa5vBqlklhWIvojUzGo9Fh0oIptAEurMWv51FJpwG/LAV3V2VphSMyp5ibC6cJ58KfyfSE&#10;ZUvDdFXzLg32D1k0rFYYdIA6Z46Rlan/gGpqbsBC6fY4NAmUZc1FqAGrSUcvqrmtmBahFiTH6oEm&#10;+/9g+eX62pC6wLc7TClRrMFH+vX968/Hx6eHBxSefnwjXoVEtdpmaH+rr013syj6qjelafw/1kM2&#10;gdztQK7YOMLx4+HB5P3xhBKOqnS8fzSeeMzk2Vkb6z4IaIgXcmpgpYobfMDAK1tfWBftezsfUMG8&#10;lhK/s0wq0uZ0P30/GQUPC7IuvNYrrVkuzqQha4Z9MJ+P8NdF3zHDXKTClHydsbIgua0UMcCNKJEq&#10;rGUcI/gmFQMs41wol0ZVxQoRo012g/UeoXCpENAjl5jlgN0B9JYRpMeODHT23lWEHh+cu9L/5jx4&#10;hMig3ODc1ArMa5VJrKqLHO17kiI1nqUFFFtsJANxwqzm8xqf8YJZd80MjhQOH64Jd4VHKQFfCjqJ&#10;kgrMl9e+e3vsdNRS0uKI5tR+XjEjKJEfFc7AcXpw4Gc6XLC7xngxu5rFrkatmjPA18cux+yC6O2d&#10;7MXSQHOP22Tmo6KKKY6xc8qd6S9nLq4O3EdczGbBDOdYM3ehbjX34J5V36F3m3tmdNfLDofgEvpx&#10;ZtmLbo623lPBbOWgrEOrP/Pa8Y07IDROt6/8ktm9B6vnrTr9DQAA//8DAFBLAwQUAAYACAAAACEA&#10;Z194RuAAAAAIAQAADwAAAGRycy9kb3ducmV2LnhtbEyPT0vDQBDF74LfYRnBi7SbtlRDzKao4KEQ&#10;i7YieNtmp0kwOxuymz/99k5Penszb3jze+lmso0YsPO1IwWLeQQCqXCmplLB5+F1FoPwQZPRjSNU&#10;cEYPm+z6KtWJcSN94LAPpeAQ8olWUIXQJlL6okKr/dy1SOydXGd14LErpen0yOG2kcsoupdW18Qf&#10;Kt3iS4XFz763Ck4j5rjqp/Nd/rz+2r2/fefDdqvU7c309Agi4BT+juGCz+iQMdPR9WS8aBRwkcDb&#10;VfwA4mJHCxZHFut4CTJL5f8C2S8AAAD//wMAUEsBAi0AFAAGAAgAAAAhALaDOJL+AAAA4QEAABMA&#10;AAAAAAAAAAAAAAAAAAAAAFtDb250ZW50X1R5cGVzXS54bWxQSwECLQAUAAYACAAAACEAOP0h/9YA&#10;AACUAQAACwAAAAAAAAAAAAAAAAAvAQAAX3JlbHMvLnJlbHNQSwECLQAUAAYACAAAACEAmGPQYbcC&#10;AACdBQAADgAAAAAAAAAAAAAAAAAuAgAAZHJzL2Uyb0RvYy54bWxQSwECLQAUAAYACAAAACEAZ194&#10;RuAAAAAIAQAADwAAAAAAAAAAAAAAAAARBQAAZHJzL2Rvd25yZXYueG1sUEsFBgAAAAAEAAQA8wAA&#10;AB4GAAAAAA==&#10;" filled="f" strokecolor="red" strokeweight="2.5pt">
                <v:stroke joinstyle="miter"/>
                <w10:wrap anchorx="margin"/>
              </v:roundrect>
            </w:pict>
          </mc:Fallback>
        </mc:AlternateContent>
      </w:r>
      <w:r w:rsidR="00C74429">
        <w:rPr>
          <w:rFonts w:ascii="UD デジタル 教科書体 NK-R" w:eastAsia="UD デジタル 教科書体 NK-R" w:hint="eastAsia"/>
          <w:b/>
          <w:bCs/>
          <w:noProof/>
        </w:rPr>
        <mc:AlternateContent>
          <mc:Choice Requires="wps">
            <w:drawing>
              <wp:anchor distT="0" distB="0" distL="114300" distR="114300" simplePos="0" relativeHeight="251900928" behindDoc="0" locked="0" layoutInCell="1" allowOverlap="1" wp14:anchorId="37E60B27" wp14:editId="66C4A9DC">
                <wp:simplePos x="0" y="0"/>
                <wp:positionH relativeFrom="margin">
                  <wp:posOffset>194310</wp:posOffset>
                </wp:positionH>
                <wp:positionV relativeFrom="paragraph">
                  <wp:posOffset>871220</wp:posOffset>
                </wp:positionV>
                <wp:extent cx="409575" cy="142875"/>
                <wp:effectExtent l="19050" t="19050" r="28575" b="28575"/>
                <wp:wrapNone/>
                <wp:docPr id="160" name="角丸四角形 160"/>
                <wp:cNvGraphicFramePr/>
                <a:graphic xmlns:a="http://schemas.openxmlformats.org/drawingml/2006/main">
                  <a:graphicData uri="http://schemas.microsoft.com/office/word/2010/wordprocessingShape">
                    <wps:wsp>
                      <wps:cNvSpPr/>
                      <wps:spPr>
                        <a:xfrm>
                          <a:off x="0" y="0"/>
                          <a:ext cx="409575" cy="1428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E73D0" id="角丸四角形 160" o:spid="_x0000_s1026" style="position:absolute;left:0;text-align:left;margin-left:15.3pt;margin-top:68.6pt;width:32.25pt;height:11.2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MhtwIAAJ0FAAAOAAAAZHJzL2Uyb0RvYy54bWysVM1u2zAMvg/YOwi6r7azpD9GnSJokWFA&#10;0QZth54VWY4NyKImKXGyx9i1t132Cr3sbVZgjzFK/mnQFTsM80GmRPKj+Ink6dm2lmQjjK1AZTQ5&#10;iCkRikNeqVVGP93N3x1TYh1TOZOgREZ3wtKz6ds3p41OxQhKkLkwBEGUTRud0dI5nUaR5aWomT0A&#10;LRQqCzA1c7g1qyg3rEH0WkajOD6MGjC5NsCFtXh60SrpNOAXheDuuiiscERmFO/mwmrCuvRrND1l&#10;6cowXVa8uwb7h1vUrFIYdIC6YI6Rtan+gKorbsBC4Q441BEURcVFyAGzSeIX2dyWTIuQC5Jj9UCT&#10;/X+w/GqzMKTK8e0OkR/FanykX9+//nx8fHp4QOHpxzfiVUhUo22K9rd6YbqdRdFnvS1M7f+YD9kG&#10;cncDuWLrCMfDcXwyOZpQwlGVjEfHKCNK9OysjXUfBNTECxk1sFb5DT5g4JVtLq1r7Xs7H1DBvJIS&#10;z1kqFWky+j45msTBw4Kscq/1SmtWy3NpyIZhHcznMX5d9D0zvItUeCWfZ5tZkNxOijbAjSiQKsxl&#10;1EbwRSoGWMa5UC5pVSXLRRttsh+s9wiJS4WAHrnAWw7YHUBv2YL02C0Dnb13FaHGB+cu9b85Dx4h&#10;Mig3ONeVAvNaZhKz6iK39j1JLTWepSXkOywkA22HWc3nFT7jJbNuwQy2FBYXjgl3jUshAV8KOomS&#10;EsyX1869PVY6ailpsEUzaj+vmRGUyI8Ke+AkGY99T4fNeHI0wo3Z1yz3NWpdnwO+foIDSfMgensn&#10;e7EwUN/jNJn5qKhiimPsjHJn+s25a0cHziMuZrNghn2smbtUt5p7cM+qr9C77T0zuqtlh01wBX07&#10;s/RFNbe23lPBbO2gqEKpP/Pa8Y0zIBRON6/8kNnfB6vnqTr9DQAA//8DAFBLAwQUAAYACAAAACEA&#10;VlopYuEAAAAJAQAADwAAAGRycy9kb3ducmV2LnhtbEyPTUvDQBCG74L/YRnBi7SbNqS1MZuigodC&#10;KtqK4G2bTJNgdjZkNx/9944nPc47D+88k2wn04gBO1dbUrCYByCQclvUVCr4OL7M7kE4r6nQjSVU&#10;cEEH2/T6KtFxYUd6x+HgS8El5GKtoPK+jaV0eYVGu7ltkXh3tp3RnseulEWnRy43jVwGwUoaXRNf&#10;qHSLzxXm34feKDiPmGHYT5e77Cn6fH3bf2XDbqfU7c30+ADC4+T/YPjVZ3VI2elkeyqcaBSEwYpJ&#10;zsP1EgQDm2gB4sRBtFmDTBP5/4P0BwAA//8DAFBLAQItABQABgAIAAAAIQC2gziS/gAAAOEBAAAT&#10;AAAAAAAAAAAAAAAAAAAAAABbQ29udGVudF9UeXBlc10ueG1sUEsBAi0AFAAGAAgAAAAhADj9If/W&#10;AAAAlAEAAAsAAAAAAAAAAAAAAAAALwEAAF9yZWxzLy5yZWxzUEsBAi0AFAAGAAgAAAAhAKwlYyG3&#10;AgAAnQUAAA4AAAAAAAAAAAAAAAAALgIAAGRycy9lMm9Eb2MueG1sUEsBAi0AFAAGAAgAAAAhAFZa&#10;KWLhAAAACQEAAA8AAAAAAAAAAAAAAAAAEQUAAGRycy9kb3ducmV2LnhtbFBLBQYAAAAABAAEAPMA&#10;AAAfBgAAAAA=&#10;" filled="f" strokecolor="red" strokeweight="2.5pt">
                <v:stroke joinstyle="miter"/>
                <w10:wrap anchorx="margin"/>
              </v:roundrect>
            </w:pict>
          </mc:Fallback>
        </mc:AlternateContent>
      </w:r>
      <w:r w:rsidR="005F2CDF">
        <w:rPr>
          <w:rFonts w:ascii="UD デジタル 教科書体 NK-R" w:eastAsia="UD デジタル 教科書体 NK-R" w:hint="eastAsia"/>
          <w:b/>
          <w:bCs/>
          <w:noProof/>
        </w:rPr>
        <mc:AlternateContent>
          <mc:Choice Requires="wps">
            <w:drawing>
              <wp:anchor distT="0" distB="0" distL="114300" distR="114300" simplePos="0" relativeHeight="251898880" behindDoc="0" locked="0" layoutInCell="1" allowOverlap="1" wp14:anchorId="4170DF6D" wp14:editId="21B54C58">
                <wp:simplePos x="0" y="0"/>
                <wp:positionH relativeFrom="column">
                  <wp:posOffset>3008948</wp:posOffset>
                </wp:positionH>
                <wp:positionV relativeFrom="paragraph">
                  <wp:posOffset>456882</wp:posOffset>
                </wp:positionV>
                <wp:extent cx="157797" cy="118427"/>
                <wp:effectExtent l="635" t="0" r="0" b="0"/>
                <wp:wrapNone/>
                <wp:docPr id="159" name="二等辺三角形 159"/>
                <wp:cNvGraphicFramePr/>
                <a:graphic xmlns:a="http://schemas.openxmlformats.org/drawingml/2006/main">
                  <a:graphicData uri="http://schemas.microsoft.com/office/word/2010/wordprocessingShape">
                    <wps:wsp>
                      <wps:cNvSpPr/>
                      <wps:spPr>
                        <a:xfrm rot="16200000" flipV="1">
                          <a:off x="0" y="0"/>
                          <a:ext cx="157797" cy="118427"/>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DB5BB" id="二等辺三角形 159" o:spid="_x0000_s1026" type="#_x0000_t5" style="position:absolute;left:0;text-align:left;margin-left:236.95pt;margin-top:35.95pt;width:12.4pt;height:9.3pt;rotation:90;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Of0wIAAOwFAAAOAAAAZHJzL2Uyb0RvYy54bWysVM1OGzEQvlfqO1i+l81GCYGIDYpAVJUo&#10;oELL2XjtrCWv7dpONukbIHHqI/TSU+8VUvs0VOUxOrazCy3QQ9U9rOz5+Wbm88zs7C5riRbMOqFV&#10;gfONHkZMUV0KNSvw27ODF1sYOU9USaRWrMAr5vDu5PmzncaMWV9XWpbMIgBRbtyYAlfem3GWOVqx&#10;mrgNbZgCJde2Jh6udpaVljSAXsus3+ttZo22pbGaMudAup+UeBLxOWfUH3PumEeywJCbj38b/xfh&#10;n012yHhmiakEXadB/iGLmggFQTuofeIJmlvxAKoW1Gqnud+gus4054KyWANUk/f+qOa0IobFWoAc&#10;Zzqa3P+DpUeLE4tECW833MZIkRoe6eb66ueXy9vv1zdfL28/f/zx7RMKWuCqMW4MLqfmxK5vDo6h&#10;8CW3NbIaCM434WHgw4hLYd6BIDIDtaJlJH7VEc+WHlEQ5sPRaHuEEQVVnm8N+qMQLEuoAd1Y518y&#10;XaNwKLC3gqiZDNyQMVkcOp/MW7MgdlqK8kBIGS+hn9ietGhBoBMIpUz5lJec1691meSbMW/AImMQ&#10;Q+ck8aAVQ0axMwNSzO+3IFIFR6VD0JRPkGSBs8RSPPmVZDGAesM4MA/l92MdHfLDHF1FSpbEwydz&#10;kQEwIHOI32GnIp/ATlmu7YMriyPTOff+llhy7jxiZK1851wLpe1jABKYX0dO9i1JiZrA0oUuV9CX&#10;sZ+gkZyhBwJe/pA4f0IsTCgIYev4Y/hxqZsC6/UJo0rbD4/Jgz0MDmgxamDiC+zez4llGMlXCkZq&#10;Ox8MwoqIl8Fw1IeLva+5uK9R83pPQyvlMbt4DPZetkdudX0Oy2kaooKKKAqxC0y9bS97Pm0iWG+U&#10;TafRDNaCIf5QnRraTk7o6rPlObGmbX+YmyPdbocHE5Bsw3soPZ17zUUcjzte13zDSolNvF5/YWfd&#10;v0eruyU9+QUAAP//AwBQSwMEFAAGAAgAAAAhAIUWJgnhAAAACQEAAA8AAABkcnMvZG93bnJldi54&#10;bWxMj0FOwzAQRfdI3MEaJHbUAUqahkwqCKqESqWW0AO48ZAE4nGI3TbcHrOC5Wi+/n8vW4ymE0ca&#10;XGsZ4XoSgSCurG65Rti9La8SEM4r1qqzTAjf5GCRn59lKtX2xK90LH0tQgm7VCE03veplK5qyCg3&#10;sT1x+L3bwSgfzqGWelCnUG46eRNFsTSq5bDQqJ6KhqrP8mAQHl+W2/I52a2Scv308dWZYtOuC8TL&#10;i/HhHoSn0f+F4Rc/oEMemPb2wNqJDmE6mwUXjxAnQSEEpvO7GMQeYX4bg8wz+d8g/wEAAP//AwBQ&#10;SwECLQAUAAYACAAAACEAtoM4kv4AAADhAQAAEwAAAAAAAAAAAAAAAAAAAAAAW0NvbnRlbnRfVHlw&#10;ZXNdLnhtbFBLAQItABQABgAIAAAAIQA4/SH/1gAAAJQBAAALAAAAAAAAAAAAAAAAAC8BAABfcmVs&#10;cy8ucmVsc1BLAQItABQABgAIAAAAIQAr22Of0wIAAOwFAAAOAAAAAAAAAAAAAAAAAC4CAABkcnMv&#10;ZTJvRG9jLnhtbFBLAQItABQABgAIAAAAIQCFFiYJ4QAAAAkBAAAPAAAAAAAAAAAAAAAAAC0FAABk&#10;cnMvZG93bnJldi54bWxQSwUGAAAAAAQABADzAAAAOwYAAAAA&#10;" fillcolor="#9cc2e5 [1940]" stroked="f" strokeweight="1pt"/>
            </w:pict>
          </mc:Fallback>
        </mc:AlternateContent>
      </w:r>
      <w:r w:rsidR="006B68BB">
        <w:rPr>
          <w:noProof/>
        </w:rPr>
        <w:br w:type="page"/>
      </w:r>
    </w:p>
    <w:p w14:paraId="74CA23CF" w14:textId="77777777" w:rsidR="00C56147" w:rsidRPr="004E15B3" w:rsidRDefault="00C56147" w:rsidP="00C56147">
      <w:pPr>
        <w:pStyle w:val="3"/>
        <w:ind w:leftChars="0" w:left="0"/>
        <w:rPr>
          <w:rFonts w:ascii="UD デジタル 教科書体 NP-B" w:eastAsia="UD デジタル 教科書体 NP-B"/>
          <w:sz w:val="24"/>
          <w:szCs w:val="24"/>
          <w:shd w:val="clear" w:color="auto" w:fill="D9E2F3" w:themeFill="accent5" w:themeFillTint="33"/>
        </w:rPr>
      </w:pPr>
      <w:r w:rsidRPr="004C770D">
        <w:rPr>
          <w:rFonts w:ascii="UD デジタル 教科書体 NP-B" w:eastAsia="UD デジタル 教科書体 NP-B" w:hint="eastAsia"/>
          <w:color w:val="FF0000"/>
          <w:sz w:val="24"/>
          <w:szCs w:val="24"/>
          <w:shd w:val="clear" w:color="auto" w:fill="D9E2F3" w:themeFill="accent5" w:themeFillTint="33"/>
        </w:rPr>
        <w:lastRenderedPageBreak/>
        <w:t xml:space="preserve">　</w:t>
      </w:r>
      <w:r w:rsidRPr="004E15B3">
        <w:rPr>
          <w:rFonts w:ascii="UD デジタル 教科書体 NP-B" w:eastAsia="UD デジタル 教科書体 NP-B" w:hint="eastAsia"/>
          <w:sz w:val="24"/>
          <w:szCs w:val="24"/>
          <w:shd w:val="clear" w:color="auto" w:fill="D9E2F3" w:themeFill="accent5" w:themeFillTint="33"/>
        </w:rPr>
        <w:t xml:space="preserve">　３．対象者と支援者に</w:t>
      </w:r>
      <w:r>
        <w:rPr>
          <w:rFonts w:ascii="UD デジタル 教科書体 NP-B" w:eastAsia="UD デジタル 教科書体 NP-B" w:hint="eastAsia"/>
          <w:sz w:val="24"/>
          <w:szCs w:val="24"/>
          <w:shd w:val="clear" w:color="auto" w:fill="D9E2F3" w:themeFill="accent5" w:themeFillTint="33"/>
        </w:rPr>
        <w:t xml:space="preserve">よる協同評価　　　　　　　　　　　　　　　　　　　　　　</w:t>
      </w:r>
    </w:p>
    <w:p w14:paraId="09CCADDE" w14:textId="320EDA7E" w:rsidR="00C56147" w:rsidRPr="004E15B3" w:rsidRDefault="00C56147" w:rsidP="00C56147">
      <w:pPr>
        <w:ind w:leftChars="40" w:left="84" w:firstLineChars="100" w:firstLine="210"/>
        <w:rPr>
          <w:rFonts w:ascii="UD デジタル 教科書体 NK-R" w:eastAsia="UD デジタル 教科書体 NK-R"/>
        </w:rPr>
      </w:pPr>
      <w:r w:rsidRPr="004E15B3">
        <w:rPr>
          <w:rFonts w:ascii="UD デジタル 教科書体 NK-R" w:eastAsia="UD デジタル 教科書体 NK-R" w:hint="eastAsia"/>
        </w:rPr>
        <w:t>このステップにおける入力は「② 協同評価： 支援・配慮なし」（水色の網掛けのセル）</w:t>
      </w:r>
      <w:r w:rsidR="00695228">
        <w:rPr>
          <w:rFonts w:ascii="UD デジタル 教科書体 NK-R" w:eastAsia="UD デジタル 教科書体 NK-R" w:hint="eastAsia"/>
        </w:rPr>
        <w:t>およ</w:t>
      </w:r>
      <w:r w:rsidRPr="004E15B3">
        <w:rPr>
          <w:rFonts w:ascii="UD デジタル 教科書体 NK-R" w:eastAsia="UD デジタル 教科書体 NK-R" w:hint="eastAsia"/>
        </w:rPr>
        <w:t>び「③ 協同評価： 支援・配慮あり」（桃色の網掛けのセル）に配置されたラジオボタン（</w:t>
      </w:r>
      <w:r w:rsidRPr="004E15B3">
        <w:rPr>
          <w:rFonts w:ascii="Cambria Math" w:eastAsia="UD デジタル 教科書体 NK-R" w:hAnsi="Cambria Math" w:cs="Cambria Math" w:hint="eastAsia"/>
        </w:rPr>
        <w:t>〇</w:t>
      </w:r>
      <w:r w:rsidRPr="004E15B3">
        <w:rPr>
          <w:rFonts w:ascii="UD デジタル 教科書体 NK-R" w:eastAsia="UD デジタル 教科書体 NK-R" w:hint="eastAsia"/>
        </w:rPr>
        <w:t>）、「ストレングスになる」（オレンジ色の網掛けのセル）に配置されたチェックボックス（□）、各種自由記述欄を使います。</w:t>
      </w:r>
    </w:p>
    <w:p w14:paraId="0C36E642" w14:textId="77777777" w:rsidR="00C56147" w:rsidRPr="004E15B3" w:rsidRDefault="00C56147" w:rsidP="00C56147">
      <w:pPr>
        <w:ind w:right="630"/>
        <w:jc w:val="left"/>
        <w:rPr>
          <w:rFonts w:ascii="UD デジタル 教科書体 NK-R" w:eastAsia="UD デジタル 教科書体 NK-R"/>
          <w:b/>
          <w:bCs/>
        </w:rPr>
      </w:pPr>
    </w:p>
    <w:p w14:paraId="312C25D4" w14:textId="05F78E09" w:rsidR="00C56147" w:rsidRDefault="00C56147" w:rsidP="00C56147">
      <w:pPr>
        <w:ind w:leftChars="100" w:left="525" w:hangingChars="150" w:hanging="315"/>
        <w:rPr>
          <w:rFonts w:ascii="UD デジタル 教科書体 NK-R" w:eastAsia="UD デジタル 教科書体 NK-R"/>
        </w:rPr>
      </w:pPr>
      <w:r w:rsidRPr="004E15B3">
        <w:rPr>
          <w:rFonts w:ascii="UD デジタル 教科書体 NK-R" w:eastAsia="UD デジタル 教科書体 NK-R" w:hint="eastAsia"/>
        </w:rPr>
        <w:t>１）　対象者の状態等に応じた個別的な支援や配慮がない状況で各項目の事柄がどの程度できるか、を評価します。対象者と協議のうえで対象者の状態に最も当てはまる目安の下に配置されたラジオボタン（「② 協同評価： 支援・配慮なし」の行に配置）をクリックしてください。</w:t>
      </w:r>
    </w:p>
    <w:p w14:paraId="051092CA" w14:textId="77777777" w:rsidR="001860CB" w:rsidRPr="001860CB" w:rsidRDefault="001860CB" w:rsidP="00C56147">
      <w:pPr>
        <w:ind w:leftChars="100" w:left="525" w:hangingChars="150" w:hanging="315"/>
        <w:rPr>
          <w:rFonts w:ascii="UD デジタル 教科書体 NK-R" w:eastAsia="UD デジタル 教科書体 NK-R"/>
        </w:rPr>
      </w:pPr>
    </w:p>
    <w:p w14:paraId="05B4042B" w14:textId="0E704073" w:rsidR="00C56147" w:rsidRDefault="00C56147" w:rsidP="00C56147">
      <w:pPr>
        <w:jc w:val="right"/>
        <w:rPr>
          <w:rFonts w:ascii="UD デジタル 教科書体 NK-R" w:eastAsia="UD デジタル 教科書体 NK-R"/>
        </w:rPr>
      </w:pPr>
      <w:r>
        <w:rPr>
          <w:rFonts w:ascii="UD デジタル 教科書体 NK-R" w:eastAsia="UD デジタル 教科書体 NK-R" w:hint="eastAsia"/>
          <w:b/>
          <w:bCs/>
          <w:noProof/>
        </w:rPr>
        <mc:AlternateContent>
          <mc:Choice Requires="wps">
            <w:drawing>
              <wp:anchor distT="0" distB="0" distL="114300" distR="114300" simplePos="0" relativeHeight="251765760" behindDoc="0" locked="0" layoutInCell="1" allowOverlap="1" wp14:anchorId="7200A139" wp14:editId="433E8344">
                <wp:simplePos x="0" y="0"/>
                <wp:positionH relativeFrom="column">
                  <wp:posOffset>2315718</wp:posOffset>
                </wp:positionH>
                <wp:positionV relativeFrom="paragraph">
                  <wp:posOffset>955802</wp:posOffset>
                </wp:positionV>
                <wp:extent cx="3803269" cy="136271"/>
                <wp:effectExtent l="19050" t="19050" r="26035" b="16510"/>
                <wp:wrapNone/>
                <wp:docPr id="174" name="角丸四角形 174"/>
                <wp:cNvGraphicFramePr/>
                <a:graphic xmlns:a="http://schemas.openxmlformats.org/drawingml/2006/main">
                  <a:graphicData uri="http://schemas.microsoft.com/office/word/2010/wordprocessingShape">
                    <wps:wsp>
                      <wps:cNvSpPr/>
                      <wps:spPr>
                        <a:xfrm>
                          <a:off x="0" y="0"/>
                          <a:ext cx="3803269" cy="136271"/>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BC35C" id="角丸四角形 174" o:spid="_x0000_s1026" style="position:absolute;left:0;text-align:left;margin-left:182.35pt;margin-top:75.25pt;width:299.45pt;height:10.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KeuQIAAJ4FAAAOAAAAZHJzL2Uyb0RvYy54bWysVM1O3DAQvlfqO1i+lyTLwkJEFq1AW1VC&#10;gICKs9dxNpEcj2t7N7t9jF65cekrcOnbFKmP0bHzw4qiHqrm4Iw9M994Ps/MyemmlmQtjK1AZTTZ&#10;iykRikNeqWVGP9/NPxxRYh1TOZOgREa3wtLT6ft3J41OxQhKkLkwBEGUTRud0dI5nUaR5aWomd0D&#10;LRQqCzA1c7g1yyg3rEH0WkajOD6MGjC5NsCFtXh63irpNOAXheDuqiiscERmFO/mwmrCuvBrND1h&#10;6dIwXVa8uwb7h1vUrFIYdIA6Z46Rlan+gKorbsBC4fY41BEURcVFyAGzSeJX2dyWTIuQC5Jj9UCT&#10;/X+w/HJ9bUiV49tNxpQoVuMj/fr+7efT0/PDAwrPPx6JVyFRjbYp2t/qa9PtLIo+601hav/HfMgm&#10;kLsdyBUbRzge7h/F+6PDY0o46pL9w9Ek8aDRi7c21n0UUBMvZNTASuU3+IKBWLa+sK617+18RAXz&#10;Sko8Z6lUpMEwyeQgDh4WZJV7rVdas1ycSUPWDAthPo/x66LvmOFdpMIr+UTb1ILktlK0AW5EgVxh&#10;MqM2gq9SMcAyzoVySasqWS7aaAe7wXqPkLhUCOiRC7zlgN0B9JYtSI/dMtDZe1cRinxw7lL/m/Pg&#10;ESKDcoNzXSkwb2UmMasucmvfk9RS41laQL7FSjLQtpjVfF7hM14w666ZwZ7C7sM54a5wKSTgS0En&#10;UVKC+frWubfHUkctJQ32aEbtlxUzghL5SWETHCfjsW/qsBkfTEa4Mbuaxa5GreozwNdPcCJpHkRv&#10;72QvFgbqexwnMx8VVUxxjJ1R7ky/OXPt7MCBxMVsFsywkTVzF+pWcw/uWfUVere5Z0Z3teywCy6h&#10;72eWvqrm1tZ7KpitHBRVKPUXXju+cQiEwukGlp8yu/tg9TJWp78BAAD//wMAUEsDBBQABgAIAAAA&#10;IQDlpPWv4wAAAAsBAAAPAAAAZHJzL2Rvd25yZXYueG1sTI/LTsMwEEX3SPyDNUhsELVpSAohTgVI&#10;LCoFRFuExM6Np0lEbEex8+jfM6xgOXOP7pzJ1rNp2Yi9b5yVcLMQwNCWTje2kvCxf7m+A+aDslq1&#10;zqKEE3pY5+dnmUq1m+wWx12oGJVYnyoJdQhdyrkvazTKL1yHlrKj640KNPYV172aqNy0fClEwo1q&#10;LF2oVYfPNZbfu8FIOE5YYDTMp6viKf58e3/9KsbNRsrLi/nxAVjAOfzB8KtP6pCT08ENVnvWSoiS&#10;2xWhFMQiBkbEfRIlwA60WS0F8Dzj/3/IfwAAAP//AwBQSwECLQAUAAYACAAAACEAtoM4kv4AAADh&#10;AQAAEwAAAAAAAAAAAAAAAAAAAAAAW0NvbnRlbnRfVHlwZXNdLnhtbFBLAQItABQABgAIAAAAIQA4&#10;/SH/1gAAAJQBAAALAAAAAAAAAAAAAAAAAC8BAABfcmVscy8ucmVsc1BLAQItABQABgAIAAAAIQD4&#10;qDKeuQIAAJ4FAAAOAAAAAAAAAAAAAAAAAC4CAABkcnMvZTJvRG9jLnhtbFBLAQItABQABgAIAAAA&#10;IQDlpPWv4wAAAAsBAAAPAAAAAAAAAAAAAAAAABMFAABkcnMvZG93bnJldi54bWxQSwUGAAAAAAQA&#10;BADzAAAAIwYAAAAA&#10;" filled="f" strokecolor="red" strokeweight="2.5pt">
                <v:stroke joinstyle="miter"/>
              </v:roundrect>
            </w:pict>
          </mc:Fallback>
        </mc:AlternateContent>
      </w:r>
      <w:r w:rsidR="00F31354" w:rsidRPr="00F31354">
        <w:rPr>
          <w:noProof/>
        </w:rPr>
        <w:drawing>
          <wp:inline distT="0" distB="0" distL="0" distR="0" wp14:anchorId="5D7621A7" wp14:editId="503EA37D">
            <wp:extent cx="5251720" cy="1060108"/>
            <wp:effectExtent l="0" t="0" r="6350" b="698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6911" cy="1083360"/>
                    </a:xfrm>
                    <a:prstGeom prst="rect">
                      <a:avLst/>
                    </a:prstGeom>
                    <a:noFill/>
                    <a:ln>
                      <a:noFill/>
                    </a:ln>
                  </pic:spPr>
                </pic:pic>
              </a:graphicData>
            </a:graphic>
          </wp:inline>
        </w:drawing>
      </w:r>
    </w:p>
    <w:p w14:paraId="6610AA67" w14:textId="77777777" w:rsidR="00C56147" w:rsidRDefault="00C56147" w:rsidP="00C56147">
      <w:pPr>
        <w:ind w:leftChars="40" w:left="84"/>
        <w:jc w:val="right"/>
        <w:rPr>
          <w:rFonts w:ascii="UD デジタル 教科書体 NK-R" w:eastAsia="UD デジタル 教科書体 NK-R"/>
        </w:rPr>
      </w:pPr>
      <w:r>
        <w:rPr>
          <w:rFonts w:ascii="UD デジタル 教科書体 NK-R" w:eastAsia="UD デジタル 教科書体 NK-R" w:hint="eastAsia"/>
          <w:b/>
          <w:bCs/>
          <w:noProof/>
        </w:rPr>
        <mc:AlternateContent>
          <mc:Choice Requires="wps">
            <w:drawing>
              <wp:anchor distT="0" distB="0" distL="114300" distR="114300" simplePos="0" relativeHeight="251764736" behindDoc="0" locked="0" layoutInCell="1" allowOverlap="1" wp14:anchorId="4BA1EA18" wp14:editId="0E12DFCF">
                <wp:simplePos x="0" y="0"/>
                <wp:positionH relativeFrom="column">
                  <wp:posOffset>3636645</wp:posOffset>
                </wp:positionH>
                <wp:positionV relativeFrom="paragraph">
                  <wp:posOffset>20955</wp:posOffset>
                </wp:positionV>
                <wp:extent cx="255905" cy="197510"/>
                <wp:effectExtent l="0" t="0" r="0" b="0"/>
                <wp:wrapNone/>
                <wp:docPr id="175" name="二等辺三角形 175"/>
                <wp:cNvGraphicFramePr/>
                <a:graphic xmlns:a="http://schemas.openxmlformats.org/drawingml/2006/main">
                  <a:graphicData uri="http://schemas.microsoft.com/office/word/2010/wordprocessingShape">
                    <wps:wsp>
                      <wps:cNvSpPr/>
                      <wps:spPr>
                        <a:xfrm flipV="1">
                          <a:off x="0" y="0"/>
                          <a:ext cx="255905" cy="197510"/>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91DD0E" id="二等辺三角形 175" o:spid="_x0000_s1026" type="#_x0000_t5" style="position:absolute;left:0;text-align:left;margin-left:286.35pt;margin-top:1.65pt;width:20.15pt;height:15.55pt;flip:y;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fwyQIAAN0FAAAOAAAAZHJzL2Uyb0RvYy54bWysVM1uEzEQviPxDpbvdJMoaWnUTRW1KkIq&#10;bUULPbteO7Hk9Rjb+eMNKnHiEbhw4o4qwdMU0cdgbGe3hbYcEHtYeX78zcznmdnZXdaazIXzCkxJ&#10;uxsdSoThUCkzKembs4NnzynxgZmKaTCipCvh6e7o6ZOdhR2KHkxBV8IRBDF+uLAlnYZgh0Xh+VTU&#10;zG+AFQaNElzNAopuUlSOLRC91kWv09ksFuAq64AL71G7n410lPClFDwcS+lFILqkmFtIf5f+F/Ff&#10;jHbYcOKYnSq+ToP9QxY1UwaDtlD7LDAyc+oeVK24Aw8ybHCoC5BScZFqwGq6nT+qOZ0yK1ItSI63&#10;LU3+/8Hyo/mJI6rCt9saUGJYjY90ffXh55fLm+9X118vbz5//PHtE4lW5Gph/RCvnNoTt5Y8HmPh&#10;S+lqIrWybxEqUYHFkWVietUyLZaBcFT2BoPtDsbjaOpubw266SWKDBPhrPPhhYCaxENJg1PMTHQk&#10;gw3Z/NAHDI/ujVtUe9CqOlBaJyE2kNjTjswZPj3jXJiQ89Kz+hVUWb/ZwS83AaqxVbK636gxRGrF&#10;iJQC/hZEmxjKQAya84maIpKUaUmnsNIi+mnzWkikOpaf6miR7+fop6wSWT14NJcEGJElxm+xc5GP&#10;YOcs1/7xqkgz0l7u/C2xfLm9kSKDCe3lWhlwDwFoZH4dOfs3JGVqIksXUK2wER3kCfWWHyh8+UPm&#10;wwlzOJI4vLhmwjH+pIZFSWF9omQK7v1D+uiPk4JWShY44iX172bMCUr0S4MztN3t9+NOSEJ/sNVD&#10;wd21XNy1mFm9B9hKXVxolqdj9A+6OUoH9Tluo3GMiiZmOMYuKQ+uEfZCXj24z7gYj5Mb7gHLwqE5&#10;tbyZnNjVZ8tz5mzT/jg3R9Csg3sTkH3jexgYzwJIlcbjltc137hDUhOv911cUnfl5HW7lUe/AAAA&#10;//8DAFBLAwQUAAYACAAAACEAjTjigt4AAAAIAQAADwAAAGRycy9kb3ducmV2LnhtbEyPwU7DMBBE&#10;70j8g7VI3KjTpjQoxKkQUi70UAhIcNzGSxIR28F20/TvWU5wHM1o5k2xnc0gJvKhd1bBcpGAINs4&#10;3dtWwdtrdXMHIkS0GgdnScGZAmzLy4sCc+1O9oWmOraCS2zIUUEX45hLGZqODIaFG8my9+m8wcjS&#10;t1J7PHG5GeQqSTbSYG95ocORHjtqvuqjUZBV56eqTvdVm+38N37s3593U6rU9dX8cA8i0hz/wvCL&#10;z+hQMtPBHa0OYlBwm60yjipIUxDsb5YpfzuwXq9BloX8f6D8AQAA//8DAFBLAQItABQABgAIAAAA&#10;IQC2gziS/gAAAOEBAAATAAAAAAAAAAAAAAAAAAAAAABbQ29udGVudF9UeXBlc10ueG1sUEsBAi0A&#10;FAAGAAgAAAAhADj9If/WAAAAlAEAAAsAAAAAAAAAAAAAAAAALwEAAF9yZWxzLy5yZWxzUEsBAi0A&#10;FAAGAAgAAAAhAMisF/DJAgAA3QUAAA4AAAAAAAAAAAAAAAAALgIAAGRycy9lMm9Eb2MueG1sUEsB&#10;Ai0AFAAGAAgAAAAhAI044oLeAAAACAEAAA8AAAAAAAAAAAAAAAAAIwUAAGRycy9kb3ducmV2Lnht&#10;bFBLBQYAAAAABAAEAPMAAAAuBgAAAAA=&#10;" fillcolor="#9cc2e5 [1940]" stroked="f" strokeweight="1pt"/>
            </w:pict>
          </mc:Fallback>
        </mc:AlternateContent>
      </w:r>
    </w:p>
    <w:p w14:paraId="286627E2" w14:textId="0FC1F6F5" w:rsidR="00C56147" w:rsidRDefault="00F31354" w:rsidP="00C56147">
      <w:pPr>
        <w:ind w:leftChars="40" w:left="84"/>
        <w:jc w:val="right"/>
        <w:rPr>
          <w:rFonts w:ascii="UD デジタル 教科書体 NK-R" w:eastAsia="UD デジタル 教科書体 NK-R"/>
        </w:rPr>
      </w:pPr>
      <w:r w:rsidRPr="00F31354">
        <w:rPr>
          <w:noProof/>
        </w:rPr>
        <w:drawing>
          <wp:inline distT="0" distB="0" distL="0" distR="0" wp14:anchorId="37D1F1DF" wp14:editId="0520C32C">
            <wp:extent cx="5279926" cy="890505"/>
            <wp:effectExtent l="0" t="0" r="0" b="508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4942" cy="894724"/>
                    </a:xfrm>
                    <a:prstGeom prst="rect">
                      <a:avLst/>
                    </a:prstGeom>
                    <a:noFill/>
                    <a:ln>
                      <a:noFill/>
                    </a:ln>
                  </pic:spPr>
                </pic:pic>
              </a:graphicData>
            </a:graphic>
          </wp:inline>
        </w:drawing>
      </w:r>
    </w:p>
    <w:p w14:paraId="6225A951" w14:textId="77777777" w:rsidR="00713C18" w:rsidRDefault="00713C18" w:rsidP="00C56147">
      <w:pPr>
        <w:ind w:leftChars="40" w:left="84"/>
        <w:jc w:val="right"/>
        <w:rPr>
          <w:rFonts w:ascii="UD デジタル 教科書体 NK-R" w:eastAsia="UD デジタル 教科書体 NK-R"/>
        </w:rPr>
      </w:pPr>
    </w:p>
    <w:p w14:paraId="7214C33E" w14:textId="333BEC40" w:rsidR="00C56147" w:rsidRPr="004E15B3" w:rsidRDefault="00C56147" w:rsidP="00C56147">
      <w:pPr>
        <w:ind w:leftChars="100" w:left="525" w:hangingChars="150" w:hanging="315"/>
        <w:rPr>
          <w:rFonts w:ascii="UD デジタル 教科書体 NK-R" w:eastAsia="UD デジタル 教科書体 NK-R"/>
        </w:rPr>
      </w:pPr>
      <w:r>
        <w:rPr>
          <w:rFonts w:ascii="UD デジタル 教科書体 NK-R" w:eastAsia="UD デジタル 教科書体 NK-R" w:hint="eastAsia"/>
        </w:rPr>
        <w:t xml:space="preserve">２）　</w:t>
      </w:r>
      <w:r w:rsidRPr="00595790">
        <w:rPr>
          <w:rFonts w:ascii="UD デジタル 教科書体 NK-R" w:eastAsia="UD デジタル 教科書体 NK-R" w:hint="eastAsia"/>
        </w:rPr>
        <w:t>上記</w:t>
      </w:r>
      <w:r>
        <w:rPr>
          <w:rFonts w:ascii="UD デジタル 教科書体 NK-R" w:eastAsia="UD デジタル 教科書体 NK-R" w:hint="eastAsia"/>
        </w:rPr>
        <w:t>１）</w:t>
      </w:r>
      <w:r w:rsidRPr="00595790">
        <w:rPr>
          <w:rFonts w:ascii="UD デジタル 教科書体 NK-R" w:eastAsia="UD デジタル 教科書体 NK-R" w:hint="eastAsia"/>
        </w:rPr>
        <w:t>における評価段階が「</w:t>
      </w:r>
      <w:r w:rsidRPr="00595790">
        <w:rPr>
          <w:rFonts w:ascii="UD デジタル 教科書体 NK-R" w:eastAsia="UD デジタル 教科書体 NK-R"/>
        </w:rPr>
        <w:t>B</w:t>
      </w:r>
      <w:r w:rsidRPr="00595790">
        <w:rPr>
          <w:rFonts w:ascii="UD デジタル 教科書体 NK-R" w:eastAsia="UD デジタル 教科書体 NK-R" w:hint="eastAsia"/>
        </w:rPr>
        <w:t>：だいたいできる・ある」または「</w:t>
      </w:r>
      <w:r w:rsidRPr="00595790">
        <w:rPr>
          <w:rFonts w:ascii="UD デジタル 教科書体 NK-R" w:eastAsia="UD デジタル 教科書体 NK-R"/>
        </w:rPr>
        <w:t>C</w:t>
      </w:r>
      <w:r w:rsidRPr="00595790">
        <w:rPr>
          <w:rFonts w:ascii="UD デジタル 教科書体 NK-R" w:eastAsia="UD デジタル 教科書体 NK-R" w:hint="eastAsia"/>
        </w:rPr>
        <w:t>：（あまり）できない・ない」になった場合</w:t>
      </w:r>
      <w:r>
        <w:rPr>
          <w:rFonts w:ascii="UD デジタル 教科書体 NK-R" w:eastAsia="UD デジタル 教科書体 NK-R" w:hint="eastAsia"/>
        </w:rPr>
        <w:t>、</w:t>
      </w:r>
      <w:r w:rsidRPr="00595790">
        <w:rPr>
          <w:rFonts w:ascii="UD デジタル 教科書体 NK-R" w:eastAsia="UD デジタル 教科書体 NK-R" w:hint="eastAsia"/>
        </w:rPr>
        <w:t>対象者の能力発揮の状況を改善しうる支援や配慮を受けた状況で各項目の事柄がどの程度できるか、を評価しま</w:t>
      </w:r>
      <w:r w:rsidRPr="004E15B3">
        <w:rPr>
          <w:rFonts w:ascii="UD デジタル 教科書体 NK-R" w:eastAsia="UD デジタル 教科書体 NK-R" w:hint="eastAsia"/>
        </w:rPr>
        <w:t>す。対象者と協議のうえで対象者の状態に最も当てはまる目安の下に配置されたラジオボタン（「③ 協同評価： 支援・配慮あり」の行に配置）をクリックしてください。なお、支援・配慮は上記１）「支援・配慮なし」の評価を行うための作業場面において試行しておくと効率的に評価を進めることができます。</w:t>
      </w:r>
    </w:p>
    <w:p w14:paraId="243CB16C" w14:textId="44D0B691" w:rsidR="00C56147" w:rsidRDefault="00C56147" w:rsidP="00C56147">
      <w:pPr>
        <w:ind w:leftChars="100" w:left="525" w:hangingChars="150" w:hanging="315"/>
        <w:jc w:val="right"/>
        <w:rPr>
          <w:rFonts w:ascii="UD デジタル 教科書体 NK-R" w:eastAsia="UD デジタル 教科書体 NK-R"/>
        </w:rPr>
      </w:pPr>
      <w:r>
        <w:rPr>
          <w:rFonts w:ascii="UD デジタル 教科書体 NK-R" w:eastAsia="UD デジタル 教科書体 NK-R" w:hint="eastAsia"/>
          <w:b/>
          <w:bCs/>
          <w:noProof/>
        </w:rPr>
        <mc:AlternateContent>
          <mc:Choice Requires="wps">
            <w:drawing>
              <wp:anchor distT="0" distB="0" distL="114300" distR="114300" simplePos="0" relativeHeight="251766784" behindDoc="0" locked="0" layoutInCell="1" allowOverlap="1" wp14:anchorId="571600D3" wp14:editId="54EC2096">
                <wp:simplePos x="0" y="0"/>
                <wp:positionH relativeFrom="column">
                  <wp:posOffset>2244090</wp:posOffset>
                </wp:positionH>
                <wp:positionV relativeFrom="paragraph">
                  <wp:posOffset>900430</wp:posOffset>
                </wp:positionV>
                <wp:extent cx="3902964" cy="158242"/>
                <wp:effectExtent l="19050" t="19050" r="21590" b="13335"/>
                <wp:wrapNone/>
                <wp:docPr id="176" name="角丸四角形 176"/>
                <wp:cNvGraphicFramePr/>
                <a:graphic xmlns:a="http://schemas.openxmlformats.org/drawingml/2006/main">
                  <a:graphicData uri="http://schemas.microsoft.com/office/word/2010/wordprocessingShape">
                    <wps:wsp>
                      <wps:cNvSpPr/>
                      <wps:spPr>
                        <a:xfrm>
                          <a:off x="0" y="0"/>
                          <a:ext cx="3902964" cy="158242"/>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7954E" id="角丸四角形 176" o:spid="_x0000_s1026" style="position:absolute;left:0;text-align:left;margin-left:176.7pt;margin-top:70.9pt;width:307.3pt;height:12.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s7uQIAAJ4FAAAOAAAAZHJzL2Uyb0RvYy54bWysVM1u2zAMvg/YOwi6r7azpD9GnSJokWFA&#10;0QZth54VWY4NyKImKXGyx9i1t132Cr3sbVZgjzFK/mnQFTsM80GmRPKj+Ink6dm2lmQjjK1AZTQ5&#10;iCkRikNeqVVGP93N3x1TYh1TOZOgREZ3wtKz6ds3p41OxQhKkLkwBEGUTRud0dI5nUaR5aWomT0A&#10;LRQqCzA1c7g1qyg3rEH0WkajOD6MGjC5NsCFtXh60SrpNOAXheDuuiiscERmFO/mwmrCuvRrND1l&#10;6cowXVa8uwb7h1vUrFIYdIC6YI6Rtan+gKorbsBC4Q441BEURcVFyAGzSeIX2dyWTIuQC5Jj9UCT&#10;/X+w/GqzMKTK8e2ODilRrMZH+vX968/Hx6eHBxSefnwjXoVENdqmaH+rF6bbWRR91tvC1P6P+ZBt&#10;IHc3kCu2jnA8fH8Sj04Ox5Rw1CWT49F45EGjZ29trPsgoCZeyKiBtcpv8AUDsWxzaV1r39v5iArm&#10;lZR4zlKpSINhkqNJHDwsyCr3Wq+0ZrU8l4ZsGBbCfB7j10XfM8O7SIVX8om2qQXJ7aRoA9yIArnC&#10;ZEZtBF+lYoBlnAvlklZVsly00Sb7wXqPkLhUCOiRC7zlgN0B9JYtSI/dMtDZe1cRinxw7lL/m/Pg&#10;ESKDcoNzXSkwr2UmMasucmvfk9RS41laQr7DSjLQtpjVfF7hM14y6xbMYE9h9+GccNe4FBLwpaCT&#10;KCnBfHnt3NtjqaOWkgZ7NKP285oZQYn8qLAJTpLx2Dd12IwnRyPcmH3Ncl+j1vU54OsnOJE0D6K3&#10;d7IXCwP1PY6TmY+KKqY4xs4od6bfnLt2duBA4mI2C2bYyJq5S3WruQf3rPoKvdveM6O7WnbYBVfQ&#10;9zNLX1Rza+s9FczWDooqlPozrx3fOARC4XQDy0+Z/X2weh6r098AAAD//wMAUEsDBBQABgAIAAAA&#10;IQDXUgbI4wAAAAsBAAAPAAAAZHJzL2Rvd25yZXYueG1sTI9PS8NAEMXvgt9hGcGLtJuaNtaYTVHB&#10;QyGKrSJ42ybTJJidDdnNn377jic9zns/3ryXbCbTiAE7V1tSsJgHIJByW9RUKvj8eJmtQTivqdCN&#10;JVRwQgeb9PIi0XFhR9rhsPel4BBysVZQed/GUrq8QqPd3LZI7B1tZ7Tnsytl0emRw00jb4MgkkbX&#10;xB8q3eJzhfnPvjcKjiNmGPbT6SZ7Wn29vb9+Z8N2q9T11fT4AMLj5P9g+K3P1SHlTgfbU+FEoyBc&#10;hUtG2VgueAMT99Ga1x1YiaI7kGki/29IzwAAAP//AwBQSwECLQAUAAYACAAAACEAtoM4kv4AAADh&#10;AQAAEwAAAAAAAAAAAAAAAAAAAAAAW0NvbnRlbnRfVHlwZXNdLnhtbFBLAQItABQABgAIAAAAIQA4&#10;/SH/1gAAAJQBAAALAAAAAAAAAAAAAAAAAC8BAABfcmVscy8ucmVsc1BLAQItABQABgAIAAAAIQBc&#10;Nms7uQIAAJ4FAAAOAAAAAAAAAAAAAAAAAC4CAABkcnMvZTJvRG9jLnhtbFBLAQItABQABgAIAAAA&#10;IQDXUgbI4wAAAAsBAAAPAAAAAAAAAAAAAAAAABMFAABkcnMvZG93bnJldi54bWxQSwUGAAAAAAQA&#10;BADzAAAAIwYAAAAA&#10;" filled="f" strokecolor="red" strokeweight="2.5pt">
                <v:stroke joinstyle="miter"/>
              </v:roundrect>
            </w:pict>
          </mc:Fallback>
        </mc:AlternateContent>
      </w:r>
      <w:r w:rsidR="00F31354" w:rsidRPr="00F31354">
        <w:rPr>
          <w:noProof/>
        </w:rPr>
        <w:drawing>
          <wp:inline distT="0" distB="0" distL="0" distR="0" wp14:anchorId="610CCAB9" wp14:editId="01AAFDC7">
            <wp:extent cx="5374093" cy="984893"/>
            <wp:effectExtent l="0" t="0" r="0" b="571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4380" cy="999607"/>
                    </a:xfrm>
                    <a:prstGeom prst="rect">
                      <a:avLst/>
                    </a:prstGeom>
                    <a:noFill/>
                    <a:ln>
                      <a:noFill/>
                    </a:ln>
                  </pic:spPr>
                </pic:pic>
              </a:graphicData>
            </a:graphic>
          </wp:inline>
        </w:drawing>
      </w:r>
    </w:p>
    <w:p w14:paraId="46104AC1" w14:textId="4DEFCD32" w:rsidR="00F31354" w:rsidRDefault="00F31354" w:rsidP="00F31354">
      <w:pPr>
        <w:jc w:val="right"/>
        <w:rPr>
          <w:rFonts w:ascii="UD デジタル 教科書体 NK-R" w:eastAsia="UD デジタル 教科書体 NK-R"/>
        </w:rPr>
      </w:pPr>
      <w:r>
        <w:rPr>
          <w:rFonts w:ascii="UD デジタル 教科書体 NK-R" w:eastAsia="UD デジタル 教科書体 NK-R" w:hint="eastAsia"/>
          <w:b/>
          <w:bCs/>
          <w:noProof/>
        </w:rPr>
        <mc:AlternateContent>
          <mc:Choice Requires="wps">
            <w:drawing>
              <wp:anchor distT="0" distB="0" distL="114300" distR="114300" simplePos="0" relativeHeight="251767808" behindDoc="0" locked="0" layoutInCell="1" allowOverlap="1" wp14:anchorId="40DA7BE7" wp14:editId="17D66242">
                <wp:simplePos x="0" y="0"/>
                <wp:positionH relativeFrom="column">
                  <wp:posOffset>3101975</wp:posOffset>
                </wp:positionH>
                <wp:positionV relativeFrom="paragraph">
                  <wp:posOffset>9525</wp:posOffset>
                </wp:positionV>
                <wp:extent cx="255905" cy="197510"/>
                <wp:effectExtent l="0" t="0" r="0" b="0"/>
                <wp:wrapNone/>
                <wp:docPr id="177" name="二等辺三角形 177"/>
                <wp:cNvGraphicFramePr/>
                <a:graphic xmlns:a="http://schemas.openxmlformats.org/drawingml/2006/main">
                  <a:graphicData uri="http://schemas.microsoft.com/office/word/2010/wordprocessingShape">
                    <wps:wsp>
                      <wps:cNvSpPr/>
                      <wps:spPr>
                        <a:xfrm flipV="1">
                          <a:off x="0" y="0"/>
                          <a:ext cx="255905" cy="197510"/>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3228C" w14:textId="77777777" w:rsidR="00CE4D62" w:rsidRDefault="00CE4D62" w:rsidP="00C56147">
                            <w:pPr>
                              <w:jc w:val="center"/>
                            </w:pPr>
                            <w:r>
                              <w:rPr>
                                <w:rFonts w:hint="eastAsia"/>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DA7BE7" id="二等辺三角形 177" o:spid="_x0000_s1041" type="#_x0000_t5" style="position:absolute;left:0;text-align:left;margin-left:244.25pt;margin-top:.75pt;width:20.15pt;height:15.55pt;flip:y;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S1AIAAPAFAAAOAAAAZHJzL2Uyb0RvYy54bWysVM1uEzEQviPxDpbvdJMoaWjUTRW1KkIq&#10;bUULPTteO7Hk9Rjb+SlvgMSJR+DCiTuqBE9TRB+DsZ1dCm05IPaw8vz4m5nPM7O7t641WQrnFZiS&#10;drc6lAjDoVJmVtJX54dPnlLiAzMV02BESS+Fp3vjx492V3YkejAHXQlHEMT40cqWdB6CHRWF53NR&#10;M78FVhg0SnA1Cyi6WVE5tkL0Whe9Tme7WIGrrAMuvEftQTbSccKXUvBwIqUXgeiSYm4h/V36T+O/&#10;GO+y0cwxO1d8kwb7hyxqpgwGbaEOWGBk4dQdqFpxBx5k2OJQFyCl4iLVgNV0O39UczZnVqRakBxv&#10;W5r8/4Plx8tTR1SFbzccUmJYjY90ffX+x+d3N9+urr+8u/n04fvXjyRakauV9SO8cmZP3UbyeIyF&#10;r6WridTKvkaoRAUWR9aJ6cuWabEOhKOyNxjsdAaUcDR1d4aDbnqJIsNEOOt8eCagJvFQ0uAUMzMd&#10;yWAjtjzyAcOje+MW1R60qg6V1kmIDST2tSNLhk/POBcm5Lz0on4BVdZvd/DLTYBqbJWs7jdqDJFa&#10;MSKlgL8F0SaGMhCD5nyipogkZVrSKVxqEf20eSkkUh3LT3W0yHdz9HNWiawePJhLAozIEuO32LnI&#10;B7Bzlhv/eFWkGWkvd/6WWL7c3kiRwYT2cq0MuPsANDK/iZz9G5IyNZGlsJ6ucxv2mj6bQnWJvekg&#10;D623/FBhMxwxH06ZwynFecbNE07wJzWsSgqbEyVzcG/v00d/HB60UrLCqS+pf7NgTlCinxscq51u&#10;vx/XRBL6g2EPBXfbMr1tMYt6H7C7urjjLE/H6B90c5QO6gtcUJMYFU3McIxdUh5cI+yHvI1wxXEx&#10;mSQ3XA2WhSNzZnkzTLHRz9cXzNlmInCUjqHZEHeGIvvGJzIwWQSQKk1MpDrzunkCXCuprzcrMO6t&#10;23Ly+rWoxz8BAAD//wMAUEsDBBQABgAIAAAAIQAqTBai3wAAAAgBAAAPAAAAZHJzL2Rvd25yZXYu&#10;eG1sTI9BT4NAEIXvTfwPmzHx1i6CbQmyNMaEiz1U0USPW3YEIjuL7JbSf+940tPk5Xt5816+m20v&#10;Jhx950jB7SoCgVQ701Gj4O21XKYgfNBkdO8IFVzQw664WuQ6M+5MLzhVoREcQj7TCtoQhkxKX7do&#10;tV+5AYnZpxutDizHRppRnznc9jKOoo20uiP+0OoBH1usv6qTVbAtL09llRzKZrsfv/XH4f15PyVK&#10;3VzPD/cgAs7hzwy/9bk6FNzp6E5kvOgV3KXpmq0M+DBfxylPOSpI4g3IIpf/BxQ/AAAA//8DAFBL&#10;AQItABQABgAIAAAAIQC2gziS/gAAAOEBAAATAAAAAAAAAAAAAAAAAAAAAABbQ29udGVudF9UeXBl&#10;c10ueG1sUEsBAi0AFAAGAAgAAAAhADj9If/WAAAAlAEAAAsAAAAAAAAAAAAAAAAALwEAAF9yZWxz&#10;Ly5yZWxzUEsBAi0AFAAGAAgAAAAhALXD9VLUAgAA8AUAAA4AAAAAAAAAAAAAAAAALgIAAGRycy9l&#10;Mm9Eb2MueG1sUEsBAi0AFAAGAAgAAAAhACpMFqLfAAAACAEAAA8AAAAAAAAAAAAAAAAALgUAAGRy&#10;cy9kb3ducmV2LnhtbFBLBQYAAAAABAAEAPMAAAA6BgAAAAA=&#10;" fillcolor="#9cc2e5 [1940]" stroked="f" strokeweight="1pt">
                <v:textbox>
                  <w:txbxContent>
                    <w:p w14:paraId="6A03228C" w14:textId="77777777" w:rsidR="00CE4D62" w:rsidRDefault="00CE4D62" w:rsidP="00C56147">
                      <w:pPr>
                        <w:jc w:val="center"/>
                      </w:pPr>
                      <w:r>
                        <w:rPr>
                          <w:rFonts w:hint="eastAsia"/>
                        </w:rPr>
                        <w:t>D</w:t>
                      </w:r>
                    </w:p>
                  </w:txbxContent>
                </v:textbox>
              </v:shape>
            </w:pict>
          </mc:Fallback>
        </mc:AlternateContent>
      </w:r>
    </w:p>
    <w:p w14:paraId="476F4C68" w14:textId="45523A52" w:rsidR="00C56147" w:rsidRDefault="00F31354" w:rsidP="00F31354">
      <w:pPr>
        <w:jc w:val="right"/>
        <w:rPr>
          <w:rFonts w:ascii="UD デジタル 教科書体 NK-R" w:eastAsia="UD デジタル 教科書体 NK-R"/>
        </w:rPr>
      </w:pPr>
      <w:r w:rsidRPr="00F31354">
        <w:rPr>
          <w:noProof/>
        </w:rPr>
        <w:drawing>
          <wp:inline distT="0" distB="0" distL="0" distR="0" wp14:anchorId="7774348B" wp14:editId="168442D7">
            <wp:extent cx="5349795" cy="980440"/>
            <wp:effectExtent l="0" t="0" r="381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9426" cy="993201"/>
                    </a:xfrm>
                    <a:prstGeom prst="rect">
                      <a:avLst/>
                    </a:prstGeom>
                    <a:noFill/>
                    <a:ln>
                      <a:noFill/>
                    </a:ln>
                  </pic:spPr>
                </pic:pic>
              </a:graphicData>
            </a:graphic>
          </wp:inline>
        </w:drawing>
      </w:r>
    </w:p>
    <w:p w14:paraId="7AAEB29B" w14:textId="7C7879DF" w:rsidR="00C56147" w:rsidRPr="004E15B3" w:rsidRDefault="00C56147" w:rsidP="00C56147">
      <w:pPr>
        <w:ind w:leftChars="100" w:left="630" w:hangingChars="200" w:hanging="420"/>
        <w:rPr>
          <w:rFonts w:ascii="UD デジタル 教科書体 NK-R" w:eastAsia="UD デジタル 教科書体 NK-R"/>
        </w:rPr>
      </w:pPr>
      <w:r>
        <w:rPr>
          <w:rFonts w:ascii="UD デジタル 教科書体 NK-R" w:eastAsia="UD デジタル 教科書体 NK-R" w:hint="eastAsia"/>
        </w:rPr>
        <w:lastRenderedPageBreak/>
        <w:t xml:space="preserve">３）　</w:t>
      </w:r>
      <w:r w:rsidRPr="002B6A2F">
        <w:rPr>
          <w:rFonts w:ascii="UD デジタル 教科書体 NK-R" w:eastAsia="UD デジタル 教科書体 NK-R" w:hint="eastAsia"/>
        </w:rPr>
        <w:t>項目に書かれた事柄について「就職の</w:t>
      </w:r>
      <w:r w:rsidRPr="002B6A2F">
        <w:rPr>
          <w:rFonts w:ascii="UD デジタル 教科書体 NK-R" w:eastAsia="UD デジタル 教科書体 NK-R" w:hint="eastAsia"/>
          <w:color w:val="000000" w:themeColor="text1"/>
        </w:rPr>
        <w:t>アピールポイ</w:t>
      </w:r>
      <w:r w:rsidRPr="002B6A2F">
        <w:rPr>
          <w:rFonts w:ascii="UD デジタル 教科書体 NK-R" w:eastAsia="UD デジタル 教科書体 NK-R" w:hint="eastAsia"/>
        </w:rPr>
        <w:t>ント」となる場合、「S:ストレングスになる」と評価します。支援・配慮により高い能力が発揮されることがあるため、</w:t>
      </w:r>
      <w:r w:rsidR="003D4A79">
        <w:rPr>
          <w:rFonts w:ascii="UD デジタル 教科書体 NK-R" w:eastAsia="UD デジタル 教科書体 NK-R" w:hint="eastAsia"/>
        </w:rPr>
        <w:t>「</w:t>
      </w:r>
      <w:r w:rsidR="00D968BE">
        <w:rPr>
          <w:rFonts w:ascii="UD デジタル 教科書体 NK-R" w:eastAsia="UD デジタル 教科書体 NK-R" w:hint="eastAsia"/>
        </w:rPr>
        <w:t>② 協同評価： 支援・配慮なし</w:t>
      </w:r>
      <w:r w:rsidR="003D4A79">
        <w:rPr>
          <w:rFonts w:ascii="UD デジタル 教科書体 NK-R" w:eastAsia="UD デジタル 教科書体 NK-R" w:hint="eastAsia"/>
        </w:rPr>
        <w:t>」</w:t>
      </w:r>
      <w:r w:rsidR="00044EE9">
        <w:rPr>
          <w:rFonts w:ascii="UD デジタル 教科書体 NK-R" w:eastAsia="UD デジタル 教科書体 NK-R" w:hint="eastAsia"/>
        </w:rPr>
        <w:t>が</w:t>
      </w:r>
      <w:r w:rsidRPr="002B6A2F">
        <w:rPr>
          <w:rFonts w:ascii="UD デジタル 教科書体 NK-R" w:eastAsia="UD デジタル 教科書体 NK-R" w:hint="eastAsia"/>
        </w:rPr>
        <w:t>「B」であっても、</w:t>
      </w:r>
      <w:r w:rsidR="003D4A79" w:rsidRPr="004E15B3">
        <w:rPr>
          <w:rFonts w:ascii="UD デジタル 教科書体 NK-R" w:eastAsia="UD デジタル 教科書体 NK-R" w:hint="eastAsia"/>
        </w:rPr>
        <w:t>「</w:t>
      </w:r>
      <w:r w:rsidR="00D968BE" w:rsidRPr="004E15B3">
        <w:rPr>
          <w:rFonts w:ascii="UD デジタル 教科書体 NK-R" w:eastAsia="UD デジタル 教科書体 NK-R" w:hint="eastAsia"/>
        </w:rPr>
        <w:t>③ 協同評価： 支援・配慮あり</w:t>
      </w:r>
      <w:r w:rsidR="003D4A79" w:rsidRPr="004E15B3">
        <w:rPr>
          <w:rFonts w:ascii="UD デジタル 教科書体 NK-R" w:eastAsia="UD デジタル 教科書体 NK-R" w:hint="eastAsia"/>
        </w:rPr>
        <w:t>」</w:t>
      </w:r>
      <w:r w:rsidRPr="002B6A2F">
        <w:rPr>
          <w:rFonts w:ascii="UD デジタル 教科書体 NK-R" w:eastAsia="UD デジタル 教科書体 NK-R" w:hint="eastAsia"/>
        </w:rPr>
        <w:t>で「S」と評価されることもありえます。また、個人内比較によって長所としてアピールすべきことも「S」となります。「S」と評価する場合、「ストレングスになる」</w:t>
      </w:r>
      <w:r w:rsidRPr="004E15B3">
        <w:rPr>
          <w:rFonts w:ascii="UD デジタル 教科書体 NK-R" w:eastAsia="UD デジタル 教科書体 NK-R" w:hint="eastAsia"/>
        </w:rPr>
        <w:t>の下に配置されたチェックボックス（□）をクリックします。</w:t>
      </w:r>
    </w:p>
    <w:p w14:paraId="1B06E1AB" w14:textId="77777777" w:rsidR="00C56147" w:rsidRPr="00147143" w:rsidRDefault="00C56147" w:rsidP="00C56147">
      <w:pPr>
        <w:pStyle w:val="a3"/>
        <w:ind w:leftChars="0" w:left="570"/>
        <w:rPr>
          <w:rFonts w:ascii="UD デジタル 教科書体 NK-R" w:eastAsia="UD デジタル 教科書体 NK-R"/>
        </w:rPr>
      </w:pPr>
    </w:p>
    <w:p w14:paraId="720C0C40" w14:textId="60397DC9" w:rsidR="00C56147" w:rsidRDefault="00C56147" w:rsidP="00C56147">
      <w:pPr>
        <w:jc w:val="right"/>
      </w:pPr>
      <w:r>
        <w:rPr>
          <w:rFonts w:ascii="UD デジタル 教科書体 NK-R" w:eastAsia="UD デジタル 教科書体 NK-R" w:hint="eastAsia"/>
          <w:b/>
          <w:bCs/>
          <w:noProof/>
        </w:rPr>
        <mc:AlternateContent>
          <mc:Choice Requires="wps">
            <w:drawing>
              <wp:anchor distT="0" distB="0" distL="114300" distR="114300" simplePos="0" relativeHeight="251777024" behindDoc="0" locked="0" layoutInCell="1" allowOverlap="1" wp14:anchorId="3DA24143" wp14:editId="6B04F9CF">
                <wp:simplePos x="0" y="0"/>
                <wp:positionH relativeFrom="column">
                  <wp:posOffset>5323840</wp:posOffset>
                </wp:positionH>
                <wp:positionV relativeFrom="paragraph">
                  <wp:posOffset>571246</wp:posOffset>
                </wp:positionV>
                <wp:extent cx="787400" cy="284861"/>
                <wp:effectExtent l="19050" t="19050" r="12700" b="20320"/>
                <wp:wrapNone/>
                <wp:docPr id="178" name="角丸四角形 178"/>
                <wp:cNvGraphicFramePr/>
                <a:graphic xmlns:a="http://schemas.openxmlformats.org/drawingml/2006/main">
                  <a:graphicData uri="http://schemas.microsoft.com/office/word/2010/wordprocessingShape">
                    <wps:wsp>
                      <wps:cNvSpPr/>
                      <wps:spPr>
                        <a:xfrm>
                          <a:off x="0" y="0"/>
                          <a:ext cx="787400" cy="284861"/>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C7092" id="角丸四角形 178" o:spid="_x0000_s1026" style="position:absolute;left:0;text-align:left;margin-left:419.2pt;margin-top:45pt;width:62pt;height:22.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MRuAIAAJ0FAAAOAAAAZHJzL2Uyb0RvYy54bWysVEtu2zAQ3RfoHQjuG0muE7tC5MBI4KJA&#10;kARJiqxpirIEUByWpC27x+g2u2x6hWx6mwboMTqkPjHSoIuiXtBDzcwbzpvP8cm2lmQjjK1AZTQ5&#10;iCkRikNeqVVGP98u3k0psY6pnElQIqM7YenJ7O2b40anYgQlyFwYgiDKpo3OaOmcTqPI8lLUzB6A&#10;FgqVBZiaObyaVZQb1iB6LaNRHB9FDZhcG+DCWvx61irpLOAXheDusiiscERmFN/mwmnCufRnNDtm&#10;6cowXVa8ewb7h1fUrFIYdIA6Y46Rtan+gKorbsBC4Q441BEURcVFyAGzSeIX2dyUTIuQC5Jj9UCT&#10;/X+w/GJzZUiVY+0mWCrFaizSr+/ffj4+Pt3fo/D044F4FRLVaJui/Y2+Mt3Nouiz3ham9v+YD9kG&#10;cncDuWLrCMePk+lkHGMJOKpG0/H0KPGY0bOzNtZ9FFATL2TUwFrl11jAwCvbnFvX2vd2PqCCRSUl&#10;fmepVKTJ6PtkchgHDwuyyr3WK61ZLU+lIRuGfbBYxPjrou+Z4Vukwif5PNvMguR2UrQBrkWBVGEu&#10;ozaCb1IxwDLOhXJJqypZLtpoh/vBeo+QuFQI6JELfOWA3QH0li1Ij90y0Nl7VxF6fHDuUv+b8+AR&#10;IoNyg3NdKTCvZSYxqy5ya9+T1FLjWVpCvsNGMtBOmNV8UWEZz5l1V8zgSGHlcU24SzwKCVgp6CRK&#10;SjBfX/vu7bHTUUtJgyOaUftlzYygRH5SOAMfkvHYz3S4jA8nI7yYfc1yX6PW9Slg9RNcSJoH0ds7&#10;2YuFgfoOt8ncR0UVUxxjZ5Q7019OXbs6cB9xMZ8HM5xjzdy5utHcg3tWfYfebu+Y0V0vOxyCC+jH&#10;maUvurm19Z4K5msHRRVa/ZnXjm/cAaFxun3ll8z+PVg9b9XZbwAAAP//AwBQSwMEFAAGAAgAAAAh&#10;APo1SH3iAAAACgEAAA8AAABkcnMvZG93bnJldi54bWxMj01Lw0AQhu+C/2EZwYvYjU0tScymqOCh&#10;EEXbInjbJtMkmJ0N2c1H/73jSY8z8/DO86ab2bRixN41lhTcLQIQSIUtG6oUHPYvtxEI5zWVurWE&#10;Cs7oYJNdXqQ6Ke1EHzjufCU4hFyiFdTed4mUrqjRaLewHRLfTrY32vPYV7Ls9cThppXLIFhLoxvi&#10;D7Xu8LnG4ns3GAWnCXMMh/l8kz/df769v37l43ar1PXV/PgAwuPs/2D41Wd1yNjpaAcqnWgVRGG0&#10;YlRBHHAnBuL1khdHJsNVDDJL5f8K2Q8AAAD//wMAUEsBAi0AFAAGAAgAAAAhALaDOJL+AAAA4QEA&#10;ABMAAAAAAAAAAAAAAAAAAAAAAFtDb250ZW50X1R5cGVzXS54bWxQSwECLQAUAAYACAAAACEAOP0h&#10;/9YAAACUAQAACwAAAAAAAAAAAAAAAAAvAQAAX3JlbHMvLnJlbHNQSwECLQAUAAYACAAAACEAx7JD&#10;EbgCAACdBQAADgAAAAAAAAAAAAAAAAAuAgAAZHJzL2Uyb0RvYy54bWxQSwECLQAUAAYACAAAACEA&#10;+jVIfeIAAAAKAQAADwAAAAAAAAAAAAAAAAASBQAAZHJzL2Rvd25yZXYueG1sUEsFBgAAAAAEAAQA&#10;8wAAACEGAAAAAA==&#10;" filled="f" strokecolor="red" strokeweight="2.5pt">
                <v:stroke joinstyle="miter"/>
              </v:roundrect>
            </w:pict>
          </mc:Fallback>
        </mc:AlternateContent>
      </w:r>
      <w:r>
        <w:rPr>
          <w:rFonts w:ascii="UD デジタル 教科書体 NK-R" w:eastAsia="UD デジタル 教科書体 NK-R" w:hint="eastAsia"/>
          <w:b/>
          <w:bCs/>
          <w:noProof/>
        </w:rPr>
        <mc:AlternateContent>
          <mc:Choice Requires="wps">
            <w:drawing>
              <wp:anchor distT="0" distB="0" distL="114300" distR="114300" simplePos="0" relativeHeight="251776000" behindDoc="0" locked="0" layoutInCell="1" allowOverlap="1" wp14:anchorId="0387EB71" wp14:editId="38F073E2">
                <wp:simplePos x="0" y="0"/>
                <wp:positionH relativeFrom="column">
                  <wp:posOffset>3024505</wp:posOffset>
                </wp:positionH>
                <wp:positionV relativeFrom="paragraph">
                  <wp:posOffset>912114</wp:posOffset>
                </wp:positionV>
                <wp:extent cx="255905" cy="197510"/>
                <wp:effectExtent l="0" t="0" r="0" b="0"/>
                <wp:wrapNone/>
                <wp:docPr id="179" name="二等辺三角形 179"/>
                <wp:cNvGraphicFramePr/>
                <a:graphic xmlns:a="http://schemas.openxmlformats.org/drawingml/2006/main">
                  <a:graphicData uri="http://schemas.microsoft.com/office/word/2010/wordprocessingShape">
                    <wps:wsp>
                      <wps:cNvSpPr/>
                      <wps:spPr>
                        <a:xfrm flipV="1">
                          <a:off x="0" y="0"/>
                          <a:ext cx="255905" cy="197510"/>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322D4" w14:textId="77777777" w:rsidR="00CE4D62" w:rsidRDefault="00CE4D62" w:rsidP="00C56147">
                            <w:pPr>
                              <w:jc w:val="center"/>
                            </w:pPr>
                            <w:r>
                              <w:rPr>
                                <w:rFonts w:hint="eastAsia"/>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87EB71" id="二等辺三角形 179" o:spid="_x0000_s1042" type="#_x0000_t5" style="position:absolute;left:0;text-align:left;margin-left:238.15pt;margin-top:71.8pt;width:20.15pt;height:15.55pt;flip:y;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0B1QIAAPAFAAAOAAAAZHJzL2Uyb0RvYy54bWysVM1uEzEQviPxDpbvdDchaUnUTRW1KkIq&#10;bUULPTteO7HktY3tZBPeoBInHoELJ+6oEjxNEX0MxvbuUmjLAbGHlefH38x8npndvXUl0YpZJ7Qq&#10;cG8rx4gpqkuh5gV+fX745BlGzhNVEqkVK/CGObw3efxotzZj1tcLLUtmEYAoN65NgRfem3GWObpg&#10;FXFb2jAFRq5tRTyIdp6VltSAXsmsn+fbWa1taaymzDnQHiQjnkR8zhn1J5w75pEsMOTm49/G/yz8&#10;s8kuGc8tMQtBmzTIP2RREaEgaAd1QDxBSyvuQFWCWu0091tUV5nmXFAWa4Bqevkf1ZwtiGGxFiDH&#10;mY4m9/9g6fHq1CJRwtvtjDBSpIJHur56/+Pz5c23q+svlzefPnz/+hEFK3BVGzeGK2fm1DaSg2Mo&#10;fM1thbgU5g1ARSqgOLSOTG86ptnaIwrK/nA4yocYUTD1RjvDXnyJLMEEOGOdf850hcKhwN4KouYy&#10;kEHGZHXkPIQH99YtqJ2WojwUUkYhNBDblxatCDw9oZQpn/KSy+qlLpN+O4cvNQGooVWSetCqIURs&#10;xYAUA/4WRKoQSukQNOUTNFkgKdEST34jWfCT6hXjQHUoP9bRId/N0S1IyZJ6+GAuETAgc4jfYaci&#10;H8BOWTb+4SqLM9Jdzv+WWLrc3YiRtfLd5Uoobe8DkMB8Ezn5tyQlagJLfj1bpzZ82vbZTJcb6E2r&#10;09A6Qw8FNMMRcf6UWJhSmGfYPP4EflzqusC6OWG00PbdffrgD8MDVoxqmPoCu7dLYhlG8oWCsRr1&#10;BoOwJqIwGO70QbC3LbPbFrWs9jV0Vw92nKHxGPy9bI/c6uoCFtQ0RAUTURRiF5h62wr7Pm0jWHGU&#10;TafRDVaDIf5InRnaDlNo9PP1BbGmnQgYpWPdbog7Q5F8wxMpPV16zUWcmEB14rV5Algrsa+bFRj2&#10;1m05ev1a1JOfAAAA//8DAFBLAwQUAAYACAAAACEAZOwSa+EAAAALAQAADwAAAGRycy9kb3ducmV2&#10;LnhtbEyPwU7DMBBE70j8g7VI3KhTEmIU4lQIKRd6KA1IcHRjk0TE62C7afr3LCe47e6MZt+Um8WO&#10;bDY+DA4lrFcJMIOt0wN2Et5e65t7YCEq1Gp0aCScTYBNdXlRqkK7E+7N3MSOUQiGQknoY5wKzkPb&#10;G6vCyk0GSft03qpIq++49upE4Xbkt0mSc6sGpA+9msxTb9qv5mgliPr8XDfpru7E1n+rj937y3ZO&#10;pby+Wh4fgEWzxD8z/OITOlTEdHBH1IGNEjKRp2QlIUtzYOS4W+c0HOgiMgG8Kvn/DtUPAAAA//8D&#10;AFBLAQItABQABgAIAAAAIQC2gziS/gAAAOEBAAATAAAAAAAAAAAAAAAAAAAAAABbQ29udGVudF9U&#10;eXBlc10ueG1sUEsBAi0AFAAGAAgAAAAhADj9If/WAAAAlAEAAAsAAAAAAAAAAAAAAAAALwEAAF9y&#10;ZWxzLy5yZWxzUEsBAi0AFAAGAAgAAAAhADElbQHVAgAA8AUAAA4AAAAAAAAAAAAAAAAALgIAAGRy&#10;cy9lMm9Eb2MueG1sUEsBAi0AFAAGAAgAAAAhAGTsEmvhAAAACwEAAA8AAAAAAAAAAAAAAAAALwUA&#10;AGRycy9kb3ducmV2LnhtbFBLBQYAAAAABAAEAPMAAAA9BgAAAAA=&#10;" fillcolor="#9cc2e5 [1940]" stroked="f" strokeweight="1pt">
                <v:textbox>
                  <w:txbxContent>
                    <w:p w14:paraId="6B5322D4" w14:textId="77777777" w:rsidR="00CE4D62" w:rsidRDefault="00CE4D62" w:rsidP="00C56147">
                      <w:pPr>
                        <w:jc w:val="center"/>
                      </w:pPr>
                      <w:r>
                        <w:rPr>
                          <w:rFonts w:hint="eastAsia"/>
                        </w:rPr>
                        <w:t>D</w:t>
                      </w:r>
                    </w:p>
                  </w:txbxContent>
                </v:textbox>
              </v:shape>
            </w:pict>
          </mc:Fallback>
        </mc:AlternateContent>
      </w:r>
      <w:r w:rsidR="008D6B0E" w:rsidRPr="008D6B0E">
        <w:rPr>
          <w:noProof/>
        </w:rPr>
        <w:drawing>
          <wp:inline distT="0" distB="0" distL="0" distR="0" wp14:anchorId="7B430358" wp14:editId="7B9A7E56">
            <wp:extent cx="5421549" cy="842538"/>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1037" cy="851783"/>
                    </a:xfrm>
                    <a:prstGeom prst="rect">
                      <a:avLst/>
                    </a:prstGeom>
                    <a:noFill/>
                    <a:ln>
                      <a:noFill/>
                    </a:ln>
                  </pic:spPr>
                </pic:pic>
              </a:graphicData>
            </a:graphic>
          </wp:inline>
        </w:drawing>
      </w:r>
    </w:p>
    <w:p w14:paraId="533ED6C1" w14:textId="77777777" w:rsidR="00C56147" w:rsidRDefault="00C56147" w:rsidP="00C56147">
      <w:pPr>
        <w:jc w:val="right"/>
      </w:pPr>
    </w:p>
    <w:p w14:paraId="2CC18C59" w14:textId="09366E64" w:rsidR="00C56147" w:rsidRDefault="008D6B0E" w:rsidP="00C56147">
      <w:pPr>
        <w:jc w:val="right"/>
      </w:pPr>
      <w:r w:rsidRPr="008D6B0E">
        <w:rPr>
          <w:noProof/>
        </w:rPr>
        <w:drawing>
          <wp:inline distT="0" distB="0" distL="0" distR="0" wp14:anchorId="05593025" wp14:editId="70EDB641">
            <wp:extent cx="5421549" cy="842538"/>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7605" cy="852803"/>
                    </a:xfrm>
                    <a:prstGeom prst="rect">
                      <a:avLst/>
                    </a:prstGeom>
                    <a:noFill/>
                    <a:ln>
                      <a:noFill/>
                    </a:ln>
                  </pic:spPr>
                </pic:pic>
              </a:graphicData>
            </a:graphic>
          </wp:inline>
        </w:drawing>
      </w:r>
    </w:p>
    <w:p w14:paraId="08359B3E" w14:textId="77777777" w:rsidR="008D6B0E" w:rsidRDefault="008D6B0E" w:rsidP="00C56147">
      <w:pPr>
        <w:jc w:val="right"/>
      </w:pPr>
    </w:p>
    <w:p w14:paraId="4E0A9F35" w14:textId="09A0C4AF" w:rsidR="00C56147" w:rsidRDefault="00C56147" w:rsidP="009C5D36">
      <w:pPr>
        <w:widowControl/>
        <w:ind w:leftChars="100" w:left="630" w:hangingChars="200" w:hanging="420"/>
        <w:jc w:val="left"/>
        <w:rPr>
          <w:rFonts w:ascii="UD デジタル 教科書体 NK-R" w:eastAsia="UD デジタル 教科書体 NK-R"/>
        </w:rPr>
      </w:pPr>
      <w:r>
        <w:rPr>
          <w:rFonts w:ascii="UD デジタル 教科書体 NK-R" w:eastAsia="UD デジタル 教科書体 NK-R" w:hint="eastAsia"/>
        </w:rPr>
        <w:t xml:space="preserve">４） </w:t>
      </w:r>
      <w:r w:rsidRPr="00596205">
        <w:rPr>
          <w:rFonts w:ascii="UD デジタル 教科書体 NK-R" w:eastAsia="UD デジタル 教科書体 NK-R" w:hint="eastAsia"/>
        </w:rPr>
        <w:t>明確な理</w:t>
      </w:r>
      <w:r w:rsidRPr="004E15B3">
        <w:rPr>
          <w:rFonts w:ascii="UD デジタル 教科書体 NK-R" w:eastAsia="UD デジタル 教科書体 NK-R" w:hint="eastAsia"/>
        </w:rPr>
        <w:t>由・具体的な情報により評価段階を決定するために、どのような方法によって評価を行ったかについての情報を記</w:t>
      </w:r>
      <w:r w:rsidRPr="00596205">
        <w:rPr>
          <w:rFonts w:ascii="UD デジタル 教科書体 NK-R" w:eastAsia="UD デジタル 教科書体 NK-R" w:hint="eastAsia"/>
        </w:rPr>
        <w:t>述します。評価に用いた方法として</w:t>
      </w:r>
      <w:r w:rsidR="001860CB">
        <w:rPr>
          <w:rFonts w:ascii="UD デジタル 教科書体 NK-R" w:eastAsia="UD デジタル 教科書体 NK-R" w:hint="eastAsia"/>
        </w:rPr>
        <w:t>当てはまる</w:t>
      </w:r>
      <w:r w:rsidRPr="00596205">
        <w:rPr>
          <w:rFonts w:ascii="UD デジタル 教科書体 NK-R" w:eastAsia="UD デジタル 教科書体 NK-R" w:hint="eastAsia"/>
        </w:rPr>
        <w:t>もののチェックボックス（□）をクリックします（複数選択可）。</w:t>
      </w:r>
    </w:p>
    <w:p w14:paraId="77A62DA3" w14:textId="7BB23CC0" w:rsidR="00BF530B" w:rsidRDefault="00B67EE0" w:rsidP="00BF530B">
      <w:pPr>
        <w:widowControl/>
        <w:jc w:val="center"/>
        <w:rPr>
          <w:rFonts w:ascii="UD デジタル 教科書体 NK-R" w:eastAsia="UD デジタル 教科書体 NK-R"/>
        </w:rPr>
      </w:pPr>
      <w:r>
        <w:rPr>
          <w:noProof/>
        </w:rPr>
        <mc:AlternateContent>
          <mc:Choice Requires="wps">
            <w:drawing>
              <wp:anchor distT="0" distB="0" distL="114300" distR="114300" simplePos="0" relativeHeight="252006400" behindDoc="0" locked="0" layoutInCell="1" allowOverlap="1" wp14:anchorId="210A5D7B" wp14:editId="6A75D61E">
                <wp:simplePos x="0" y="0"/>
                <wp:positionH relativeFrom="margin">
                  <wp:posOffset>612140</wp:posOffset>
                </wp:positionH>
                <wp:positionV relativeFrom="paragraph">
                  <wp:posOffset>152731</wp:posOffset>
                </wp:positionV>
                <wp:extent cx="4896000" cy="152400"/>
                <wp:effectExtent l="19050" t="19050" r="19050" b="19050"/>
                <wp:wrapNone/>
                <wp:docPr id="206" name="フローチャート: 代替処理 206"/>
                <wp:cNvGraphicFramePr/>
                <a:graphic xmlns:a="http://schemas.openxmlformats.org/drawingml/2006/main">
                  <a:graphicData uri="http://schemas.microsoft.com/office/word/2010/wordprocessingShape">
                    <wps:wsp>
                      <wps:cNvSpPr/>
                      <wps:spPr>
                        <a:xfrm>
                          <a:off x="0" y="0"/>
                          <a:ext cx="4896000" cy="152400"/>
                        </a:xfrm>
                        <a:prstGeom prst="flowChartAlternateProcess">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D450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06" o:spid="_x0000_s1026" type="#_x0000_t176" style="position:absolute;left:0;text-align:left;margin-left:48.2pt;margin-top:12.05pt;width:385.5pt;height:12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Yv2gIAAMIFAAAOAAAAZHJzL2Uyb0RvYy54bWysVM1uEzEQviPxDpbvdDdR0p9VN1WUKgip&#10;aita1LPj9WZX8trGdrIJNxQJOHLhxLESN54AJB4m/LwGY3t3G5WKA+KyO/bMfDPzeWaOT1YVR0um&#10;TSlFint7MUZMUJmVYp7iF9fTJ4cYGUtERrgULMVrZvDJ6PGj41olrC8LyTOmEYAIk9QqxYW1Koki&#10;QwtWEbMnFROgzKWuiIWjnkeZJjWgVzzqx/F+VEudKS0pMwZuT4MSjzx+njNqL/LcMIt4iiE367/a&#10;f2fuG42OSTLXRBUlbdIg/5BFRUoBQTuoU2IJWujyD6iqpFoamds9KqtI5nlJma8BqunF96q5Kohi&#10;vhYgx6iOJvP/YOn58lKjMktxP97HSJAKHmm7+bDdfN5uvm43r7ebWy+8S9D3L7c/P3778fbTr/dv&#10;kDMH8mplEsC4Upe6ORkQHROrXFfuDzWilSd83RHOVhZRuBwcHu3HMbwLBV1v2B+ADDDRnbfSxj5l&#10;skJOSHHOZT0piLZjbpkWxLLL8PaefLI8Mzb4t34uAyGnJedwTxIuUA2lHg4Pht7DSF5mTuuURs9n&#10;E67RkkCzTKeQWJvNjhnkxgWk6AoPpXrJrjkLAZ6zHPiE4vohgutk1sESSpmwvaAqSMZCtOFusNbD&#10;E8EFADrkHLLssBuA1jKAtNiBgcbeuTI/CJ1z/LfEgnPn4SNLYTvnqhRSPwTAoaomcrBvSQrUOJZm&#10;MltDt2kZxtAoOi3hWc+IsZdEw9xBJ8AusRfwcS+dYtlIGBVSv3ro3tnDOIAWoxrmOMXm5YJohhF/&#10;JmBQjnqDgRt8fxgMD/pw0Lua2a5GLKqJhNfvwdZS1IvO3vJWzLWsbmDljF1UUBFBIXaKqdXtYWLD&#10;foGlRdl47M1g2BWxZ+JKUQfuWHUder26IVo1vW1hKs5lO/MkudfNwdZ5CjleWJmXvtXveG34hkXh&#10;G6dZam4T7Z691d3qHf0GAAD//wMAUEsDBBQABgAIAAAAIQCW6VnY3AAAAAgBAAAPAAAAZHJzL2Rv&#10;d25yZXYueG1sTI/BTsMwEETvSPyDtUjcqJNi0jRkUwUkbiCg9APc2CQR9jqK3dT8PeYEx9kZzbyt&#10;d9EatujZj44Q8lUGTFPn1Eg9wuHj6aYE5oMkJY0jjfCtPeyay4taVsqd6V0v+9CzVEK+kghDCFPF&#10;ue8GbaVfuUlT8j7dbGVIcu65muU5lVvD11lWcCtHSguDnPTjoLuv/ckivL50uWjv3nx8aG9N3Khn&#10;EZYS8foqtvfAgo7hLwy/+AkdmsR0dCdSnhmEbSFSEmEtcmDJL4tNOhwRRJkDb2r+/4HmBwAA//8D&#10;AFBLAQItABQABgAIAAAAIQC2gziS/gAAAOEBAAATAAAAAAAAAAAAAAAAAAAAAABbQ29udGVudF9U&#10;eXBlc10ueG1sUEsBAi0AFAAGAAgAAAAhADj9If/WAAAAlAEAAAsAAAAAAAAAAAAAAAAALwEAAF9y&#10;ZWxzLy5yZWxzUEsBAi0AFAAGAAgAAAAhADIs5i/aAgAAwgUAAA4AAAAAAAAAAAAAAAAALgIAAGRy&#10;cy9lMm9Eb2MueG1sUEsBAi0AFAAGAAgAAAAhAJbpWdjcAAAACAEAAA8AAAAAAAAAAAAAAAAANAUA&#10;AGRycy9kb3ducmV2LnhtbFBLBQYAAAAABAAEAPMAAAA9BgAAAAA=&#10;" filled="f" strokecolor="red" strokeweight="2.25pt">
                <w10:wrap anchorx="margin"/>
              </v:shape>
            </w:pict>
          </mc:Fallback>
        </mc:AlternateContent>
      </w:r>
      <w:r w:rsidR="00CE4D62" w:rsidRPr="00CE4D62">
        <w:rPr>
          <w:noProof/>
        </w:rPr>
        <w:drawing>
          <wp:inline distT="0" distB="0" distL="0" distR="0" wp14:anchorId="7E3A4A85" wp14:editId="45A43C80">
            <wp:extent cx="4823640" cy="361782"/>
            <wp:effectExtent l="0" t="0" r="0"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3640" cy="361782"/>
                    </a:xfrm>
                    <a:prstGeom prst="rect">
                      <a:avLst/>
                    </a:prstGeom>
                    <a:noFill/>
                    <a:ln>
                      <a:noFill/>
                    </a:ln>
                  </pic:spPr>
                </pic:pic>
              </a:graphicData>
            </a:graphic>
          </wp:inline>
        </w:drawing>
      </w:r>
    </w:p>
    <w:p w14:paraId="088A8614" w14:textId="1CA884F1" w:rsidR="00C56147" w:rsidRDefault="00C56147" w:rsidP="00C56147">
      <w:pPr>
        <w:jc w:val="center"/>
      </w:pPr>
      <w:r>
        <w:rPr>
          <w:noProof/>
        </w:rPr>
        <w:drawing>
          <wp:inline distT="0" distB="0" distL="0" distR="0" wp14:anchorId="51BA547B" wp14:editId="48B1E127">
            <wp:extent cx="4639945" cy="447675"/>
            <wp:effectExtent l="0" t="0" r="8255"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8927" b="59913"/>
                    <a:stretch/>
                  </pic:blipFill>
                  <pic:spPr bwMode="auto">
                    <a:xfrm>
                      <a:off x="0" y="0"/>
                      <a:ext cx="4648639" cy="448514"/>
                    </a:xfrm>
                    <a:prstGeom prst="rect">
                      <a:avLst/>
                    </a:prstGeom>
                    <a:noFill/>
                    <a:ln>
                      <a:noFill/>
                    </a:ln>
                    <a:extLst>
                      <a:ext uri="{53640926-AAD7-44D8-BBD7-CCE9431645EC}">
                        <a14:shadowObscured xmlns:a14="http://schemas.microsoft.com/office/drawing/2010/main"/>
                      </a:ext>
                    </a:extLst>
                  </pic:spPr>
                </pic:pic>
              </a:graphicData>
            </a:graphic>
          </wp:inline>
        </w:drawing>
      </w:r>
    </w:p>
    <w:p w14:paraId="7FA4AC38" w14:textId="2DFAABB7" w:rsidR="00BF530B" w:rsidRDefault="00CE4D62" w:rsidP="00BF530B">
      <w:pPr>
        <w:jc w:val="center"/>
      </w:pPr>
      <w:r w:rsidRPr="00CE4D62">
        <w:rPr>
          <w:noProof/>
        </w:rPr>
        <w:drawing>
          <wp:inline distT="0" distB="0" distL="0" distR="0" wp14:anchorId="53C51909" wp14:editId="6B176929">
            <wp:extent cx="4824000" cy="361811"/>
            <wp:effectExtent l="0" t="0" r="0" b="63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4000" cy="361811"/>
                    </a:xfrm>
                    <a:prstGeom prst="rect">
                      <a:avLst/>
                    </a:prstGeom>
                    <a:noFill/>
                    <a:ln>
                      <a:noFill/>
                    </a:ln>
                  </pic:spPr>
                </pic:pic>
              </a:graphicData>
            </a:graphic>
          </wp:inline>
        </w:drawing>
      </w:r>
    </w:p>
    <w:p w14:paraId="45466E3A" w14:textId="301F5397" w:rsidR="00C56147" w:rsidRDefault="00C56147" w:rsidP="00C56147">
      <w:pPr>
        <w:jc w:val="center"/>
      </w:pPr>
    </w:p>
    <w:p w14:paraId="4A8F147F" w14:textId="42E3C617" w:rsidR="00BF530B" w:rsidRPr="00EE6F55" w:rsidRDefault="00CE4D62" w:rsidP="00EE6F55">
      <w:pPr>
        <w:ind w:leftChars="100" w:left="525" w:hangingChars="150" w:hanging="315"/>
        <w:rPr>
          <w:rFonts w:ascii="UD デジタル 教科書体 NK-R" w:eastAsia="UD デジタル 教科書体 NK-R"/>
        </w:rPr>
      </w:pPr>
      <w:r>
        <w:rPr>
          <w:rFonts w:ascii="UD デジタル 教科書体 NK-R" w:eastAsia="UD デジタル 教科書体 NK-R" w:hint="eastAsia"/>
          <w:noProof/>
        </w:rPr>
        <mc:AlternateContent>
          <mc:Choice Requires="wpg">
            <w:drawing>
              <wp:anchor distT="0" distB="0" distL="114300" distR="114300" simplePos="0" relativeHeight="252018688" behindDoc="0" locked="0" layoutInCell="1" allowOverlap="1" wp14:anchorId="37332990" wp14:editId="18B3B44D">
                <wp:simplePos x="0" y="0"/>
                <wp:positionH relativeFrom="margin">
                  <wp:align>center</wp:align>
                </wp:positionH>
                <wp:positionV relativeFrom="paragraph">
                  <wp:posOffset>811412</wp:posOffset>
                </wp:positionV>
                <wp:extent cx="4911725" cy="389978"/>
                <wp:effectExtent l="0" t="0" r="3175" b="0"/>
                <wp:wrapTopAndBottom/>
                <wp:docPr id="43" name="グループ化 43"/>
                <wp:cNvGraphicFramePr/>
                <a:graphic xmlns:a="http://schemas.openxmlformats.org/drawingml/2006/main">
                  <a:graphicData uri="http://schemas.microsoft.com/office/word/2010/wordprocessingGroup">
                    <wpg:wgp>
                      <wpg:cNvGrpSpPr/>
                      <wpg:grpSpPr>
                        <a:xfrm>
                          <a:off x="0" y="0"/>
                          <a:ext cx="4911725" cy="389978"/>
                          <a:chOff x="0" y="0"/>
                          <a:chExt cx="4911725" cy="389978"/>
                        </a:xfrm>
                      </wpg:grpSpPr>
                      <pic:pic xmlns:pic="http://schemas.openxmlformats.org/drawingml/2006/picture">
                        <pic:nvPicPr>
                          <pic:cNvPr id="230" name="図 23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202018"/>
                            <a:ext cx="4911725" cy="187960"/>
                          </a:xfrm>
                          <a:prstGeom prst="rect">
                            <a:avLst/>
                          </a:prstGeom>
                          <a:noFill/>
                          <a:ln>
                            <a:noFill/>
                          </a:ln>
                        </pic:spPr>
                      </pic:pic>
                      <pic:pic xmlns:pic="http://schemas.openxmlformats.org/drawingml/2006/picture">
                        <pic:nvPicPr>
                          <pic:cNvPr id="40" name="図 40"/>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42530" y="0"/>
                            <a:ext cx="4823460" cy="361315"/>
                          </a:xfrm>
                          <a:prstGeom prst="rect">
                            <a:avLst/>
                          </a:prstGeom>
                          <a:noFill/>
                          <a:ln>
                            <a:noFill/>
                          </a:ln>
                        </pic:spPr>
                      </pic:pic>
                    </wpg:wgp>
                  </a:graphicData>
                </a:graphic>
              </wp:anchor>
            </w:drawing>
          </mc:Choice>
          <mc:Fallback>
            <w:pict>
              <v:group w14:anchorId="73E467C9" id="グループ化 43" o:spid="_x0000_s1026" style="position:absolute;left:0;text-align:left;margin-left:0;margin-top:63.9pt;width:386.75pt;height:30.7pt;z-index:252018688;mso-position-horizontal:center;mso-position-horizontal-relative:margin" coordsize="49117,389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rEiUSAwAATQkAAA4AAABkcnMvZTJvRG9jLnhtbOxW&#10;yW7bMBC9F+g/ELo7WizHthA7SO0kKNDF6PIBNEVJRCSSIOklKHpprj23h35CLwV67d8Y+Y8OKdmJ&#10;Y3dBDgUC9CCJHJLDeW/mkTo6XlYlmlOlmeADLzwIPEQ5ESnj+cB7++as1fOQNpinuBScDrxLqr3j&#10;4eNHRwuZ0EgUokypQuCE62QhB15hjEx8X5OCVlgfCEk5DGZCVdhAV+V+qvACvFelHwXBob8QKpVK&#10;EKo1WMf1oDd0/rOMEvMyyzQ1qBx4EJtxb+XeU/v2h0c4yRWWBSNNGPgeUVSYcdh042qMDUYzxXZc&#10;VYwooUVmDoiofJFljFCHAdCEwR0050rMpMOSJ4tcbmgCau/wdG+35MV8ohBLB17c9hDHFeRo9eHb&#10;6urr6urH6urz9cdPCEaApoXME5h9ruRrOVGNIa97FvkyU5X9Aia0dARfbgimS4MIGON+GHajjocI&#10;jLV7/X63V2eAFJCmnWWkOP39Qn+9rW+j2wQjGUngafiC1g5ff64rWGVminqNk+qvfFRYXcxkC1Ir&#10;sWFTVjJz6coUkmiD4vMJIxNVd26oj9pQmjX311++I9sFfu0CO6degS2iZ4JcaMTFqMA8pydaQn2D&#10;6uxsf3u6625tNy2ZPGNlaXNk2w0w0MKdWtrDTV2nY0FmFeWmFp6iJWAUXBdMag+phFZTCnWknqah&#10;kwIk/Zk2djubfieGd1HvJAj60ZPWqBOMWnHQPW2d9ONuqxucduMg7oWjcPTerg7jZKYp4MXlWLIm&#10;VrDuRLu38pszotaU0yaaY3cCWKZcQOuvCxFMlhIbq1bkFbAK86BtFDWksM0MmGvsMHkz4Gi+Ydbm&#10;QIM60HTxXKQgJTwzwpGxVx1RAKJvFLBXImGv2z90xbCpdKgDpc05FRWyDeAbonVb4DlgqfGtp9jI&#10;ubBZd3hKvmUAn9biMNiomyaAqIsPGg9GQvGWgqAHgLcV8ZAEFLmE/hfQrwUURx17aO65YnpROwbN&#10;1FfMYdgOO+54XN8U/0g/7kKCO9sdM83/hf0puN2H9u2/oOFPAAAA//8DAFBLAwQUAAYACAAAACEA&#10;W0Y1Hs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YN+Qnkc4fuPQ5dE9n+&#10;OciH5w43AAAA//8DAFBLAwQUAAYACAAAACEA1CzO798AAAAIAQAADwAAAGRycy9kb3ducmV2Lnht&#10;bEyPQUvDQBCF74L/YRnBm90kpaaN2ZRS1FMRbAXpbZqdJqHZ3ZDdJum/dzzpcd57vHlfvp5MKwbq&#10;feOsgngWgSBbOt3YSsHX4e1pCcIHtBpbZ0nBjTysi/u7HDPtRvtJwz5Ugkusz1BBHUKXSenLmgz6&#10;mevIsnd2vcHAZ19J3ePI5aaVSRQ9S4ON5Q81drStqbzsr0bB+4jjZh6/DrvLeXs7HhYf37uYlHp8&#10;mDYvIAJN4S8Mv/N5OhS86eSuVnvRKmCQwGqSMgDbaTpfgDixslwlIItc/gcofgAAAP//AwBQSwME&#10;CgAAAAAAAAAhAEyINkoPAgAADwIAABQAAABkcnMvbWVkaWEvaW1hZ2UxLnBuZ4lQTkcNChoKAAAA&#10;DUlIRFIAAAMWAAAAGQgDAAAB7Nl4SwAAAAFzUkdCAK7OHOkAAAAEZ0FNQQAAsY8L/GEFAAAATlBM&#10;VEUAAAD+AAD+AAD+AAD/AAD/AAD+AAD/AAD+AAD/AAD+AAD/AAD+AAD/AAD/AAD+AAD+AAD/AAD+&#10;AAD+AAD/AAD+AAD+AAD/AAD+AAD+AACA9LUOAAAAGnRSTlMAx89oCBDfGOcg7yj3QFCHl3ifOICn&#10;r/+/WJSu4KUAAAAJcEhZcwAAFxEAABcRAcom8z8AAAEkSURBVGhD7dvLTsMwEIXhQ2naAqGUS2v6&#10;/i+K7RkhlmycjJ3/W7ijbCLnZOwkUqXU2kFJ7S1xjvbXKunDi3aWuFZpkXOcfEbtSDev+pbvXL9q&#10;PUv69vn0bYmFpLnHESZROsNvrp4xizjKWjsATV707DbESjuG/BowxEPIAMquRxYxkEUcZBFHzmGf&#10;w0AEs3TeeY01XXNrtP9EiP/Zl/0CIexyFpPtHVhVDqNs3wiALOIgizjIIg6yiIMs4rAsEMNJB6+w&#10;tifp4iVWNb/khWriixTwx0Nui7vXANybPUW9H+0RF9i26Vz6YbYXPT8GbJ41hI0AKmsIGwFU1hA2&#10;AqisIWwEUFlD2AigsoZ4LuOnHwI2zv6GpK/6A+DXVXqt+wUAM9/1A47d0KqtEGdOAAAAAElFTkSu&#10;QmCCUEsDBBQABgAIAAAAIQALAD9WLhkAAFipAAAUAAAAZHJzL21lZGlhL2ltYWdlMi5lbWbsXQt4&#10;FEW27kkmMCFBxpDwgbJIMGB47N0myV3xgXQesiABQkCNiBojglwUWfGBojKAoiD7icu3irogu8Ci&#10;roLIRdAVQVHUe0UQXVldlch1UXQR/ARBBXP/v7rPTKczk/QkMyGJ1JfTdep16tTjVJ3TVZ3xaJp2&#10;LUDc3ERNK5QA/ImjNW1ZK03rev7QgZrm0cqe0LTWXk1LtuUhGmitac8g/kuPpvUB2J3/ttZa5QKv&#10;BgJaH0BXAMj19hgerTNwPyDBv+mfLFZuAfOOAZQAmLeb4dVSgdN1MZKDeBZoSLxuJChaYAMuMCDT&#10;aB1M8xpaEM9Eqg/QDcCyVXDh4togzQ8QJ3m6I4Ll2qKSjhbOPJ0sHOS0NAtPgN/BwuFp6RaOsprQ&#10;QdcFBEd0YAgefgBdEiAcn/a67Dx0QX6Gxd2H8SxCoD40OB6EpkbjDPDENpI3ukWLVitf+pDx0idM&#10;k75ipmLAWADzEDjfOSbi2NYMBDK1AxIFPzAgFLDjoVg7VorAZBDn2H/DyWBzLzISBAF6gTZYG611&#10;1S7ECJVo/62v0zfrq3Sk1MOxLXTr28wryEMdKWZQtZFhptNvZ/k+Kz1FazgXlVbl8+knBrTD0y3i&#10;8FqbaRSxas7MUVX1Y/qyuy4+6wNPv4KD/cnfjbeMM+hrA4YPXAxP2vPmj0uW2+kWfpu1ZezNSoyD&#10;csRiMgecuMwHMBGcD8TTUIayTDZHAa4FLEHAC59rGdNJS5ykUS45l+xOGliGyAvn/mn4JP35q/8O&#10;guxzJwg/LF8KmIy6MPVqzJf5ZKwR5gvWIOVYnX2+cB4xLPMlVes3SWZqV22odjWkaYJ2k3adWdzV&#10;8w0rl2qbY754DDNR+lJ8iZX58g9rvtx1U/3nC/tb5kttuKw3nBN0nDd0UpbxgnNP6IYw5xR5z4TP&#10;vpN0ez3sa1mbSNM+J2QdZ56+ANmX04CTNuM5Xx8HsP5cwCeAfACGK+gkjfMv0nzFFNX260ex9qzV&#10;v9V36l/pg26YpN9z9ZFxmddcNfHZucULAwNOQh4C9y3BnXM6Uljazr4R3N4P8e4/9pXsYVJ/POtE&#10;dcpJnTJ/kiTB8oUXxmcDZFx7AO8MIN9OJ2WYdirAb8vwa1u4CLjQaWXlsdMTOkzjvBhr5RGvUBD4&#10;LEd6DdkTpT4735zTDAvfDLMeyWvnTfKKHEiY5clrrHkjXTrhjWNJF443yUue6Oxh4vHgrT3oCm+s&#10;l+FIvDFtjpWH/Eg4XrxlOHhjOBJvTCNv9MmPhBvK2+WgVQYisq9lIZzHOIA1QF0pcz4LPFpXtf8G&#10;B4/5gg7rvfkXXPslSfYCCdN3xjnDDcnjpOUMN4Q2y9qdkzbDMo7sV1mzkoDLGsJx0wEcU/r2MPGG&#10;yEI06yj5E15Zr6yVxAsBIjuUa4Ylr33Nkbyy5tjDxGPRFpmfIKec8OHsX4l3o1+40SnIv+xPXYB3&#10;BDDOHm+vsxRpk5GYBP+gY2LMZyFTR1Ua4QTtBu1W7XqNls1glRTdg/oFXbLpqfWK6AeFDyobgNU9&#10;piWUL/lryQraBJveMm2FS9YuVOnXbjXDCbPNsCiv27eZ8ca64WdRp53/q7a96E9+z4z/3d0Ll6sq&#10;uSjAvWzRkXI91I6KcmZ7g2tLLPvDadOwv+3jEA5vqXns+mJzxFvquLhp1/EaLze8tdQ88ejzltpX&#10;btoVj/6003TDQ0vNY++HE7hp+zflfmip89BNu5ryuJzgrXbZcTO+J/K0vD5sqXLxc56rzX1MT4xd&#10;7evMifE1+6c5zpPmPnZu+G+O4xIrnt30T3PPE6u+ao50mvLYNcf+jBXPTXlcmhNvA3GOYgB4Bsz7&#10;pL0Q4Jkwz71wdDWADxNCuNcw92PEq7urqTgr5CFxhPLMBhe6H5hjaB7e4/ADzHikBSqKNG12gZv6&#10;uxtmWa8qr2mnGYnqjgiDWUhLteLttMb1+aifFa0p3MhFfZPze9vydzFaBctmGklB3H6v1g1N+/1a&#10;n6ElnouKdQDv8grPCCpXefR1dRRIPzBpxSBGKt/jmZGLfpK2ZBmhe752Hsz+M2kp3GqXz/AkdcZ5&#10;nB8gd4gll/g8rptTMuw3bducwiu9bQcPKuJx5lOALB8PfNN3vHMdPM+U0t8UaCvf7rwXAe/4/KH5&#10;mrb6/pSjV1KYkycPumQK7j5tJnhev/7xsYi8Z3BR/qipl+/b0bdNoCQ1cfv0qiG9l9+06j/yp7Z7&#10;tvulco656ZVDmf4pG0YcW5y/ZcxvV/zQf9a853cPOzStVacpry368nBqzp655/x9f6exb2Xc8uSu&#10;3DcW9v561Mbx8/te/NETd27retXK9SNrFtyWvEt6+Mjfpkza92Zayi9eeO0FsKQNPn9Y0cqC8pm4&#10;22Ak+LIQ0xEgfcMpbHenGh4jDxHZAByFyt2xjUABfQrRswVShh1GqcnE0weoAHDc2L9DAH4AHbtL&#10;8sjZ8lYQb4f4W0EsF34GgGXZCjtOOU0HkP6oYSUlrUB8BPBKlBMaU4HnIE7CQJVTAwqsBKADAoBy&#10;5KWbrX1tDjhwtlXyehT3zBHeOY66bZk8bHYY1+zjw7SJUR5P66pNYdJOxJudErkfwnQaoiLOk/DZ&#10;I8bOiJASKZ5SF08XPf1YyPcW7d6gTNcl31znxFG+ATXdAY+nZiRiWnD8EW1AzSajvT9WbTwRj36I&#10;1D81OwcxLXieRNte557Ob0K6QQC5UpCWHWfeV5G+HuDUsyPptllGSBd2o+f6jEQv14jOAOpF8Oj8&#10;po4Z0tHzjJC+3RDduJcRsjUitcGex+SDLNGF7Ak3eXoYph5GvYoux7DbIIsKoRHla9rUIup19bEv&#10;7PwQL13fr2jBFR0KvEZoDDJRrw/A/qVP3dAA6ADqhl0BGF4FfvhnI0BdmfcRc8KEsxBHiFR3AlI4&#10;l/wAcc5v90qRMBn1kJ9I9/W8WlIOv2hx3l+cPHzCBbwnWHXfodVHp0sNuAf4ZYWK11aY9weP/P7Q&#10;aqaybXSVlRNVer+VZnr/QKf/Yfk5S8zw6wu+UvT0u5f2I306pusKC/kBY3Mx0/9x4BuVf0177z5m&#10;OemRrC0mP5mqxPOPDaf4aK2fMunPf9r017Tfp0R2Xhr07X1e7Y3We84kvcondiq6dn5Y3plf6P1r&#10;ay9Vn7TP8/F+xY+0b09i7xrfZLG/OwA4Ph0BYEHhpMEw4+ESRuFRDvg/8HUKfA/mQjZ8BGs4JEX8&#10;loV0LtMn6e8PM++Pch6wju6Wz3cWpMs4H6CbhbOD2Hl5YCwb4Fx7Is29XkZItp15QE45N3l6GNXl&#10;1md4Xa5RIXs5x4izrE81jp+sW3VzPnDs/ABxTUHW57/lUtZnRifrM9K9StzcyvqMdFNtVbLu8Wrz&#10;2+3Po6wveTq8rDvzN5asU04TIMiU9Va1yDobXywDbflqMcOjBGHKMveUmMu3Nd/cyK6bPM1Cvtfn&#10;Hz/5tupuqvK95EN38n1genTynZDhxU7lfi9PyBimpr+S72Febaol3+Xrwsu3M39jyfddaFNrS77/&#10;qxb5Tka+SPJdjrQpc/U7fq+nDJukeydO1DvOvXqEuf5zD2BZ+rLHS5hxMV8PrPnpRtbd5Gke68Ho&#10;47gemHU31fXA9X4fvW7/DaZvFLo9/8NEVZVaD74J6fYlt50aQbevnr+x1gPu9xOt9eD6WtaDuvb7&#10;nqATzX5fhLr6AerW58355kZ23eSJhXzXxz6v8X5BO70o5ud/Fs3q539JtZ7/Tc5NHsx5Tb9rxlOD&#10;iCtfnf8lRX/+Z/HgM1ol+TBpjoKenHGRtt1xToU5/zsH0d3V+d/R7x8oQyD6878beP53TeG+batx&#10;/qcVvHO4asBl9z43e23y4cCjJ/HoS1u18rSHb7rjTy+Nf/SGpUvr/VyceAUXwvJXzjrz20NpKcd2&#10;r1hC4qGjPpz1tXZx1tcqeNbH70tJEm6jCdcW4OQteNbHzuEumomnD1AB4L7KvuT7HD+AjrIoedjg&#10;joB5INwO/uvw8+BnAFjW68Bpb6cDSN9+1vc4KhEaW0AjF+kSBqqcGjxgJQAdEADQbqfjWZ+kZyMs&#10;eP3P+hTZmDzkDC3efkyYrYXICKQ1dJx4ZiNjU9c4YRoEHbY7ObOpVJtfVVXMfetdf6V19hFzX+jH&#10;i3+h65SxmL17t9bfLMOUbQ5Obxse6Y6Jz/C5fK/lU2sG6bp+9x5mX+oFnrJAoyMg0t5ozxPLd3g5&#10;9vdxRvsi8937wEKus/XZ2528lU7tCf28Y4PevQ+FYJ2EvmkPHYnrrDPMviNEqptyybXdDxDXFN7H&#10;Td4dH3sd7+N8bKf793E+JYpKP/fZ3sctDG+vz0ivnr+x9PMytOkvGEy+j9sAPxs+x9bpGFfsiLTW&#10;GvU+rvOEH8dzPhDc2uDFmHsGoE4d3Zrv8ZLX+rxzr48c11iHNrXB2hDjO3oWzeo6enKtOrpxUaHS&#10;0enX1NGTo9fRLR58RpskP3QzvsmOUkcfxWmkdPSPMt5ejkD0Ovo0S0ff3rfNZuuO3grf35bOWvD0&#10;v/pv7/HLs0F00xXrL7/r1J3t9+6cN/iKtQvu3Lrw4IXn1DPw5uFlZ1APPdL389u1f09LS1kzu8sv&#10;ELYp6z4jxYWu3iaoq6egtCWLlq7+eIFdV2cn1VdX7w3C1NWnw8+DH62ufi7KCY07gXMPkTBQ5dQg&#10;AisB6IAA4EX2ERx1dUnnmiN4lLp6lSJmPiLhP9nyWLWrmJjhotODqv2uXJPA4932aOmPQIGGzh3a&#10;DzJf6po7mJpBh/1K7AegB2z3vI4fHrpbdMB23+r44XZ+ZH9vKn0VN5vG2q+alE0TZh+36z+RdAl7&#10;HqfuLoLgJk8Po/q9hBy7TaPtKDRtmnXwY2TT9Du5wTbNMqzotGnSoFNyP3KGsxBHcPZLqVU314qm&#10;aNMEXoqPTYMzyIvYG25tmoSMi9SSoGyai0JnkJW53w3nXQPnfSJn/sayacaiTeeDH9o0N8LnHsGx&#10;dTovIiLZNKOQdksgr+yxS3dMF7tGfLf2zSjMw0GAOu0ba/65kUs3eXoY1WX3uNk3gVcLY27fWDSr&#10;2zeptdo35RVrlX1Dv+Y3SKnR2zcWDz6jbVJHrDmpgCjtmz9iepnfIN2eOfJCBKK3b2bJN0ir2yZ6&#10;UhM27Zq+t6jDsP0r5n2ddfYXU0GSrt+P6TM+/Px3e8e3WrRhx9aDubPevnzvuB8ezh+/6sbcY28t&#10;WXPxCw/fOW77B70/Lh6Q+8W//zDpL491uvG7C858d1vq2dOWP1qj2Oe3/PlMNJbuSLtt3yataZOW&#10;cv6n73dkROhQwmec5MLOaRu0c7hmW/Jp2TmdMW9C3x+xs7hyZ+LpA1QAKIvkZAjAD6BLAkieLsDJ&#10;1hxkop3THRXkwo/WzimB/AqNLNDIsdEEqpwaTGAlAB0QAGxHXjraOZKejbDgUdo5ilZLethspmCz&#10;fm5xwYb/TJARaGdD5Ym2n8hQXfJkiaDq3eq2X9CyORDEQkizjAvZbcGGHAjz/U6LiQvX3mDLQ0iz&#10;HMsQ+0EsbDviZg9b+k2TsofD6H29DNOe4z5fwx628tvzOO0+tTDg4SaPU6fOqWYP8w4Fvq/ZNLyI&#10;ekt9zgacvC2bvK2wod/X8IydutVt0GGotzjDWYgjRKqb62cqwA8Q1xTO+Eq2xMcexvc137Odbu3h&#10;Ne2/VwKq7OHvQ3fwup4b3h525m8se/hatOkx6MG0hz+Enw3fvjciqBz152ILF09WoDJE5JVVPPTL&#10;uY9cyt824rxwQncrLlbf2ogMuJFPN3mcMlwfuzgn7nK/7zjKvVl3U5V77bP4yD3O9jFl3cv9jPS2&#10;IblvGzrbr9TDy70zf2PJ/Si0iT+uSLnfVYvcIymi3JcgjesF14bYy7c539zIrps8zUK+D+w/fvJt&#10;1d1U5fuZL9zJ9zOBqL+1GY3p63pfT8gYHZLv0aH33OUXhJdvZ/7Gku+xaFOlJd/tMKiU03D7uhfx&#10;kfZ1rhFjhl83gXt73Pdza/65kWU3eZqDvJceSWzwtzROvd0ZzsIYEpx6vNTdVOW9cmV85B16/DH2&#10;hns9/lhI3o+F9PglRnh5X9O+ev7GknfKqh+Dyf08vRZ5r2s/74ny0ezn18B+HAOo8xzLmutuZNdN&#10;nljId31s8RrvErQHCmN+jmXRrH6O1a7Wc6zhD1ypzrHo17yn1y76cyyLB5/hT+qDSdMVEOU51pWY&#10;SuY9vdJt93yAQPTnWA9Z9/R25LfZrKd6Nx2terfnkxfn9eyZdf7rnfxlz914iboztqnwx9Nee+bY&#10;nEeumFh8wYuH3zs6+qrS3cf29Rv5+eEOS9P2r71twNvLxpft7l91pPSOi4dse+bVaT8duuO8lx76&#10;qG+fbxbP2v/Dg9Nmd/9k+Q8re996VdnuY+tfmHjou08qRu3esGLPzlMWpO3v/58b31/43svnUTa0&#10;8vee26AN/eTdc0bvyVvMCPvZ1skuzrb8wbOtk1Ha2pOts61XCux3+NiB9b3D1w3jxbOtWfDz4GcA&#10;uId7HbjzPaH8b73tYExozASNXJSTMFDlyB/1/hKADggASqwG8WxL0rMRL3gMzraqQM7u6grb8zYK&#10;7jyrau7hRum0OFYyArQbOp95tiRzuK75bImAahGUB00pENYj4Kn+P+SaQ9h+nkJ+7WdHYcO7Ngab&#10;rNLvd4RbO8KnO8K/dYS/d4SPOcJVtYer8Y8Li1U21xz638ZuFfl1rtmx+37L1GWa1NlOGF3Irh9G&#10;0sfseZy2jyw1bvI49cycau94d2C/Ls/XAt9AB4zNXcdlBxbhHVDDvt+agAbybKcYCxH3bWc4C3EE&#10;Z79I3Vy/qCv4AeLaAPFLAH4pYLLHvHPTWP87TXvWnU0Y7f9bwTvedDbNrU04Iz1diaQ620kPveMt&#10;Py+8TejM31g24VS06VyMEW3C2+Fnw+fYOl1rRER6BzQGafv1o/oqfa3+rb5T/0oP/Q81H9I4L5It&#10;IO72PbDb+48yJ93Iqps8TnmuzzlPbOzG5DjYjSbN6nZjWq1249SvnhyMYdPo17Qb0+phN5o8+Iz2&#10;9b3/uIDTSH3fNfDmf96BQPR2491y/7Ha910LcvvN2MEPvK47m03mN16X/Sph3cozdqzqVHzHgkUH&#10;J7YauWvsGcceefm9Mz8YvHGcfmjozdEkHez/BnmnOzAFX3rdsyEt5f60gVMZIVaiu//J0D5oI1I2&#10;LZm1bMT2mDeh/8lgVli//8kwB7RpI3bG2pAHP1obcWwi7j9aNE4FjVzgEgaqHPlz2oifWQ2ijSjp&#10;2cgneAxsRLPyFvR02pBs2s8trgkNZ7htNObsjQDFhsoY7VaRq7pkzN4oKDjV7FbTBqm0fRcnVknL&#10;ibPbidJeu63b0uLCtVdGNeS3nPENtUmwyjja0qYeFL0tHcf/Q67V1A/tOnNNW9rMb8/jtBll0XOT&#10;x6l751Szpc/brGxpY0hRrGzpQZ92a7AtDbVG2dLXY3HMBe4MZyGO4OwXqZtralO0pd2er+pR/m9i&#10;fDdYwd5wa0snZFQoYVS2dEXoPkVlhHuSzvyNZUvfizYtBdCWTsMkyIZv3y8RVI42cCRbuhxpf/7D&#10;K8OTAkP0Ofh/5K+V9y17e+SWBzk/BFjeB6AvceK7ta1LEjWtCFDXmazMUTey6yaPU76Pn20dMGJ/&#10;JmvSrG5bp9dqW5c9uUDZ1vRr2tbp9bCtTR58RkZSOuagDxDlmex0TCvTtp74+K9nIhC9bT3Dsq3f&#10;qf77ZjOH8PfNRvK9I94UfvqDv2DM9fjJsqyFl/IHzNLeepo/Z5a85338uNk875Sv8FNnA2c+fxN+&#10;+Oz0lz96Ab9m9kD5pI/x22aD9HX8pTNHscWF1k+bBXb9cUri6HvTUrpu3ZvEmkJ2tZv/n5IRtKtT&#10;UDaBBIL/6/CnArtdzY6i5ZqJJ+WxAkA5RJfX+V2hF3loV88C5AGitau3gzGhMRPlcwESBqqcGkhg&#10;JQAdEACUoBwd7WpJz0ZY8J+DXe20iZt7WA1oM36MAO8Nnc+0YWUO1zWfLRFQPQbFwmnD/iSav+U3&#10;+bDDRvvJYY82+bCT/+bW/05+43f2GjCos0RvL8bzf2eaPNl1HrseWNNeNPPb8zjtIlnK3OTpgR7x&#10;owD3Procu70YmLXZPHvNLoqVvdi/zf78hp69Uj+gDvQoEO7bznAW4gjOfpG6uX5Rz/ADxNEW8EsA&#10;fimg0c9e/zc+Z6+4j6v0OLf24pr2SUoklb2YZLuP2zv82aszf2PZi3dhjLoATgHcCuC+xbF1umRE&#10;FDsiZc0pR3zFQ8uvmqjfq9+nXx4Yqr8/cq4esgtZVoBzhjh9H8CtrXgAeT8D1GUryvx0I7du8vQw&#10;qst2fWxFn9HB2xG8s820g+BpiSCbZ3RQcQx7DTOd+BCAnwgcJ529j4QO0zoBSBPjEPxtMo5dByse&#10;nvof5czDj8OEDs7qAoIjOuCsT0cky7RDGsv5Afya5F18KurMG4kfoY/yNWhIGsgG+bDzxDKR6Kah&#10;kOpH+JHa6eSxm1WG8zUTuA9g7zt7XbWVHYhyeYBsQIR5GEASQP3uocKlvgokkG+us8WAsQAvAH2s&#10;TcVk4Bos4ZsQZh/11J7EU1zotxQt+pIQ1re3mXx3BvgB5DvBMHlBUO0B6UTg/ADi/y8AAAAA//8D&#10;AFBLAQItABQABgAIAAAAIQARD8ALFQEAAEcCAAATAAAAAAAAAAAAAAAAAAAAAABbQ29udGVudF9U&#10;eXBlc10ueG1sUEsBAi0AFAAGAAgAAAAhADj9If/WAAAAlAEAAAsAAAAAAAAAAAAAAAAARgEAAF9y&#10;ZWxzLy5yZWxzUEsBAi0AFAAGAAgAAAAhACcrEiUSAwAATQkAAA4AAAAAAAAAAAAAAAAARQIAAGRy&#10;cy9lMm9Eb2MueG1sUEsBAi0AFAAGAAgAAAAhAFtGNR7IAAAApQEAABkAAAAAAAAAAAAAAAAAgwUA&#10;AGRycy9fcmVscy9lMm9Eb2MueG1sLnJlbHNQSwECLQAUAAYACAAAACEA1CzO798AAAAIAQAADwAA&#10;AAAAAAAAAAAAAACCBgAAZHJzL2Rvd25yZXYueG1sUEsBAi0ACgAAAAAAAAAhAEyINkoPAgAADwIA&#10;ABQAAAAAAAAAAAAAAAAAjgcAAGRycy9tZWRpYS9pbWFnZTEucG5nUEsBAi0AFAAGAAgAAAAhAAsA&#10;P1YuGQAAWKkAABQAAAAAAAAAAAAAAAAAzwkAAGRycy9tZWRpYS9pbWFnZTIuZW1mUEsFBgAAAAAH&#10;AAcAvgEAAC8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0" o:spid="_x0000_s1027" type="#_x0000_t75" style="position:absolute;top:2020;width:49117;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65vwAAANwAAAAPAAAAZHJzL2Rvd25yZXYueG1sRE9Ni8Iw&#10;EL0L/ocwgjdNVXTdrlF2BUGP1hX2ONuMTbGZlCba+u/NQfD4eN+rTWcrcafGl44VTMYJCOLc6ZIL&#10;Bb+n3WgJwgdkjZVjUvAgD5t1v7fCVLuWj3TPQiFiCPsUFZgQ6lRKnxuy6MeuJo7cxTUWQ4RNIXWD&#10;bQy3lZwmyUJaLDk2GKxpayi/Zjer4EDt30+bmS3xx/zTFv9zd77WSg0H3fcXiEBdeItf7r1WMJ3F&#10;+fFMPAJy/QQAAP//AwBQSwECLQAUAAYACAAAACEA2+H2y+4AAACFAQAAEwAAAAAAAAAAAAAAAAAA&#10;AAAAW0NvbnRlbnRfVHlwZXNdLnhtbFBLAQItABQABgAIAAAAIQBa9CxbvwAAABUBAAALAAAAAAAA&#10;AAAAAAAAAB8BAABfcmVscy8ucmVsc1BLAQItABQABgAIAAAAIQBOmz65vwAAANwAAAAPAAAAAAAA&#10;AAAAAAAAAAcCAABkcnMvZG93bnJldi54bWxQSwUGAAAAAAMAAwC3AAAA8wIAAAAA&#10;">
                  <v:imagedata r:id="rId50" o:title=""/>
                  <v:path arrowok="t"/>
                </v:shape>
                <v:shape id="図 40" o:spid="_x0000_s1028" type="#_x0000_t75" style="position:absolute;left:425;width:48234;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wQAAANsAAAAPAAAAZHJzL2Rvd25yZXYueG1sRE9Ni8Iw&#10;EL0L/ocwwt40VURL1yiiKO6CoHXZvQ7N2BabSW2yWv+9OQgeH+97tmhNJW7UuNKyguEgAkGcWV1y&#10;ruDntOnHIJxH1lhZJgUPcrCYdzszTLS985Fuqc9FCGGXoILC+zqR0mUFGXQDWxMH7mwbgz7AJpe6&#10;wXsIN5UcRdFEGiw5NBRY06qg7JL+GwX5dLI+2P308rsbff2tfHyNt49vpT567fIThKfWv8Uv904r&#10;GIf14Uv4AXL+BAAA//8DAFBLAQItABQABgAIAAAAIQDb4fbL7gAAAIUBAAATAAAAAAAAAAAAAAAA&#10;AAAAAABbQ29udGVudF9UeXBlc10ueG1sUEsBAi0AFAAGAAgAAAAhAFr0LFu/AAAAFQEAAAsAAAAA&#10;AAAAAAAAAAAAHwEAAF9yZWxzLy5yZWxzUEsBAi0AFAAGAAgAAAAhAD/5kwDBAAAA2wAAAA8AAAAA&#10;AAAAAAAAAAAABwIAAGRycy9kb3ducmV2LnhtbFBLBQYAAAAAAwADALcAAAD1AgAAAAA=&#10;">
                  <v:imagedata r:id="rId51" o:title=""/>
                  <v:path arrowok="t"/>
                </v:shape>
                <w10:wrap type="topAndBottom" anchorx="margin"/>
              </v:group>
            </w:pict>
          </mc:Fallback>
        </mc:AlternateContent>
      </w:r>
      <w:r w:rsidR="00C56147">
        <w:rPr>
          <w:rFonts w:ascii="UD デジタル 教科書体 NK-R" w:eastAsia="UD デジタル 教科書体 NK-R" w:hint="eastAsia"/>
        </w:rPr>
        <w:t xml:space="preserve">5) </w:t>
      </w:r>
      <w:r w:rsidR="00C56147" w:rsidRPr="00596205">
        <w:rPr>
          <w:rFonts w:ascii="UD デジタル 教科書体 NK-R" w:eastAsia="UD デジタル 教科書体 NK-R" w:hint="eastAsia"/>
        </w:rPr>
        <w:t>詳細情報を自由記</w:t>
      </w:r>
      <w:r w:rsidR="00D968BE">
        <w:rPr>
          <w:rFonts w:ascii="UD デジタル 教科書体 NK-R" w:eastAsia="UD デジタル 教科書体 NK-R" w:hint="eastAsia"/>
        </w:rPr>
        <w:t>述</w:t>
      </w:r>
      <w:r w:rsidR="00C56147" w:rsidRPr="00596205">
        <w:rPr>
          <w:rFonts w:ascii="UD デジタル 教科書体 NK-R" w:eastAsia="UD デジタル 教科書体 NK-R" w:hint="eastAsia"/>
        </w:rPr>
        <w:t>欄に直接入力します。評価をした作業学習や訓練の内容、実習の場合は期間、場所、作業内容を自由記述欄に直接入力します。関係</w:t>
      </w:r>
      <w:r w:rsidR="00C56147">
        <w:rPr>
          <w:rFonts w:ascii="UD デジタル 教科書体 NK-R" w:eastAsia="UD デジタル 教科書体 NK-R" w:hint="eastAsia"/>
        </w:rPr>
        <w:t>者から情報収集した場合は、情報源、情報の内容などを入力しま</w:t>
      </w:r>
      <w:r w:rsidR="00C56147" w:rsidRPr="004E15B3">
        <w:rPr>
          <w:rFonts w:ascii="UD デジタル 教科書体 NK-R" w:eastAsia="UD デジタル 教科書体 NK-R" w:hint="eastAsia"/>
        </w:rPr>
        <w:t>す。自由記述欄に字数制限はあ</w:t>
      </w:r>
      <w:r w:rsidR="00C56147" w:rsidRPr="00596205">
        <w:rPr>
          <w:rFonts w:ascii="UD デジタル 教科書体 NK-R" w:eastAsia="UD デジタル 教科書体 NK-R" w:hint="eastAsia"/>
        </w:rPr>
        <w:t>りませんが、できるだけ簡潔に記載してください。</w:t>
      </w:r>
    </w:p>
    <w:p w14:paraId="2263F3D0" w14:textId="7D83D09A" w:rsidR="00C56147" w:rsidRDefault="00C56147" w:rsidP="00C56147"/>
    <w:p w14:paraId="6F8D2A3B" w14:textId="7B9789B5" w:rsidR="00C56147" w:rsidRDefault="00C56147" w:rsidP="00C56147">
      <w:pPr>
        <w:ind w:leftChars="100" w:left="630" w:hangingChars="200" w:hanging="420"/>
        <w:rPr>
          <w:rFonts w:ascii="UD デジタル 教科書体 NK-R" w:eastAsia="UD デジタル 教科書体 NK-R"/>
        </w:rPr>
      </w:pPr>
      <w:r>
        <w:rPr>
          <w:rFonts w:ascii="UD デジタル 教科書体 NK-R" w:eastAsia="UD デジタル 教科書体 NK-R"/>
        </w:rPr>
        <w:t xml:space="preserve">6) </w:t>
      </w:r>
      <w:r w:rsidRPr="00596205">
        <w:rPr>
          <w:rFonts w:ascii="UD デジタル 教科書体 NK-R" w:eastAsia="UD デジタル 教科書体 NK-R" w:hint="eastAsia"/>
        </w:rPr>
        <w:t>「評価の理由</w:t>
      </w:r>
      <w:r w:rsidR="003C3B0E">
        <w:rPr>
          <w:rFonts w:ascii="UD デジタル 教科書体 NK-R" w:eastAsia="UD デジタル 教科書体 NK-R" w:hint="eastAsia"/>
        </w:rPr>
        <w:t>（ストレングスの内容を含む）</w:t>
      </w:r>
      <w:r w:rsidRPr="00596205">
        <w:rPr>
          <w:rFonts w:ascii="UD デジタル 教科書体 NK-R" w:eastAsia="UD デジタル 教科書体 NK-R" w:hint="eastAsia"/>
        </w:rPr>
        <w:t>」には、評価段階の決定に至った理由や客観的情報を自由記</w:t>
      </w:r>
      <w:r w:rsidR="00D968BE">
        <w:rPr>
          <w:rFonts w:ascii="UD デジタル 教科書体 NK-R" w:eastAsia="UD デジタル 教科書体 NK-R" w:hint="eastAsia"/>
        </w:rPr>
        <w:t>述</w:t>
      </w:r>
      <w:r w:rsidRPr="00596205">
        <w:rPr>
          <w:rFonts w:ascii="UD デジタル 教科書体 NK-R" w:eastAsia="UD デジタル 教科書体 NK-R" w:hint="eastAsia"/>
        </w:rPr>
        <w:t>欄に直接入力します。</w:t>
      </w:r>
      <w:r w:rsidR="00ED1539">
        <w:rPr>
          <w:rFonts w:ascii="UD デジタル 教科書体 NK-R" w:eastAsia="UD デジタル 教科書体 NK-R" w:hint="eastAsia"/>
        </w:rPr>
        <w:t>評価が「S」の場合は、</w:t>
      </w:r>
      <w:r w:rsidR="00ED1539" w:rsidRPr="00596205">
        <w:rPr>
          <w:rFonts w:ascii="UD デジタル 教科書体 NK-R" w:eastAsia="UD デジタル 教科書体 NK-R" w:hint="eastAsia"/>
        </w:rPr>
        <w:t>長所の具体的内容やどのような状況で長所として力が発揮されるかについての環境条件を入力します。</w:t>
      </w:r>
    </w:p>
    <w:p w14:paraId="008106A3" w14:textId="77777777" w:rsidR="00ED1539" w:rsidRPr="00ED1539" w:rsidRDefault="00ED1539" w:rsidP="00C56147">
      <w:pPr>
        <w:ind w:leftChars="100" w:left="630" w:hangingChars="200" w:hanging="420"/>
        <w:rPr>
          <w:rFonts w:ascii="UD デジタル 教科書体 NK-R" w:eastAsia="UD デジタル 教科書体 NK-R"/>
        </w:rPr>
      </w:pPr>
    </w:p>
    <w:p w14:paraId="159A1811" w14:textId="27B7A3C9" w:rsidR="00C56147" w:rsidRDefault="004F0B4C" w:rsidP="00C56147">
      <w:pPr>
        <w:ind w:left="210"/>
        <w:jc w:val="center"/>
        <w:rPr>
          <w:rFonts w:ascii="UD デジタル 教科書体 NK-R" w:eastAsia="UD デジタル 教科書体 NK-R"/>
        </w:rPr>
      </w:pPr>
      <w:r w:rsidRPr="004F0B4C">
        <w:rPr>
          <w:noProof/>
        </w:rPr>
        <w:drawing>
          <wp:inline distT="0" distB="0" distL="0" distR="0" wp14:anchorId="19E10A1D" wp14:editId="7B38EBF8">
            <wp:extent cx="4808160" cy="23148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8160" cy="231480"/>
                    </a:xfrm>
                    <a:prstGeom prst="rect">
                      <a:avLst/>
                    </a:prstGeom>
                    <a:noFill/>
                    <a:ln>
                      <a:noFill/>
                    </a:ln>
                  </pic:spPr>
                </pic:pic>
              </a:graphicData>
            </a:graphic>
          </wp:inline>
        </w:drawing>
      </w:r>
    </w:p>
    <w:p w14:paraId="2A7BD2BA" w14:textId="20D72A37" w:rsidR="00CF31D9" w:rsidRPr="00624B7A" w:rsidRDefault="00E649A8" w:rsidP="00624B7A">
      <w:pPr>
        <w:ind w:leftChars="100" w:left="525" w:hangingChars="150" w:hanging="315"/>
        <w:rPr>
          <w:rFonts w:ascii="UD デジタル 教科書体 NK-R" w:eastAsia="UD デジタル 教科書体 NK-R"/>
        </w:rPr>
      </w:pPr>
      <w:r w:rsidRPr="00FB2496">
        <w:rPr>
          <w:noProof/>
        </w:rPr>
        <w:lastRenderedPageBreak/>
        <w:drawing>
          <wp:anchor distT="0" distB="0" distL="114300" distR="114300" simplePos="0" relativeHeight="252011520" behindDoc="0" locked="0" layoutInCell="1" allowOverlap="1" wp14:anchorId="0F24C33F" wp14:editId="51C186E6">
            <wp:simplePos x="0" y="0"/>
            <wp:positionH relativeFrom="margin">
              <wp:align>center</wp:align>
            </wp:positionH>
            <wp:positionV relativeFrom="paragraph">
              <wp:posOffset>809211</wp:posOffset>
            </wp:positionV>
            <wp:extent cx="4798800" cy="228600"/>
            <wp:effectExtent l="0" t="0" r="1905" b="0"/>
            <wp:wrapTopAndBottom/>
            <wp:docPr id="233" name="図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98800" cy="228600"/>
                    </a:xfrm>
                    <a:prstGeom prst="rect">
                      <a:avLst/>
                    </a:prstGeom>
                    <a:noFill/>
                    <a:ln>
                      <a:noFill/>
                    </a:ln>
                  </pic:spPr>
                </pic:pic>
              </a:graphicData>
            </a:graphic>
          </wp:anchor>
        </w:drawing>
      </w:r>
      <w:r w:rsidR="00C56147">
        <w:rPr>
          <w:rFonts w:ascii="UD デジタル 教科書体 NK-R" w:eastAsia="UD デジタル 教科書体 NK-R" w:hint="eastAsia"/>
        </w:rPr>
        <w:t xml:space="preserve">７) </w:t>
      </w:r>
      <w:r w:rsidR="00C56147" w:rsidRPr="00596205">
        <w:rPr>
          <w:rFonts w:ascii="UD デジタル 教科書体 NK-R" w:eastAsia="UD デジタル 教科書体 NK-R" w:hint="eastAsia"/>
        </w:rPr>
        <w:t>「支援・配慮の内容」には、</w:t>
      </w:r>
      <w:r w:rsidR="00C56147" w:rsidRPr="004E15B3">
        <w:rPr>
          <w:rFonts w:ascii="UD デジタル 教科書体 NK-R" w:eastAsia="UD デジタル 教科書体 NK-R" w:hint="eastAsia"/>
        </w:rPr>
        <w:t>上記２）の評価の際に実施した支援・配慮の内容を自由記</w:t>
      </w:r>
      <w:r w:rsidR="00D968BE">
        <w:rPr>
          <w:rFonts w:ascii="UD デジタル 教科書体 NK-R" w:eastAsia="UD デジタル 教科書体 NK-R" w:hint="eastAsia"/>
        </w:rPr>
        <w:t>述</w:t>
      </w:r>
      <w:r w:rsidR="00C56147" w:rsidRPr="004E15B3">
        <w:rPr>
          <w:rFonts w:ascii="UD デジタル 教科書体 NK-R" w:eastAsia="UD デジタル 教科書体 NK-R" w:hint="eastAsia"/>
        </w:rPr>
        <w:t>欄に直接入力します。支援・配慮により、能</w:t>
      </w:r>
      <w:r w:rsidR="00C56147" w:rsidRPr="00596205">
        <w:rPr>
          <w:rFonts w:ascii="UD デジタル 教科書体 NK-R" w:eastAsia="UD デジタル 教科書体 NK-R" w:hint="eastAsia"/>
        </w:rPr>
        <w:t>力発揮の状況が改善された場合も、改善されなかった場合も記入しま</w:t>
      </w:r>
      <w:r w:rsidR="00C56147" w:rsidRPr="00596205">
        <w:rPr>
          <w:rFonts w:ascii="UD デジタル 教科書体 NK-R" w:eastAsia="UD デジタル 教科書体 NK-R" w:hint="eastAsia"/>
          <w:color w:val="000000" w:themeColor="text1"/>
        </w:rPr>
        <w:t>す。また、周囲からの支援・配慮だけでなく、能力を発揮するために対象者が自身で工夫したことも記入します。</w:t>
      </w:r>
    </w:p>
    <w:p w14:paraId="777A8EF0" w14:textId="722216F2" w:rsidR="009C5D36" w:rsidRDefault="009C5D36" w:rsidP="009C5D36">
      <w:pPr>
        <w:widowControl/>
        <w:jc w:val="left"/>
        <w:rPr>
          <w:rFonts w:ascii="UD デジタル 教科書体 NK-R" w:eastAsia="UD デジタル 教科書体 NK-R"/>
          <w:b/>
        </w:rPr>
      </w:pPr>
    </w:p>
    <w:p w14:paraId="1232FE21" w14:textId="31C4BEA9" w:rsidR="00CF31D9" w:rsidRPr="004E15B3" w:rsidRDefault="00CF31D9" w:rsidP="009C5D36">
      <w:pPr>
        <w:widowControl/>
        <w:jc w:val="left"/>
        <w:rPr>
          <w:rFonts w:ascii="UD デジタル 教科書体 NK-R" w:eastAsia="UD デジタル 教科書体 NK-R"/>
          <w:b/>
        </w:rPr>
      </w:pPr>
      <w:r w:rsidRPr="004E15B3">
        <w:rPr>
          <w:rFonts w:ascii="UD デジタル 教科書体 NK-R" w:eastAsia="UD デジタル 教科書体 NK-R" w:hint="eastAsia"/>
          <w:b/>
        </w:rPr>
        <w:t>＜自由記述欄に入力した文字が</w:t>
      </w:r>
      <w:r w:rsidR="0029071B">
        <w:rPr>
          <w:rFonts w:ascii="UD デジタル 教科書体 NK-R" w:eastAsia="UD デジタル 教科書体 NK-R" w:hint="eastAsia"/>
          <w:b/>
        </w:rPr>
        <w:t>全て</w:t>
      </w:r>
      <w:r w:rsidRPr="004E15B3">
        <w:rPr>
          <w:rFonts w:ascii="UD デジタル 教科書体 NK-R" w:eastAsia="UD デジタル 教科書体 NK-R" w:hint="eastAsia"/>
          <w:b/>
        </w:rPr>
        <w:t>表示されない場合の対応＞</w:t>
      </w:r>
    </w:p>
    <w:p w14:paraId="494BF701" w14:textId="63D314A9" w:rsidR="00CF31D9" w:rsidRPr="004E15B3" w:rsidRDefault="00CF31D9" w:rsidP="00CF31D9">
      <w:pPr>
        <w:ind w:left="210" w:hangingChars="100" w:hanging="210"/>
        <w:rPr>
          <w:rFonts w:ascii="UD デジタル 教科書体 NK-R" w:eastAsia="UD デジタル 教科書体 NK-R"/>
        </w:rPr>
      </w:pPr>
      <w:r w:rsidRPr="004E15B3">
        <w:rPr>
          <w:rFonts w:ascii="UD デジタル 教科書体 NK-R" w:eastAsia="UD デジタル 教科書体 NK-R" w:hint="eastAsia"/>
        </w:rPr>
        <w:t xml:space="preserve">　　以下の①②の操作を行うことで、該当のセルの文字情報を</w:t>
      </w:r>
      <w:r w:rsidR="0029071B">
        <w:rPr>
          <w:rFonts w:ascii="UD デジタル 教科書体 NK-R" w:eastAsia="UD デジタル 教科書体 NK-R" w:hint="eastAsia"/>
        </w:rPr>
        <w:t>全て</w:t>
      </w:r>
      <w:r w:rsidRPr="004E15B3">
        <w:rPr>
          <w:rFonts w:ascii="UD デジタル 教科書体 NK-R" w:eastAsia="UD デジタル 教科書体 NK-R" w:hint="eastAsia"/>
        </w:rPr>
        <w:t>表示することができます。</w:t>
      </w:r>
    </w:p>
    <w:p w14:paraId="024FB1FD" w14:textId="77777777" w:rsidR="00CF31D9" w:rsidRPr="00CF31D9" w:rsidRDefault="00CF31D9" w:rsidP="00CF31D9">
      <w:pPr>
        <w:ind w:left="210" w:hangingChars="100" w:hanging="210"/>
        <w:rPr>
          <w:rFonts w:ascii="UD デジタル 教科書体 NK-R" w:eastAsia="UD デジタル 教科書体 NK-R"/>
          <w:b/>
        </w:rPr>
      </w:pPr>
    </w:p>
    <w:p w14:paraId="466BFB78" w14:textId="33CC8B3C" w:rsidR="00CF31D9" w:rsidRPr="004E15B3" w:rsidRDefault="00CF31D9" w:rsidP="00F82FBF">
      <w:pPr>
        <w:pStyle w:val="a3"/>
        <w:numPr>
          <w:ilvl w:val="0"/>
          <w:numId w:val="9"/>
        </w:numPr>
        <w:ind w:leftChars="0"/>
        <w:rPr>
          <w:rFonts w:ascii="UD デジタル 教科書体 NK-R" w:eastAsia="UD デジタル 教科書体 NK-R"/>
          <w:b/>
        </w:rPr>
      </w:pPr>
      <w:r w:rsidRPr="004E15B3">
        <w:rPr>
          <w:rFonts w:ascii="UD デジタル 教科書体 NK-R" w:eastAsia="UD デジタル 教科書体 NK-R" w:hint="eastAsia"/>
        </w:rPr>
        <w:t>文字が</w:t>
      </w:r>
      <w:r w:rsidR="0029071B">
        <w:rPr>
          <w:rFonts w:ascii="UD デジタル 教科書体 NK-R" w:eastAsia="UD デジタル 教科書体 NK-R" w:hint="eastAsia"/>
        </w:rPr>
        <w:t>全て</w:t>
      </w:r>
      <w:r w:rsidRPr="004E15B3">
        <w:rPr>
          <w:rFonts w:ascii="UD デジタル 教科書体 NK-R" w:eastAsia="UD デジタル 教科書体 NK-R" w:hint="eastAsia"/>
        </w:rPr>
        <w:t>表示されないセルをクリックします。</w:t>
      </w:r>
    </w:p>
    <w:p w14:paraId="379B0C27" w14:textId="34D1DDCC" w:rsidR="00CF31D9" w:rsidRPr="004E15B3" w:rsidRDefault="00CF31D9" w:rsidP="00CF31D9">
      <w:pPr>
        <w:ind w:left="435"/>
        <w:jc w:val="center"/>
        <w:rPr>
          <w:rFonts w:ascii="UD デジタル 教科書体 NK-R" w:eastAsia="UD デジタル 教科書体 NK-R"/>
        </w:rPr>
      </w:pPr>
      <w:r w:rsidRPr="004E15B3">
        <w:rPr>
          <w:rFonts w:ascii="UD デジタル 教科書体 NK-R" w:eastAsia="UD デジタル 教科書体 NK-R" w:hint="eastAsia"/>
          <w:b/>
          <w:bCs/>
          <w:noProof/>
        </w:rPr>
        <mc:AlternateContent>
          <mc:Choice Requires="wps">
            <w:drawing>
              <wp:anchor distT="0" distB="0" distL="114300" distR="114300" simplePos="0" relativeHeight="251814912" behindDoc="0" locked="0" layoutInCell="1" allowOverlap="1" wp14:anchorId="02565B02" wp14:editId="0860FE80">
                <wp:simplePos x="0" y="0"/>
                <wp:positionH relativeFrom="column">
                  <wp:posOffset>651510</wp:posOffset>
                </wp:positionH>
                <wp:positionV relativeFrom="paragraph">
                  <wp:posOffset>204470</wp:posOffset>
                </wp:positionV>
                <wp:extent cx="5101971" cy="165100"/>
                <wp:effectExtent l="19050" t="19050" r="22860" b="25400"/>
                <wp:wrapNone/>
                <wp:docPr id="139" name="角丸四角形 139"/>
                <wp:cNvGraphicFramePr/>
                <a:graphic xmlns:a="http://schemas.openxmlformats.org/drawingml/2006/main">
                  <a:graphicData uri="http://schemas.microsoft.com/office/word/2010/wordprocessingShape">
                    <wps:wsp>
                      <wps:cNvSpPr/>
                      <wps:spPr>
                        <a:xfrm>
                          <a:off x="0" y="0"/>
                          <a:ext cx="5101971" cy="1651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398B3" id="角丸四角形 139" o:spid="_x0000_s1026" style="position:absolute;left:0;text-align:left;margin-left:51.3pt;margin-top:16.1pt;width:401.75pt;height:1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G2uAIAAJ4FAAAOAAAAZHJzL2Uyb0RvYy54bWysVM1OGzEQvlfqO1i+l90NBErEBkWgVJUQ&#10;IKDi7Hjt7Epej2s72aSP0Su3XvoKXPo2RepjdOz9IaKoh6o5ODM7M994Ps/MyemmVmQtrKtA5zTb&#10;SykRmkNR6WVOP93N372nxHmmC6ZAi5xuhaOn07dvThozESMoQRXCEgTRbtKYnJbem0mSOF6Kmrk9&#10;MEKjUYKtmUfVLpPCsgbRa5WM0vQwacAWxgIXzuHX89ZIpxFfSsH9lZROeKJyinfz8bTxXIQzmZ6w&#10;ydIyU1a8uwb7h1vUrNKYdIA6Z56Rla3+gKorbsGB9Hsc6gSkrLiINWA1WfqimtuSGRFrQXKcGWhy&#10;/w+WX66vLakKfLv9Y0o0q/GRfn3/+vPx8enhAYWnH99IMCFRjXET9L8117bTHIqh6o20dfjHesgm&#10;krsdyBUbTzh+HGdpdnyUUcLRlh2iGtlPnqONdf6DgJoEIacWVrq4wReMxLL1hfOYFv17v5BRw7xS&#10;Kr6i0qTJ6X52NE5jhANVFcEa/JxdLs6UJWuGjTCfp/gLJSHajhtqSuPHUGhbWpT8VomAofSNkMgV&#10;FjNqM4QuFQMs41xon7WmkhWizTbeTdZHxNQRMCBLvOWA3QH0ni1Ij93eufMPoSI2+RDclf634CEi&#10;Zgbth+C60mBfq0xhVV3m1r8nqaUmsLSAYoudZKEdMWf4vMJnvGDOXzOLM4XTh3vCX+EhFeBLQSdR&#10;UoL98tr34I+tjlZKGpzRnLrPK2YFJeqjxiE4zg4OwlBH5WB8NELF7loWuxa9qs8AXx9bEG8XxeDv&#10;VS9KC/U9rpNZyIompjnmzin3tlfOfLs7cCFxMZtFNxxkw/yFvjU8gAdWQ4febe6ZNV0ve5yCS+jn&#10;mU1edHPrGyI1zFYeZBVb/ZnXjm9cArFxuoUVtsyuHr2e1+r0NwAAAP//AwBQSwMEFAAGAAgAAAAh&#10;AEth0+bhAAAACQEAAA8AAABkcnMvZG93bnJldi54bWxMj11LwzAUhu8F/0M4gjfikmWszNp0qODF&#10;oA6dIniXNWdtsUlKk37s33u80suX8/C+z8m2s23ZiH1ovFOwXAhg6EpvGlcp+Hh/vt0AC1E7o1vv&#10;UMEZA2zzy4tMp8ZP7g3HQ6wYlbiQagV1jF3KeShrtDosfIeObiffWx0p9hU3vZ6o3LZcCpFwqxtH&#10;C7Xu8KnG8vswWAWnCQtcDfP5pnhcf+5fX76KcbdT6vpqfrgHFnGOfzD86pM65OR09IMzgbWUhUwI&#10;VbCSEhgBdyJZAjsqWG8k8Dzj/z/IfwAAAP//AwBQSwECLQAUAAYACAAAACEAtoM4kv4AAADhAQAA&#10;EwAAAAAAAAAAAAAAAAAAAAAAW0NvbnRlbnRfVHlwZXNdLnhtbFBLAQItABQABgAIAAAAIQA4/SH/&#10;1gAAAJQBAAALAAAAAAAAAAAAAAAAAC8BAABfcmVscy8ucmVsc1BLAQItABQABgAIAAAAIQAFuMG2&#10;uAIAAJ4FAAAOAAAAAAAAAAAAAAAAAC4CAABkcnMvZTJvRG9jLnhtbFBLAQItABQABgAIAAAAIQBL&#10;YdPm4QAAAAkBAAAPAAAAAAAAAAAAAAAAABIFAABkcnMvZG93bnJldi54bWxQSwUGAAAAAAQABADz&#10;AAAAIAYAAAAA&#10;" filled="f" strokecolor="red" strokeweight="2.5pt">
                <v:stroke joinstyle="miter"/>
              </v:roundrect>
            </w:pict>
          </mc:Fallback>
        </mc:AlternateContent>
      </w:r>
      <w:r w:rsidR="000A7829" w:rsidRPr="001C76E2">
        <w:rPr>
          <w:noProof/>
        </w:rPr>
        <w:drawing>
          <wp:inline distT="0" distB="0" distL="0" distR="0" wp14:anchorId="72369866" wp14:editId="0C1018EB">
            <wp:extent cx="5111280" cy="274320"/>
            <wp:effectExtent l="0" t="0" r="0" b="0"/>
            <wp:docPr id="246" name="図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1280" cy="274320"/>
                    </a:xfrm>
                    <a:prstGeom prst="rect">
                      <a:avLst/>
                    </a:prstGeom>
                    <a:noFill/>
                    <a:ln>
                      <a:noFill/>
                    </a:ln>
                  </pic:spPr>
                </pic:pic>
              </a:graphicData>
            </a:graphic>
          </wp:inline>
        </w:drawing>
      </w:r>
    </w:p>
    <w:p w14:paraId="522E11AD" w14:textId="77777777" w:rsidR="00CF31D9" w:rsidRPr="00302EB3" w:rsidRDefault="00CF31D9" w:rsidP="00CF31D9">
      <w:pPr>
        <w:ind w:left="435"/>
        <w:jc w:val="center"/>
        <w:rPr>
          <w:rFonts w:ascii="UD デジタル 教科書体 NK-R" w:eastAsia="UD デジタル 教科書体 NK-R"/>
          <w:color w:val="FF0000"/>
        </w:rPr>
      </w:pPr>
    </w:p>
    <w:p w14:paraId="4C690E10" w14:textId="77777777" w:rsidR="00CF31D9" w:rsidRPr="004E15B3" w:rsidRDefault="00CF31D9" w:rsidP="00F82FBF">
      <w:pPr>
        <w:pStyle w:val="a3"/>
        <w:numPr>
          <w:ilvl w:val="0"/>
          <w:numId w:val="9"/>
        </w:numPr>
        <w:ind w:leftChars="0"/>
        <w:rPr>
          <w:rFonts w:ascii="UD デジタル 教科書体 NK-R" w:eastAsia="UD デジタル 教科書体 NK-R"/>
        </w:rPr>
      </w:pPr>
      <w:r w:rsidRPr="004E15B3">
        <w:rPr>
          <w:rFonts w:ascii="UD デジタル 教科書体 NK-R" w:eastAsia="UD デジタル 教科書体 NK-R" w:hint="eastAsia"/>
        </w:rPr>
        <w:t>［ホーム］タブ→［書式］→［行の高さの自動調整］の順にクリックします。</w:t>
      </w:r>
    </w:p>
    <w:p w14:paraId="754D4B15" w14:textId="77777777" w:rsidR="00CF31D9" w:rsidRPr="00450B03" w:rsidRDefault="00CF31D9" w:rsidP="00CF31D9">
      <w:pPr>
        <w:pStyle w:val="a3"/>
        <w:ind w:leftChars="0" w:left="795"/>
        <w:rPr>
          <w:rFonts w:ascii="UD デジタル 教科書体 NK-R" w:eastAsia="UD デジタル 教科書体 NK-R"/>
          <w:color w:val="FF0000"/>
        </w:rPr>
      </w:pPr>
      <w:r>
        <w:rPr>
          <w:rFonts w:ascii="UD デジタル 教科書体 NK-R" w:eastAsia="UD デジタル 教科書体 NK-R" w:hint="eastAsia"/>
          <w:b/>
          <w:bCs/>
          <w:noProof/>
        </w:rPr>
        <mc:AlternateContent>
          <mc:Choice Requires="wps">
            <w:drawing>
              <wp:anchor distT="0" distB="0" distL="114300" distR="114300" simplePos="0" relativeHeight="251815936" behindDoc="0" locked="0" layoutInCell="1" allowOverlap="1" wp14:anchorId="0F3475D1" wp14:editId="6098AD7C">
                <wp:simplePos x="0" y="0"/>
                <wp:positionH relativeFrom="column">
                  <wp:posOffset>1068705</wp:posOffset>
                </wp:positionH>
                <wp:positionV relativeFrom="paragraph">
                  <wp:posOffset>65405</wp:posOffset>
                </wp:positionV>
                <wp:extent cx="521208" cy="228600"/>
                <wp:effectExtent l="19050" t="19050" r="12700" b="19050"/>
                <wp:wrapNone/>
                <wp:docPr id="141" name="角丸四角形 141"/>
                <wp:cNvGraphicFramePr/>
                <a:graphic xmlns:a="http://schemas.openxmlformats.org/drawingml/2006/main">
                  <a:graphicData uri="http://schemas.microsoft.com/office/word/2010/wordprocessingShape">
                    <wps:wsp>
                      <wps:cNvSpPr/>
                      <wps:spPr>
                        <a:xfrm>
                          <a:off x="0" y="0"/>
                          <a:ext cx="521208" cy="2286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B0AB8" id="角丸四角形 141" o:spid="_x0000_s1026" style="position:absolute;left:0;text-align:left;margin-left:84.15pt;margin-top:5.15pt;width:41.0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51twIAAJ0FAAAOAAAAZHJzL2Uyb0RvYy54bWysVEtuGzEM3RfoHQTtm/nUTlMj48BI4KJA&#10;kARJiqxljeQZQCOqkvzrMbrNrpteIZvepgF6jFKaT4w06KKoFzI5JB/FJ5LHJ9tGkbWwrgZd0Owg&#10;pURoDmWtlwX9dDt/c0SJ80yXTIEWBd0JR0+mr18db8xE5FCBKoUlCKLdZGMKWnlvJknieCUa5g7A&#10;CI1GCbZhHlW7TErLNojeqCRP08NkA7Y0FrhwDr+etUY6jfhSCu4vpXTCE1VQvJuPp43nIpzJ9JhN&#10;lpaZqubdNdg/3KJhtcakA9QZ84ysbP0HVFNzCw6kP+DQJCBlzUWsAavJ0mfV3FTMiFgLkuPMQJP7&#10;f7D8Yn1lSV3i240ySjRr8JF+ff/68+Hh8f4ehccf30gwIVEb4ybof2OubKc5FEPVW2mb8I/1kG0k&#10;dzeQK7aecPw4zrM8xW7gaMrzo8M0kp88BRvr/AcBDQlCQS2sdHmNDxh5Zetz5zEr+vd+IaGGea1U&#10;fESlyaagb7N34zRGOFB1GazBz9nl4lRZsmbYB/N5ir9QEaLtuaGmNH4MdbaVRcnvlAgYSl8LiVRh&#10;LXmbITSpGGAZ50L7rDVVrBRttvF+sj4ipo6AAVniLQfsDqD3bEF67PbOnX8IFbHHh+Cu9L8FDxEx&#10;M2g/BDe1BvtSZQqr6jK3/j1JLTWBpQWUO2wkC+2EOcPnNT7jOXP+ilkcKRw+XBP+Eg+pAF8KOomS&#10;CuyXl74Hf+x0tFKywREtqPu8YlZQoj5qnIH32WgUZjoqo/G7HBW7b1nsW/SqOQV8fexyvF0Ug79X&#10;vSgtNHe4TWYhK5qY5pi7oNzbXjn17erAfcTFbBbdcI4N8+f6xvAAHlgNHXq7vWPWdL3scQguoB9n&#10;NnnWza1viNQwW3mQdWz1J147vnEHxMbp9lVYMvt69HraqtPfAAAA//8DAFBLAwQUAAYACAAAACEA&#10;nFeqo+EAAAAJAQAADwAAAGRycy9kb3ducmV2LnhtbEyPT0vDQBDF74LfYRnBi9hdmzaUmE1RwUMh&#10;Fq0ieNsm0ySYnQ3ZzZ9+e8eTnmYe7/HmN+l2tq0YsfeNIw13CwUCqXBlQ5WGj/fn2w0IHwyVpnWE&#10;Gs7oYZtdXqQmKd1EbzgeQiW4hHxiNNQhdImUvqjRGr9wHRJ7J9dbE1j2lSx7M3G5beVSqVha0xBf&#10;qE2HTzUW34fBajhNmGM0zOeb/HH9uX99+crH3U7r66v54R5EwDn8heEXn9EhY6ajG6j0omUdbyKO&#10;8qJ4cmC5VisQRw2rOAKZpfL/B9kPAAAA//8DAFBLAQItABQABgAIAAAAIQC2gziS/gAAAOEBAAAT&#10;AAAAAAAAAAAAAAAAAAAAAABbQ29udGVudF9UeXBlc10ueG1sUEsBAi0AFAAGAAgAAAAhADj9If/W&#10;AAAAlAEAAAsAAAAAAAAAAAAAAAAALwEAAF9yZWxzLy5yZWxzUEsBAi0AFAAGAAgAAAAhAOtT3nW3&#10;AgAAnQUAAA4AAAAAAAAAAAAAAAAALgIAAGRycy9lMm9Eb2MueG1sUEsBAi0AFAAGAAgAAAAhAJxX&#10;qqPhAAAACQEAAA8AAAAAAAAAAAAAAAAAEQUAAGRycy9kb3ducmV2LnhtbFBLBQYAAAAABAAEAPMA&#10;AAAfBgAAAAA=&#10;" filled="f" strokecolor="red" strokeweight="2.5pt">
                <v:stroke joinstyle="miter"/>
              </v:roundrect>
            </w:pict>
          </mc:Fallback>
        </mc:AlternateContent>
      </w:r>
      <w:r>
        <w:rPr>
          <w:noProof/>
        </w:rPr>
        <w:drawing>
          <wp:inline distT="0" distB="0" distL="0" distR="0" wp14:anchorId="76EAA04A" wp14:editId="5C445E23">
            <wp:extent cx="2730137" cy="1005840"/>
            <wp:effectExtent l="0" t="0" r="0" b="381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30" t="2270" r="85547" b="89405"/>
                    <a:stretch/>
                  </pic:blipFill>
                  <pic:spPr bwMode="auto">
                    <a:xfrm>
                      <a:off x="0" y="0"/>
                      <a:ext cx="2747877" cy="1012376"/>
                    </a:xfrm>
                    <a:prstGeom prst="rect">
                      <a:avLst/>
                    </a:prstGeom>
                    <a:ln>
                      <a:noFill/>
                    </a:ln>
                    <a:extLst>
                      <a:ext uri="{53640926-AAD7-44D8-BBD7-CCE9431645EC}">
                        <a14:shadowObscured xmlns:a14="http://schemas.microsoft.com/office/drawing/2010/main"/>
                      </a:ext>
                    </a:extLst>
                  </pic:spPr>
                </pic:pic>
              </a:graphicData>
            </a:graphic>
          </wp:inline>
        </w:drawing>
      </w:r>
    </w:p>
    <w:p w14:paraId="31466B93" w14:textId="77777777" w:rsidR="00CF31D9" w:rsidRDefault="00CF31D9" w:rsidP="00CF31D9">
      <w:pPr>
        <w:ind w:left="210" w:hangingChars="100" w:hanging="210"/>
        <w:jc w:val="right"/>
        <w:rPr>
          <w:rFonts w:ascii="UD デジタル 教科書体 NK-R" w:eastAsia="UD デジタル 教科書体 NK-R"/>
          <w:b/>
          <w:color w:val="FF0000"/>
        </w:rPr>
      </w:pPr>
      <w:r>
        <w:rPr>
          <w:rFonts w:ascii="UD デジタル 教科書体 NK-R" w:eastAsia="UD デジタル 教科書体 NK-R" w:hint="eastAsia"/>
          <w:b/>
          <w:bCs/>
          <w:noProof/>
        </w:rPr>
        <mc:AlternateContent>
          <mc:Choice Requires="wps">
            <w:drawing>
              <wp:anchor distT="0" distB="0" distL="114300" distR="114300" simplePos="0" relativeHeight="251817984" behindDoc="0" locked="0" layoutInCell="1" allowOverlap="1" wp14:anchorId="7867A8A4" wp14:editId="45DC5ABA">
                <wp:simplePos x="0" y="0"/>
                <wp:positionH relativeFrom="column">
                  <wp:posOffset>4251960</wp:posOffset>
                </wp:positionH>
                <wp:positionV relativeFrom="paragraph">
                  <wp:posOffset>951865</wp:posOffset>
                </wp:positionV>
                <wp:extent cx="1618361" cy="256032"/>
                <wp:effectExtent l="19050" t="19050" r="20320" b="10795"/>
                <wp:wrapNone/>
                <wp:docPr id="144" name="角丸四角形 144"/>
                <wp:cNvGraphicFramePr/>
                <a:graphic xmlns:a="http://schemas.openxmlformats.org/drawingml/2006/main">
                  <a:graphicData uri="http://schemas.microsoft.com/office/word/2010/wordprocessingShape">
                    <wps:wsp>
                      <wps:cNvSpPr/>
                      <wps:spPr>
                        <a:xfrm>
                          <a:off x="0" y="0"/>
                          <a:ext cx="1618361" cy="256032"/>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79F1F" id="角丸四角形 144" o:spid="_x0000_s1026" style="position:absolute;left:0;text-align:left;margin-left:334.8pt;margin-top:74.95pt;width:127.45pt;height:20.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2kuAIAAJ4FAAAOAAAAZHJzL2Uyb0RvYy54bWysVM1u2zAMvg/YOwi6r7bTJu2MOkXQIsOA&#10;og3aDj0rshwbkEVNUuJkj7Frb7vsFXrZ26zAHmOU/NOgK3YYloNCmeRH8hPJ07NtLclGGFuBymhy&#10;EFMiFIe8UquMfrqbvzuhxDqmciZBiYzuhKVn07dvThudihGUIHNhCIIomzY6o6VzOo0iy0tRM3sA&#10;WihUFmBq5vBqVlFuWIPotYxGcTyJGjC5NsCFtfj1olXSacAvCsHddVFY4YjMKObmwmnCufRnND1l&#10;6cowXVa8S4P9QxY1qxQGHaAumGNkbao/oOqKG7BQuAMOdQRFUXERasBqkvhFNbcl0yLUguRYPdBk&#10;/x8sv9osDKlyfLujI0oUq/GRfn3/+vPx8enhAYWnH9+IVyFRjbYp2t/qheluFkVf9bYwtf/Hesg2&#10;kLsbyBVbRzh+TCbJyeEkoYSjbjSexIcjDxo9e2tj3QcBNfFCRg2sVX6DLxiIZZtL61r73s5HVDCv&#10;pMTvLJWKNBk9TI7HcfCwIKvca73SmtXyXBqyYdgI83mMvy76nhnmIhWm5AttSwuS20nRBrgRBXKF&#10;xYzaCL5LxQDLOBfKJa2qZLloo433g/UeoXCpENAjF5jlgN0B9JYtSI/dMtDZe1cRmnxw7kr/m/Pg&#10;ESKDcoNzXSkwr1Umsaoucmvfk9RS41laQr7DTjLQjpjVfF7hM14y6xbM4Ezh9OGecNd4FBLwpaCT&#10;KCnBfHntu7fHVkctJQ3OaEbt5zUzghL5UeEQvMfG9EMdLkfj4xFezL5mua9R6/oc8PWxBTG7IHp7&#10;J3uxMFDf4zqZ+aioYopj7IxyZ/rLuWt3By4kLmazYIaDrJm7VLeae3DPqu/Qu+09M7rrZYdTcAX9&#10;PLP0RTe3tt5TwWztoKhCqz/z2vGNSyA0Trew/JbZvwer57U6/Q0AAP//AwBQSwMEFAAGAAgAAAAh&#10;AJvYSk/jAAAACwEAAA8AAABkcnMvZG93bnJldi54bWxMj01Lw0AQhu+C/2EZwYu0G2Mb3JhNUcFD&#10;IRVtRfC2zU6TYHY3ZDcf/feOJz3OvA/vPJNtZtOyEXvfOCvhdhkBQ1s63dhKwsfhZXEPzAdltWqd&#10;RQln9LDJLy8ylWo32Xcc96FiVGJ9qiTUIXQp576s0Si/dB1ayk6uNyrQ2Fdc92qictPyOIoSblRj&#10;6UKtOnyusfzeD0bCacIC74b5fFM8rT9f33ZfxbjdSnl9NT8+AAs4hz8YfvVJHXJyOrrBas9aCUki&#10;EkIpWAkBjAgRr9bAjrQRUQw8z/j/H/IfAAAA//8DAFBLAQItABQABgAIAAAAIQC2gziS/gAAAOEB&#10;AAATAAAAAAAAAAAAAAAAAAAAAABbQ29udGVudF9UeXBlc10ueG1sUEsBAi0AFAAGAAgAAAAhADj9&#10;If/WAAAAlAEAAAsAAAAAAAAAAAAAAAAALwEAAF9yZWxzLy5yZWxzUEsBAi0AFAAGAAgAAAAhABQ5&#10;jaS4AgAAngUAAA4AAAAAAAAAAAAAAAAALgIAAGRycy9lMm9Eb2MueG1sUEsBAi0AFAAGAAgAAAAh&#10;AJvYSk/jAAAACwEAAA8AAAAAAAAAAAAAAAAAEgUAAGRycy9kb3ducmV2LnhtbFBLBQYAAAAABAAE&#10;APMAAAAiBgAAAAA=&#10;" filled="f" strokecolor="red" strokeweight="2.5pt">
                <v:stroke joinstyle="miter"/>
              </v:roundrect>
            </w:pict>
          </mc:Fallback>
        </mc:AlternateContent>
      </w:r>
      <w:r>
        <w:rPr>
          <w:rFonts w:ascii="UD デジタル 教科書体 NK-R" w:eastAsia="UD デジタル 教科書体 NK-R" w:hint="eastAsia"/>
          <w:b/>
          <w:bCs/>
          <w:noProof/>
        </w:rPr>
        <mc:AlternateContent>
          <mc:Choice Requires="wps">
            <w:drawing>
              <wp:anchor distT="0" distB="0" distL="114300" distR="114300" simplePos="0" relativeHeight="251816960" behindDoc="0" locked="0" layoutInCell="1" allowOverlap="1" wp14:anchorId="732543F3" wp14:editId="31916EA2">
                <wp:simplePos x="0" y="0"/>
                <wp:positionH relativeFrom="column">
                  <wp:posOffset>4255770</wp:posOffset>
                </wp:positionH>
                <wp:positionV relativeFrom="paragraph">
                  <wp:posOffset>120015</wp:posOffset>
                </wp:positionV>
                <wp:extent cx="442722" cy="457200"/>
                <wp:effectExtent l="19050" t="19050" r="14605" b="19050"/>
                <wp:wrapNone/>
                <wp:docPr id="143" name="角丸四角形 143"/>
                <wp:cNvGraphicFramePr/>
                <a:graphic xmlns:a="http://schemas.openxmlformats.org/drawingml/2006/main">
                  <a:graphicData uri="http://schemas.microsoft.com/office/word/2010/wordprocessingShape">
                    <wps:wsp>
                      <wps:cNvSpPr/>
                      <wps:spPr>
                        <a:xfrm>
                          <a:off x="0" y="0"/>
                          <a:ext cx="442722" cy="4572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38E99" id="角丸四角形 143" o:spid="_x0000_s1026" style="position:absolute;left:0;text-align:left;margin-left:335.1pt;margin-top:9.45pt;width:34.85pt;height:3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8UmtgIAAJ0FAAAOAAAAZHJzL2Uyb0RvYy54bWysVM1uEzEQviPxDpbvdJM0pbDqpopaBSFV&#10;bdQW9ex47WQlr8fYTjbhMbj2xoVX6IW3oRKPwdje3Ual4oDIwRnvzHzj+ebn5HRbK7IR1lWgCzo8&#10;GFAiNIey0suCfrqdvXlHifNMl0yBFgXdCUdPJ69fnTQmFyNYgSqFJQiiXd6Ygq68N3mWOb4SNXMH&#10;YIRGpQRbM49Xu8xKyxpEr1U2GgzeZg3Y0ljgwjn8ep6UdBLxpRTcX0nphCeqoPg2H08bz0U4s8kJ&#10;y5eWmVXF22ewf3hFzSqNQXuoc+YZWdvqD6i64hYcSH/Aoc5AyoqLmANmMxw8y+ZmxYyIuSA5zvQ0&#10;uf8Hyy83c0uqEms3PqREsxqL9Ov7158PD4/39yg8/vhGggqJaozL0f7GzG17cyiGrLfS1uEf8yHb&#10;SO6uJ1dsPeH4cTweHY9GlHBUjY+OsXgBM3tyNtb5DwJqEoSCWljr8hoLGHllmwvnk31nFwJqmFVK&#10;4XeWK02agh4Oj48G0cOBqsqgDUpnl4szZcmGYR/MZgP8tdH3zPAtSuOTQp4psyj5nRIpwLWQSBXm&#10;MkoRQpOKHpZxLrQfJtWKlSJFO9oP1nnExJVGwIAs8ZU9dgvQWSaQDjsx0NoHVxF7vHduU/+bc+8R&#10;I4P2vXNdabAvZaYwqzZysu9IStQElhZQ7rCRLKQJc4bPKizjBXN+ziyOFA4frgl/hYdUgJWCVqJk&#10;BfbLS9+DPXY6ailpcEQL6j6vmRWUqI8aZ+D9cDwOMx0vsaUosfuaxb5Gr+szwOoPcSEZHkV0tl51&#10;orRQ3+E2mYaoqGKaY+yCcm+7y5lPqwP3ERfTaTTDOTbMX+gbwwN4YDV06O32jlnT9rLHIbiEbpxZ&#10;/qybk23w1DBde5BVbPUnXlu+cQfExmn3VVgy+/do9bRVJ78BAAD//wMAUEsDBBQABgAIAAAAIQCz&#10;JBW+4QAAAAkBAAAPAAAAZHJzL2Rvd25yZXYueG1sTI9NS8NAEIbvgv9hGcGL2I0ttk3MpqjgoRBF&#10;2yJ422anSTA7G7Kbj/57x5PeZngf3nkm3Uy2EQN2vnak4G4WgUAqnKmpVHDYv9yuQfigyejGESo4&#10;o4dNdnmR6sS4kT5w2IVScAn5RCuoQmgTKX1RodV+5lokzk6uszrw2pXSdHrkctvIeRQtpdU18YVK&#10;t/hcYfG9662C04g5LvrpfJM/3X++vb9+5cN2q9T11fT4ACLgFP5g+NVndcjY6eh6Ml40CparaM4o&#10;B+sYBAOrRczDUUEcxSCzVP7/IPsBAAD//wMAUEsBAi0AFAAGAAgAAAAhALaDOJL+AAAA4QEAABMA&#10;AAAAAAAAAAAAAAAAAAAAAFtDb250ZW50X1R5cGVzXS54bWxQSwECLQAUAAYACAAAACEAOP0h/9YA&#10;AACUAQAACwAAAAAAAAAAAAAAAAAvAQAAX3JlbHMvLnJlbHNQSwECLQAUAAYACAAAACEAGHvFJrYC&#10;AACdBQAADgAAAAAAAAAAAAAAAAAuAgAAZHJzL2Uyb0RvYy54bWxQSwECLQAUAAYACAAAACEAsyQV&#10;vuEAAAAJAQAADwAAAAAAAAAAAAAAAAAQBQAAZHJzL2Rvd25yZXYueG1sUEsFBgAAAAAEAAQA8wAA&#10;AB4GAAAAAA==&#10;" filled="f" strokecolor="red" strokeweight="2.5pt">
                <v:stroke joinstyle="miter"/>
              </v:roundrect>
            </w:pict>
          </mc:Fallback>
        </mc:AlternateContent>
      </w:r>
      <w:r>
        <w:rPr>
          <w:noProof/>
        </w:rPr>
        <w:drawing>
          <wp:inline distT="0" distB="0" distL="0" distR="0" wp14:anchorId="39D4FA04" wp14:editId="334E0742">
            <wp:extent cx="2414016" cy="1549628"/>
            <wp:effectExtent l="0" t="0" r="5715"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75641" t="3178" r="7040" b="79033"/>
                    <a:stretch/>
                  </pic:blipFill>
                  <pic:spPr bwMode="auto">
                    <a:xfrm>
                      <a:off x="0" y="0"/>
                      <a:ext cx="2438646" cy="1565439"/>
                    </a:xfrm>
                    <a:prstGeom prst="rect">
                      <a:avLst/>
                    </a:prstGeom>
                    <a:ln>
                      <a:noFill/>
                    </a:ln>
                    <a:extLst>
                      <a:ext uri="{53640926-AAD7-44D8-BBD7-CCE9431645EC}">
                        <a14:shadowObscured xmlns:a14="http://schemas.microsoft.com/office/drawing/2010/main"/>
                      </a:ext>
                    </a:extLst>
                  </pic:spPr>
                </pic:pic>
              </a:graphicData>
            </a:graphic>
          </wp:inline>
        </w:drawing>
      </w:r>
    </w:p>
    <w:p w14:paraId="7599C57C" w14:textId="77777777" w:rsidR="00CF31D9" w:rsidRDefault="00CF31D9" w:rsidP="00CF31D9">
      <w:pPr>
        <w:ind w:left="210" w:hangingChars="100" w:hanging="210"/>
        <w:rPr>
          <w:rFonts w:ascii="UD デジタル 教科書体 NK-R" w:eastAsia="UD デジタル 教科書体 NK-R"/>
          <w:b/>
          <w:color w:val="FF0000"/>
        </w:rPr>
      </w:pPr>
      <w:r>
        <w:rPr>
          <w:rFonts w:ascii="UD デジタル 教科書体 NK-R" w:eastAsia="UD デジタル 教科書体 NK-R" w:hint="eastAsia"/>
          <w:b/>
          <w:bCs/>
          <w:noProof/>
        </w:rPr>
        <mc:AlternateContent>
          <mc:Choice Requires="wps">
            <w:drawing>
              <wp:anchor distT="0" distB="0" distL="114300" distR="114300" simplePos="0" relativeHeight="251819008" behindDoc="0" locked="0" layoutInCell="1" allowOverlap="1" wp14:anchorId="15B24422" wp14:editId="5379309D">
                <wp:simplePos x="0" y="0"/>
                <wp:positionH relativeFrom="column">
                  <wp:posOffset>2697480</wp:posOffset>
                </wp:positionH>
                <wp:positionV relativeFrom="paragraph">
                  <wp:posOffset>196850</wp:posOffset>
                </wp:positionV>
                <wp:extent cx="255905" cy="197510"/>
                <wp:effectExtent l="0" t="0" r="0" b="0"/>
                <wp:wrapNone/>
                <wp:docPr id="145" name="二等辺三角形 145"/>
                <wp:cNvGraphicFramePr/>
                <a:graphic xmlns:a="http://schemas.openxmlformats.org/drawingml/2006/main">
                  <a:graphicData uri="http://schemas.microsoft.com/office/word/2010/wordprocessingShape">
                    <wps:wsp>
                      <wps:cNvSpPr/>
                      <wps:spPr>
                        <a:xfrm flipV="1">
                          <a:off x="0" y="0"/>
                          <a:ext cx="255905" cy="197510"/>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85861" w14:textId="77777777" w:rsidR="00CE4D62" w:rsidRDefault="00CE4D62" w:rsidP="00CF31D9">
                            <w:pPr>
                              <w:jc w:val="center"/>
                            </w:pPr>
                            <w:r>
                              <w:rPr>
                                <w:rFonts w:hint="eastAsia"/>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B24422" id="二等辺三角形 145" o:spid="_x0000_s1043" type="#_x0000_t5" style="position:absolute;left:0;text-align:left;margin-left:212.4pt;margin-top:15.5pt;width:20.15pt;height:15.55pt;flip:y;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eI0wIAAPAFAAAOAAAAZHJzL2Uyb0RvYy54bWysVM1uEzEQviPxDpbvdDdR0tKomypqVYRU&#10;2ooWena8dtaS1za2k014AyROPAIXTtxRJXiaIvoYjO3dpdCWA2IPK8+Pv5n5PDN7++taohWzTmhV&#10;4MFWjhFTVJdCLQr86uLoyVOMnCeqJFIrVuANc3h/+vjRXmMmbKgrLUtmEYAoN2lMgSvvzSTLHK1Y&#10;TdyWNkyBkWtbEw+iXWSlJQ2g1zIb5vl21mhbGqspcw60h8mIpxGfc0b9KeeOeSQLDLn5+LfxPw//&#10;bLpHJgtLTCVomwb5hyxqIhQE7aEOiSdoacUdqFpQq53mfovqOtOcC8piDVDNIP+jmvOKGBZrAXKc&#10;6Wly/w+WnqzOLBIlvN1ojJEiNTzS9dX7H5/f3Xy7uv7y7ubTh+9fP6JgBa4a4yZw5dyc2VZycAyF&#10;r7mtEZfCvAaoSAUUh9aR6U3PNFt7REE5HI93c4hHwTTY3RkP4ktkCSbAGev8M6ZrFA4F9lYQtZCB&#10;DDIhq2PnITy4d25B7bQU5ZGQMgqhgdiBtGhF4OkJpUz5lJdc1i90mfTbOXypCUANrZLUo04NIWIr&#10;BqQY8LcgUoVQSoegKZ+gyQJJiZZ48hvJgp9ULxkHqkP5sY4e+W6OriIlS+rxg7lEwIDMIX6PnYp8&#10;ADtl2fqHqyzOSH85/1ti6XJ/I0bWyveXa6G0vQ9AAvNt5OTfkZSoCSz59XzdtmHXZ3NdbqA3rU5D&#10;6ww9EtAMx8T5M2JhSmGeYfP4U/hxqZsC6/aEUaXt2/v0wR+GB6wYNTD1BXZvlsQyjORzBWO1OxiN&#10;wpqIwmi8MwTB3rbMb1vUsj7Q0F0D2HGGxmPw97I7cqvrS1hQsxAVTERRiF1g6m0nHPi0jWDFUTab&#10;RTdYDYb4Y3VuaDdModEv1pfEmm4iYJROdLch7gxF8g1PpPRs6TUXcWIC1YnX9glgrcS+bldg2Fu3&#10;5ej1a1FPfwIAAP//AwBQSwMEFAAGAAgAAAAhAHjM5qngAAAACQEAAA8AAABkcnMvZG93bnJldi54&#10;bWxMj81OwzAQhO9IvIO1SNyo80eKQpwKIeVCD4WA1B7deEki4nWw3TR9e8wJjqMZzXxTbhY9shmt&#10;GwwJiFcRMKTWqIE6AR/v9d0DMOclKTkaQgEXdLCprq9KWShzpjecG9+xUEKukAJ676eCc9f2qKVb&#10;mQkpeJ/GaumDtB1XVp5DuR55EkU513KgsNDLCZ97bL+akxawri8vdZPu6m69td/ysNu/budUiNub&#10;5ekRmMfF/4XhFz+gQxWYjuZEyrFRQJZkAd0LSOPwKQSy/D4GdhSQJzHwquT/H1Q/AAAA//8DAFBL&#10;AQItABQABgAIAAAAIQC2gziS/gAAAOEBAAATAAAAAAAAAAAAAAAAAAAAAABbQ29udGVudF9UeXBl&#10;c10ueG1sUEsBAi0AFAAGAAgAAAAhADj9If/WAAAAlAEAAAsAAAAAAAAAAAAAAAAALwEAAF9yZWxz&#10;Ly5yZWxzUEsBAi0AFAAGAAgAAAAhALicZ4jTAgAA8AUAAA4AAAAAAAAAAAAAAAAALgIAAGRycy9l&#10;Mm9Eb2MueG1sUEsBAi0AFAAGAAgAAAAhAHjM5qngAAAACQEAAA8AAAAAAAAAAAAAAAAALQUAAGRy&#10;cy9kb3ducmV2LnhtbFBLBQYAAAAABAAEAPMAAAA6BgAAAAA=&#10;" fillcolor="#9cc2e5 [1940]" stroked="f" strokeweight="1pt">
                <v:textbox>
                  <w:txbxContent>
                    <w:p w14:paraId="1E685861" w14:textId="77777777" w:rsidR="00CE4D62" w:rsidRDefault="00CE4D62" w:rsidP="00CF31D9">
                      <w:pPr>
                        <w:jc w:val="center"/>
                      </w:pPr>
                      <w:r>
                        <w:rPr>
                          <w:rFonts w:hint="eastAsia"/>
                        </w:rPr>
                        <w:t>D</w:t>
                      </w:r>
                    </w:p>
                  </w:txbxContent>
                </v:textbox>
              </v:shape>
            </w:pict>
          </mc:Fallback>
        </mc:AlternateContent>
      </w:r>
    </w:p>
    <w:p w14:paraId="273A1325" w14:textId="77777777" w:rsidR="00CF31D9" w:rsidRDefault="00CF31D9" w:rsidP="00CF31D9">
      <w:pPr>
        <w:ind w:left="210" w:hangingChars="100" w:hanging="210"/>
        <w:rPr>
          <w:rFonts w:ascii="UD デジタル 教科書体 NK-R" w:eastAsia="UD デジタル 教科書体 NK-R"/>
          <w:b/>
          <w:color w:val="FF0000"/>
        </w:rPr>
      </w:pPr>
    </w:p>
    <w:p w14:paraId="79FD37E6" w14:textId="63379E78" w:rsidR="006718A0" w:rsidRDefault="00CF31D9" w:rsidP="00CF31D9">
      <w:pPr>
        <w:ind w:left="210" w:hangingChars="100" w:hanging="210"/>
        <w:rPr>
          <w:rFonts w:ascii="UD デジタル 教科書体 NK-R" w:eastAsia="UD デジタル 教科書体 NK-R"/>
          <w:b/>
          <w:color w:val="FF0000"/>
        </w:rPr>
      </w:pPr>
      <w:r>
        <w:rPr>
          <w:rFonts w:ascii="UD デジタル 教科書体 NK-R" w:eastAsia="UD デジタル 教科書体 NK-R"/>
          <w:b/>
          <w:color w:val="FF0000"/>
        </w:rPr>
        <w:t xml:space="preserve">　　　　　　　　　</w:t>
      </w:r>
      <w:r w:rsidRPr="00302EB3">
        <w:rPr>
          <w:noProof/>
        </w:rPr>
        <w:drawing>
          <wp:inline distT="0" distB="0" distL="0" distR="0" wp14:anchorId="7652754A" wp14:editId="6B4AD55E">
            <wp:extent cx="5114761" cy="318770"/>
            <wp:effectExtent l="0" t="0" r="0" b="508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8798" cy="326500"/>
                    </a:xfrm>
                    <a:prstGeom prst="rect">
                      <a:avLst/>
                    </a:prstGeom>
                    <a:noFill/>
                    <a:ln>
                      <a:noFill/>
                    </a:ln>
                  </pic:spPr>
                </pic:pic>
              </a:graphicData>
            </a:graphic>
          </wp:inline>
        </w:drawing>
      </w:r>
      <w:r>
        <w:rPr>
          <w:rFonts w:ascii="UD デジタル 教科書体 NK-R" w:eastAsia="UD デジタル 教科書体 NK-R"/>
          <w:b/>
          <w:color w:val="FF0000"/>
        </w:rPr>
        <w:t xml:space="preserve">　</w:t>
      </w:r>
    </w:p>
    <w:p w14:paraId="67C73DAE" w14:textId="77777777" w:rsidR="006718A0" w:rsidRDefault="006718A0">
      <w:pPr>
        <w:widowControl/>
        <w:jc w:val="left"/>
        <w:rPr>
          <w:rFonts w:ascii="UD デジタル 教科書体 NK-R" w:eastAsia="UD デジタル 教科書体 NK-R"/>
          <w:b/>
          <w:color w:val="FF0000"/>
        </w:rPr>
      </w:pPr>
      <w:r>
        <w:rPr>
          <w:rFonts w:ascii="UD デジタル 教科書体 NK-R" w:eastAsia="UD デジタル 教科書体 NK-R"/>
          <w:b/>
          <w:color w:val="FF0000"/>
        </w:rPr>
        <w:br w:type="page"/>
      </w:r>
    </w:p>
    <w:p w14:paraId="2B71E2CD" w14:textId="6AD8597B" w:rsidR="002056DD" w:rsidRPr="00456023" w:rsidRDefault="002056DD" w:rsidP="002056DD">
      <w:pPr>
        <w:pStyle w:val="2"/>
        <w:rPr>
          <w:rFonts w:ascii="UD デジタル 教科書体 NP-B" w:eastAsia="UD デジタル 教科書体 NP-B"/>
          <w:color w:val="FFFFFF" w:themeColor="background1"/>
          <w:sz w:val="24"/>
          <w:szCs w:val="24"/>
          <w:shd w:val="clear" w:color="auto" w:fill="4472C4" w:themeFill="accent5"/>
        </w:rPr>
      </w:pPr>
      <w:r w:rsidRPr="00456023">
        <w:rPr>
          <w:rFonts w:ascii="UD デジタル 教科書体 NP-B" w:eastAsia="UD デジタル 教科書体 NP-B" w:hint="eastAsia"/>
          <w:color w:val="FFFFFF" w:themeColor="background1"/>
          <w:sz w:val="24"/>
          <w:szCs w:val="24"/>
          <w:shd w:val="clear" w:color="auto" w:fill="4472C4" w:themeFill="accent5"/>
        </w:rPr>
        <w:lastRenderedPageBreak/>
        <w:t xml:space="preserve">【記載例】　　　　　　　　　　　　　　　　　　　　　　　　　　　</w:t>
      </w:r>
      <w:r>
        <w:rPr>
          <w:rFonts w:ascii="UD デジタル 教科書体 NP-B" w:eastAsia="UD デジタル 教科書体 NP-B" w:hint="eastAsia"/>
          <w:color w:val="FFFFFF" w:themeColor="background1"/>
          <w:sz w:val="24"/>
          <w:szCs w:val="24"/>
          <w:shd w:val="clear" w:color="auto" w:fill="4472C4" w:themeFill="accent5"/>
        </w:rPr>
        <w:t xml:space="preserve">　</w:t>
      </w:r>
      <w:r w:rsidRPr="00456023">
        <w:rPr>
          <w:rFonts w:ascii="UD デジタル 教科書体 NP-B" w:eastAsia="UD デジタル 教科書体 NP-B" w:hint="eastAsia"/>
          <w:color w:val="FFFFFF" w:themeColor="background1"/>
          <w:sz w:val="24"/>
          <w:szCs w:val="24"/>
          <w:shd w:val="clear" w:color="auto" w:fill="4472C4" w:themeFill="accent5"/>
        </w:rPr>
        <w:t xml:space="preserve">　　</w:t>
      </w:r>
      <w:r>
        <w:rPr>
          <w:rFonts w:ascii="UD デジタル 教科書体 NP-B" w:eastAsia="UD デジタル 教科書体 NP-B" w:hint="eastAsia"/>
          <w:color w:val="FFFFFF" w:themeColor="background1"/>
          <w:sz w:val="24"/>
          <w:szCs w:val="24"/>
          <w:shd w:val="clear" w:color="auto" w:fill="4472C4" w:themeFill="accent5"/>
        </w:rPr>
        <w:t xml:space="preserve">　　　　　</w:t>
      </w:r>
    </w:p>
    <w:p w14:paraId="3F928E19" w14:textId="65046E34" w:rsidR="002056DD" w:rsidRDefault="00D91104" w:rsidP="002056DD">
      <w:pPr>
        <w:widowControl/>
        <w:jc w:val="center"/>
        <w:rPr>
          <w:rFonts w:ascii="UD デジタル 教科書体 NK-R" w:eastAsia="UD デジタル 教科書体 NK-R"/>
        </w:rPr>
      </w:pPr>
      <w:r w:rsidRPr="009C4B58">
        <w:rPr>
          <w:rFonts w:ascii="UD デジタル 教科書体 NK-R" w:eastAsia="UD デジタル 教科書体 NK-R"/>
          <w:noProof/>
        </w:rPr>
        <mc:AlternateContent>
          <mc:Choice Requires="wps">
            <w:drawing>
              <wp:anchor distT="0" distB="0" distL="114300" distR="114300" simplePos="0" relativeHeight="251810816" behindDoc="0" locked="0" layoutInCell="1" allowOverlap="1" wp14:anchorId="7158A0C7" wp14:editId="30E86B4A">
                <wp:simplePos x="0" y="0"/>
                <wp:positionH relativeFrom="column">
                  <wp:posOffset>3175</wp:posOffset>
                </wp:positionH>
                <wp:positionV relativeFrom="paragraph">
                  <wp:posOffset>1778</wp:posOffset>
                </wp:positionV>
                <wp:extent cx="6124575" cy="246888"/>
                <wp:effectExtent l="0" t="0" r="9525" b="1270"/>
                <wp:wrapNone/>
                <wp:docPr id="130" name="角丸四角形 3"/>
                <wp:cNvGraphicFramePr/>
                <a:graphic xmlns:a="http://schemas.openxmlformats.org/drawingml/2006/main">
                  <a:graphicData uri="http://schemas.microsoft.com/office/word/2010/wordprocessingShape">
                    <wps:wsp>
                      <wps:cNvSpPr/>
                      <wps:spPr>
                        <a:xfrm>
                          <a:off x="0" y="0"/>
                          <a:ext cx="6124575" cy="246888"/>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01423" w14:textId="77777777" w:rsidR="00CE4D62" w:rsidRPr="009C4B58" w:rsidRDefault="00CE4D62" w:rsidP="002056DD">
                            <w:pPr>
                              <w:pStyle w:val="Web"/>
                              <w:spacing w:before="0" w:beforeAutospacing="0" w:after="0" w:afterAutospacing="0"/>
                              <w:rPr>
                                <w:sz w:val="20"/>
                                <w:szCs w:val="20"/>
                              </w:rPr>
                            </w:pPr>
                            <w:r w:rsidRPr="009C4B58">
                              <w:rPr>
                                <w:rFonts w:ascii="BIZ UDPゴシック" w:eastAsia="BIZ UDPゴシック" w:hAnsi="BIZ UDPゴシック" w:cstheme="minorBidi" w:hint="eastAsia"/>
                                <w:color w:val="FFFFFF" w:themeColor="light1"/>
                                <w:kern w:val="24"/>
                                <w:sz w:val="20"/>
                                <w:szCs w:val="20"/>
                              </w:rPr>
                              <w:t>【　作業遂行　】</w:t>
                            </w:r>
                            <w:r>
                              <w:rPr>
                                <w:rFonts w:ascii="BIZ UDPゴシック" w:eastAsia="BIZ UDPゴシック" w:hAnsi="BIZ UDPゴシック" w:cstheme="minorBidi" w:hint="eastAsia"/>
                                <w:color w:val="FFFFFF" w:themeColor="light1"/>
                                <w:kern w:val="24"/>
                                <w:sz w:val="20"/>
                                <w:szCs w:val="20"/>
                              </w:rPr>
                              <w:t xml:space="preserve">　</w:t>
                            </w:r>
                            <w:r>
                              <w:rPr>
                                <w:rFonts w:ascii="BIZ UDPゴシック" w:eastAsia="BIZ UDPゴシック" w:hAnsi="BIZ UDPゴシック" w:cstheme="minorBidi"/>
                                <w:color w:val="FFFFFF" w:themeColor="light1"/>
                                <w:kern w:val="24"/>
                                <w:sz w:val="20"/>
                                <w:szCs w:val="20"/>
                              </w:rPr>
                              <w:t xml:space="preserve">　　　</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158A0C7" id="角丸四角形 3" o:spid="_x0000_s1044" style="position:absolute;left:0;text-align:left;margin-left:.25pt;margin-top:.15pt;width:482.25pt;height:19.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VCQQIAAMcEAAAOAAAAZHJzL2Uyb0RvYy54bWysVM1uEzEQviPxDpbvZDdpE6Iomwq1KkLi&#10;p2rhARyvN2vJ9iy2k928BtfeuPAKvfA2VOIxGNubTYEKJEQOztie+Wa+zzO7POu0IjthnQRT0PEo&#10;p0QYDqU0m4J+eH/5bE6J88yUTIERBd0LR89WT58s22YhJlCDKoUlCGLcom0KWnvfLLLM8Vpo5kbQ&#10;CIOXFVjNPG7tJistaxFdq2yS57OsBVs2FrhwDk8v0iVdRfyqEty/qyonPFEFxdp8XG1c12HNVku2&#10;2FjW1JL3ZbB/qEIzaTDpAHXBPCNbK3+D0pJbcFD5EQedQVVJLiIHZDPOf2FzU7NGRC4ojmsGmdz/&#10;g+Vvd1eWyBLf7gT1MUzjI33/8unb3d397S0a918/k5MgU9u4BXrfNFe23zk0A+eusjr8IxvSRWn3&#10;g7Si84Tj4Ww8OZ0+n1LC8W5yOpvP5wE0O0Y31vmXAjQJRkEtbE15je8XZWW7184n/4NfyOhAyfJS&#10;KhU3oWfEubJkx/C1GefC+GkMV1v9Bsp0Ps3x1+eObRZCYiU/oSkTMA0E9JQ4nGRBhcQ7Wn6vRPBT&#10;5lpUKCMyncSMA/LDYsbpqmal+FstETAgV5h/wO4BHiM67in1/iFUxP4fgvM/FZYoDhExMxg/BGtp&#10;wD4GoPyQOfkfRErSBJV8t+5Si01DkeFoDeUe+67FwSuo+7hlVuBwvjLY2diF64NhvTqHNLnM8Bpw&#10;cLlPZRh4sfVQydgVR8g+O05LfNJ+ssM4PtxHr+P3Z/UDAAD//wMAUEsDBBQABgAIAAAAIQBIQnEN&#10;2gAAAAQBAAAPAAAAZHJzL2Rvd25yZXYueG1sTI9BT8JAFITvJv6HzTPxJlvBEqjdEkLigWPRg8dH&#10;99E2dN/W7haKv97nSY+Tmcx8k28m16kLDaH1bOB5loAirrxtuTbw8f72tAIVIrLFzjMZuFGATXF/&#10;l2Nm/ZVLuhxiraSEQ4YGmhj7TOtQNeQwzHxPLN7JDw6jyKHWdsCrlLtOz5NkqR22LAsN9rRrqDof&#10;RmdgV1ansMB9uv/8/jpv7cs0rm6lMY8P0/YVVKQp/oXhF1/QoRCmox/ZBtUZSCVnYAFKvPUylV9H&#10;kes56CLX/+GLHwAAAP//AwBQSwECLQAUAAYACAAAACEAtoM4kv4AAADhAQAAEwAAAAAAAAAAAAAA&#10;AAAAAAAAW0NvbnRlbnRfVHlwZXNdLnhtbFBLAQItABQABgAIAAAAIQA4/SH/1gAAAJQBAAALAAAA&#10;AAAAAAAAAAAAAC8BAABfcmVscy8ucmVsc1BLAQItABQABgAIAAAAIQAXbhVCQQIAAMcEAAAOAAAA&#10;AAAAAAAAAAAAAC4CAABkcnMvZTJvRG9jLnhtbFBLAQItABQABgAIAAAAIQBIQnEN2gAAAAQBAAAP&#10;AAAAAAAAAAAAAAAAAJsEAABkcnMvZG93bnJldi54bWxQSwUGAAAAAAQABADzAAAAogUAAAAA&#10;" fillcolor="#1f3763 [1608]" stroked="f" strokeweight="1pt">
                <v:stroke joinstyle="miter"/>
                <v:textbox inset=",0,,0">
                  <w:txbxContent>
                    <w:p w14:paraId="08301423" w14:textId="77777777" w:rsidR="00CE4D62" w:rsidRPr="009C4B58" w:rsidRDefault="00CE4D62" w:rsidP="002056DD">
                      <w:pPr>
                        <w:pStyle w:val="Web"/>
                        <w:spacing w:before="0" w:beforeAutospacing="0" w:after="0" w:afterAutospacing="0"/>
                        <w:rPr>
                          <w:sz w:val="20"/>
                          <w:szCs w:val="20"/>
                        </w:rPr>
                      </w:pPr>
                      <w:r w:rsidRPr="009C4B58">
                        <w:rPr>
                          <w:rFonts w:ascii="BIZ UDPゴシック" w:eastAsia="BIZ UDPゴシック" w:hAnsi="BIZ UDPゴシック" w:cstheme="minorBidi" w:hint="eastAsia"/>
                          <w:color w:val="FFFFFF" w:themeColor="light1"/>
                          <w:kern w:val="24"/>
                          <w:sz w:val="20"/>
                          <w:szCs w:val="20"/>
                        </w:rPr>
                        <w:t>【　作業遂行　】</w:t>
                      </w:r>
                      <w:r>
                        <w:rPr>
                          <w:rFonts w:ascii="BIZ UDPゴシック" w:eastAsia="BIZ UDPゴシック" w:hAnsi="BIZ UDPゴシック" w:cstheme="minorBidi" w:hint="eastAsia"/>
                          <w:color w:val="FFFFFF" w:themeColor="light1"/>
                          <w:kern w:val="24"/>
                          <w:sz w:val="20"/>
                          <w:szCs w:val="20"/>
                        </w:rPr>
                        <w:t xml:space="preserve">　</w:t>
                      </w:r>
                      <w:r>
                        <w:rPr>
                          <w:rFonts w:ascii="BIZ UDPゴシック" w:eastAsia="BIZ UDPゴシック" w:hAnsi="BIZ UDPゴシック" w:cstheme="minorBidi"/>
                          <w:color w:val="FFFFFF" w:themeColor="light1"/>
                          <w:kern w:val="24"/>
                          <w:sz w:val="20"/>
                          <w:szCs w:val="20"/>
                        </w:rPr>
                        <w:t xml:space="preserve">　　　</w:t>
                      </w:r>
                    </w:p>
                  </w:txbxContent>
                </v:textbox>
              </v:roundrect>
            </w:pict>
          </mc:Fallback>
        </mc:AlternateContent>
      </w:r>
    </w:p>
    <w:p w14:paraId="74622687" w14:textId="0747B785" w:rsidR="002056DD" w:rsidRDefault="00820EEC" w:rsidP="002056DD">
      <w:pPr>
        <w:widowControl/>
        <w:jc w:val="center"/>
        <w:rPr>
          <w:rFonts w:ascii="UD デジタル 教科書体 NK-R" w:eastAsia="UD デジタル 教科書体 NK-R"/>
        </w:rPr>
      </w:pPr>
      <w:r w:rsidRPr="00820EEC">
        <w:rPr>
          <w:noProof/>
        </w:rPr>
        <w:drawing>
          <wp:inline distT="0" distB="0" distL="0" distR="0" wp14:anchorId="2237BA41" wp14:editId="5F68BE56">
            <wp:extent cx="6120130" cy="2999828"/>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2999828"/>
                    </a:xfrm>
                    <a:prstGeom prst="rect">
                      <a:avLst/>
                    </a:prstGeom>
                    <a:noFill/>
                    <a:ln>
                      <a:noFill/>
                    </a:ln>
                  </pic:spPr>
                </pic:pic>
              </a:graphicData>
            </a:graphic>
          </wp:inline>
        </w:drawing>
      </w:r>
    </w:p>
    <w:p w14:paraId="746CF3E3" w14:textId="77777777" w:rsidR="002056DD" w:rsidRDefault="002056DD" w:rsidP="002056DD">
      <w:pPr>
        <w:widowControl/>
        <w:jc w:val="center"/>
        <w:rPr>
          <w:rFonts w:ascii="UD デジタル 教科書体 NK-R" w:eastAsia="UD デジタル 教科書体 NK-R"/>
        </w:rPr>
      </w:pPr>
      <w:r w:rsidRPr="009C4B58">
        <w:rPr>
          <w:rFonts w:ascii="UD デジタル 教科書体 NK-R" w:eastAsia="UD デジタル 教科書体 NK-R"/>
          <w:noProof/>
        </w:rPr>
        <mc:AlternateContent>
          <mc:Choice Requires="wps">
            <w:drawing>
              <wp:anchor distT="0" distB="0" distL="114300" distR="114300" simplePos="0" relativeHeight="251811840" behindDoc="0" locked="0" layoutInCell="1" allowOverlap="1" wp14:anchorId="14EF288C" wp14:editId="505ADBE2">
                <wp:simplePos x="0" y="0"/>
                <wp:positionH relativeFrom="column">
                  <wp:posOffset>-5715</wp:posOffset>
                </wp:positionH>
                <wp:positionV relativeFrom="paragraph">
                  <wp:posOffset>233045</wp:posOffset>
                </wp:positionV>
                <wp:extent cx="5981700" cy="246380"/>
                <wp:effectExtent l="0" t="0" r="0" b="1270"/>
                <wp:wrapNone/>
                <wp:docPr id="131" name="角丸四角形 3"/>
                <wp:cNvGraphicFramePr/>
                <a:graphic xmlns:a="http://schemas.openxmlformats.org/drawingml/2006/main">
                  <a:graphicData uri="http://schemas.microsoft.com/office/word/2010/wordprocessingShape">
                    <wps:wsp>
                      <wps:cNvSpPr/>
                      <wps:spPr>
                        <a:xfrm>
                          <a:off x="0" y="0"/>
                          <a:ext cx="5981700" cy="246380"/>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5EAC92" w14:textId="77777777" w:rsidR="00CE4D62" w:rsidRPr="009C4B58" w:rsidRDefault="00CE4D62" w:rsidP="002056DD">
                            <w:pPr>
                              <w:pStyle w:val="Web"/>
                              <w:spacing w:before="0" w:beforeAutospacing="0" w:after="0" w:afterAutospacing="0"/>
                              <w:rPr>
                                <w:sz w:val="20"/>
                                <w:szCs w:val="20"/>
                              </w:rPr>
                            </w:pPr>
                            <w:r w:rsidRPr="009C4B58">
                              <w:rPr>
                                <w:rFonts w:ascii="BIZ UDPゴシック" w:eastAsia="BIZ UDPゴシック" w:hAnsi="BIZ UDPゴシック" w:cstheme="minorBidi" w:hint="eastAsia"/>
                                <w:color w:val="FFFFFF" w:themeColor="light1"/>
                                <w:kern w:val="24"/>
                                <w:sz w:val="20"/>
                                <w:szCs w:val="20"/>
                              </w:rPr>
                              <w:t xml:space="preserve">【　</w:t>
                            </w:r>
                            <w:r>
                              <w:rPr>
                                <w:rFonts w:ascii="BIZ UDPゴシック" w:eastAsia="BIZ UDPゴシック" w:hAnsi="BIZ UDPゴシック" w:cstheme="minorBidi" w:hint="eastAsia"/>
                                <w:color w:val="FFFFFF" w:themeColor="light1"/>
                                <w:kern w:val="24"/>
                                <w:sz w:val="20"/>
                                <w:szCs w:val="20"/>
                              </w:rPr>
                              <w:t>職業生活</w:t>
                            </w:r>
                            <w:r w:rsidRPr="009C4B58">
                              <w:rPr>
                                <w:rFonts w:ascii="BIZ UDPゴシック" w:eastAsia="BIZ UDPゴシック" w:hAnsi="BIZ UDPゴシック" w:cstheme="minorBidi" w:hint="eastAsia"/>
                                <w:color w:val="FFFFFF" w:themeColor="light1"/>
                                <w:kern w:val="24"/>
                                <w:sz w:val="20"/>
                                <w:szCs w:val="20"/>
                              </w:rPr>
                              <w:t xml:space="preserve">　】</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4EF288C" id="_x0000_s1045" style="position:absolute;left:0;text-align:left;margin-left:-.45pt;margin-top:18.35pt;width:471pt;height:19.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cyQwIAAMcEAAAOAAAAZHJzL2Uyb0RvYy54bWysVM1uEzEQviPxDpbvZHcTUkKUTYVaFSHx&#10;U7XwAI7XzlryehbbSTavwbU3Ln2FXngbKvEYjO3NNoIKJEQOjn9mvpnvm5ldnHaNJlthnQJT0mKU&#10;UyIMh0qZdUk/fbx4NqPEeWYqpsGIku6Fo6fLp08Wu3YuxlCDroQlCGLcfNeWtPa+nWeZ47VomBtB&#10;Kww+SrAN83i066yybIfojc7GeX6S7cBWrQUunMPb8/RIlxFfSsH9Bymd8ESXFHPzcbVxXYU1Wy7Y&#10;fG1ZWyvep8H+IYuGKYNBB6hz5hnZWPUbVKO4BQfSjzg0GUipuIgckE2R/8LmumatiFxQHNcOMrn/&#10;B8vfby8tURXWblJQYliDRfpx++X73d39zQ1u7r99JZMg0651c7S+bi9tf3K4DZw7aZvwj2xIF6Xd&#10;D9KKzhOOl9OXs+JFjhXg+DZ+fjKZRe2zB+/WOv9aQEPCpqQWNqa6wvpFWdn2rfMYFu0PdiGiA62q&#10;C6V1PISeEWfaki3DajPOhfHT6K43zTuo0v00x18ghFixzYJLOh2jaRMwDQT0ZBxusqBC4h13fq9F&#10;sNPmSkiUEZmOY8QB+TiZIj3VrBJ/yyUCBmSJ8QfsHuAxokVPqbcPriL2/+Cc/ymxRHHwiJHB+MG5&#10;UQbsYwDaD5GT/UGkJE1QyXerLrXYyaGRVlDtse92OHgldZ83zAoczjcGOxt7ZHXYWK/PIE0uM7wG&#10;HFzuUxoGXm08SBW7IkRJkH10nJZY0n6ywzgen6PVw/dn+RMAAP//AwBQSwMEFAAGAAgAAAAhAHQ2&#10;qcndAAAABwEAAA8AAABkcnMvZG93bnJldi54bWxMjk1vwjAQRO+V+h+sReoNnBTCR8gGIaQeOIb2&#10;0KOJlyQiXqexA6G/vu6pPY5m9OZlu9G04ka9aywjxLMIBHFpdcMVwsf723QNwnnFWrWWCeFBDnb5&#10;81OmUm3vXNDt5CsRIOxShVB736VSurImo9zMdsShu9jeKB9iX0ndq3uAm1a+RtFSGtVweKhVR4ea&#10;yutpMAiHory4uTomx8/vr+teL8Zh/SgQXybjfgvC0+j/xvCrH9QhD05nO7B2okWYbsIQYb5cgQj1&#10;ZhHHIM4IqyQBmWfyv3/+AwAA//8DAFBLAQItABQABgAIAAAAIQC2gziS/gAAAOEBAAATAAAAAAAA&#10;AAAAAAAAAAAAAABbQ29udGVudF9UeXBlc10ueG1sUEsBAi0AFAAGAAgAAAAhADj9If/WAAAAlAEA&#10;AAsAAAAAAAAAAAAAAAAALwEAAF9yZWxzLy5yZWxzUEsBAi0AFAAGAAgAAAAhAAdsZzJDAgAAxwQA&#10;AA4AAAAAAAAAAAAAAAAALgIAAGRycy9lMm9Eb2MueG1sUEsBAi0AFAAGAAgAAAAhAHQ2qcndAAAA&#10;BwEAAA8AAAAAAAAAAAAAAAAAnQQAAGRycy9kb3ducmV2LnhtbFBLBQYAAAAABAAEAPMAAACnBQAA&#10;AAA=&#10;" fillcolor="#1f3763 [1608]" stroked="f" strokeweight="1pt">
                <v:stroke joinstyle="miter"/>
                <v:textbox inset=",0,,0">
                  <w:txbxContent>
                    <w:p w14:paraId="755EAC92" w14:textId="77777777" w:rsidR="00CE4D62" w:rsidRPr="009C4B58" w:rsidRDefault="00CE4D62" w:rsidP="002056DD">
                      <w:pPr>
                        <w:pStyle w:val="Web"/>
                        <w:spacing w:before="0" w:beforeAutospacing="0" w:after="0" w:afterAutospacing="0"/>
                        <w:rPr>
                          <w:sz w:val="20"/>
                          <w:szCs w:val="20"/>
                        </w:rPr>
                      </w:pPr>
                      <w:r w:rsidRPr="009C4B58">
                        <w:rPr>
                          <w:rFonts w:ascii="BIZ UDPゴシック" w:eastAsia="BIZ UDPゴシック" w:hAnsi="BIZ UDPゴシック" w:cstheme="minorBidi" w:hint="eastAsia"/>
                          <w:color w:val="FFFFFF" w:themeColor="light1"/>
                          <w:kern w:val="24"/>
                          <w:sz w:val="20"/>
                          <w:szCs w:val="20"/>
                        </w:rPr>
                        <w:t xml:space="preserve">【　</w:t>
                      </w:r>
                      <w:r>
                        <w:rPr>
                          <w:rFonts w:ascii="BIZ UDPゴシック" w:eastAsia="BIZ UDPゴシック" w:hAnsi="BIZ UDPゴシック" w:cstheme="minorBidi" w:hint="eastAsia"/>
                          <w:color w:val="FFFFFF" w:themeColor="light1"/>
                          <w:kern w:val="24"/>
                          <w:sz w:val="20"/>
                          <w:szCs w:val="20"/>
                        </w:rPr>
                        <w:t>職業生活</w:t>
                      </w:r>
                      <w:r w:rsidRPr="009C4B58">
                        <w:rPr>
                          <w:rFonts w:ascii="BIZ UDPゴシック" w:eastAsia="BIZ UDPゴシック" w:hAnsi="BIZ UDPゴシック" w:cstheme="minorBidi" w:hint="eastAsia"/>
                          <w:color w:val="FFFFFF" w:themeColor="light1"/>
                          <w:kern w:val="24"/>
                          <w:sz w:val="20"/>
                          <w:szCs w:val="20"/>
                        </w:rPr>
                        <w:t xml:space="preserve">　】</w:t>
                      </w:r>
                    </w:p>
                  </w:txbxContent>
                </v:textbox>
              </v:roundrect>
            </w:pict>
          </mc:Fallback>
        </mc:AlternateContent>
      </w:r>
    </w:p>
    <w:p w14:paraId="12D54C92" w14:textId="77777777" w:rsidR="002056DD" w:rsidRDefault="002056DD" w:rsidP="002056DD">
      <w:pPr>
        <w:widowControl/>
        <w:jc w:val="center"/>
      </w:pPr>
    </w:p>
    <w:p w14:paraId="1BE72F52" w14:textId="0E02C6DC" w:rsidR="002056DD" w:rsidRDefault="005B4F92" w:rsidP="002056DD">
      <w:pPr>
        <w:widowControl/>
      </w:pPr>
      <w:r w:rsidRPr="005B4F92">
        <w:rPr>
          <w:noProof/>
        </w:rPr>
        <w:drawing>
          <wp:inline distT="0" distB="0" distL="0" distR="0" wp14:anchorId="4B5BDB48" wp14:editId="48B2437E">
            <wp:extent cx="6120130" cy="2999828"/>
            <wp:effectExtent l="0" t="0" r="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2999828"/>
                    </a:xfrm>
                    <a:prstGeom prst="rect">
                      <a:avLst/>
                    </a:prstGeom>
                    <a:noFill/>
                    <a:ln>
                      <a:noFill/>
                    </a:ln>
                  </pic:spPr>
                </pic:pic>
              </a:graphicData>
            </a:graphic>
          </wp:inline>
        </w:drawing>
      </w:r>
      <w:r w:rsidR="002056DD">
        <w:br w:type="page"/>
      </w:r>
    </w:p>
    <w:p w14:paraId="0F0F0BB3" w14:textId="77777777" w:rsidR="002056DD" w:rsidRDefault="002056DD" w:rsidP="002056DD">
      <w:pPr>
        <w:widowControl/>
        <w:jc w:val="center"/>
      </w:pPr>
      <w:r w:rsidRPr="009C4B58">
        <w:rPr>
          <w:rFonts w:ascii="UD デジタル 教科書体 NK-R" w:eastAsia="UD デジタル 教科書体 NK-R"/>
          <w:noProof/>
        </w:rPr>
        <w:lastRenderedPageBreak/>
        <mc:AlternateContent>
          <mc:Choice Requires="wps">
            <w:drawing>
              <wp:anchor distT="0" distB="0" distL="114300" distR="114300" simplePos="0" relativeHeight="251812864" behindDoc="0" locked="0" layoutInCell="1" allowOverlap="1" wp14:anchorId="5C2A256B" wp14:editId="79D4232B">
                <wp:simplePos x="0" y="0"/>
                <wp:positionH relativeFrom="column">
                  <wp:posOffset>3810</wp:posOffset>
                </wp:positionH>
                <wp:positionV relativeFrom="paragraph">
                  <wp:posOffset>122936</wp:posOffset>
                </wp:positionV>
                <wp:extent cx="6096000" cy="246888"/>
                <wp:effectExtent l="0" t="0" r="0" b="1270"/>
                <wp:wrapNone/>
                <wp:docPr id="136" name="角丸四角形 3"/>
                <wp:cNvGraphicFramePr/>
                <a:graphic xmlns:a="http://schemas.openxmlformats.org/drawingml/2006/main">
                  <a:graphicData uri="http://schemas.microsoft.com/office/word/2010/wordprocessingShape">
                    <wps:wsp>
                      <wps:cNvSpPr/>
                      <wps:spPr>
                        <a:xfrm>
                          <a:off x="0" y="0"/>
                          <a:ext cx="6096000" cy="246888"/>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DBCD0" w14:textId="77777777" w:rsidR="00CE4D62" w:rsidRPr="009C4B58" w:rsidRDefault="00CE4D62" w:rsidP="002056DD">
                            <w:pPr>
                              <w:pStyle w:val="Web"/>
                              <w:spacing w:before="0" w:beforeAutospacing="0" w:after="0" w:afterAutospacing="0"/>
                              <w:rPr>
                                <w:sz w:val="20"/>
                                <w:szCs w:val="20"/>
                              </w:rPr>
                            </w:pPr>
                            <w:r w:rsidRPr="009C4B58">
                              <w:rPr>
                                <w:rFonts w:ascii="BIZ UDPゴシック" w:eastAsia="BIZ UDPゴシック" w:hAnsi="BIZ UDPゴシック" w:cstheme="minorBidi" w:hint="eastAsia"/>
                                <w:color w:val="FFFFFF" w:themeColor="light1"/>
                                <w:kern w:val="24"/>
                                <w:sz w:val="20"/>
                                <w:szCs w:val="20"/>
                              </w:rPr>
                              <w:t xml:space="preserve">【　</w:t>
                            </w:r>
                            <w:r>
                              <w:rPr>
                                <w:rFonts w:ascii="BIZ UDPゴシック" w:eastAsia="BIZ UDPゴシック" w:hAnsi="BIZ UDPゴシック" w:cstheme="minorBidi" w:hint="eastAsia"/>
                                <w:color w:val="FFFFFF" w:themeColor="light1"/>
                                <w:kern w:val="24"/>
                                <w:sz w:val="20"/>
                                <w:szCs w:val="20"/>
                              </w:rPr>
                              <w:t>対人関係</w:t>
                            </w:r>
                            <w:r w:rsidRPr="009C4B58">
                              <w:rPr>
                                <w:rFonts w:ascii="BIZ UDPゴシック" w:eastAsia="BIZ UDPゴシック" w:hAnsi="BIZ UDPゴシック" w:cstheme="minorBidi" w:hint="eastAsia"/>
                                <w:color w:val="FFFFFF" w:themeColor="light1"/>
                                <w:kern w:val="24"/>
                                <w:sz w:val="20"/>
                                <w:szCs w:val="20"/>
                              </w:rPr>
                              <w:t xml:space="preserve">　】</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C2A256B" id="_x0000_s1046" style="position:absolute;left:0;text-align:left;margin-left:.3pt;margin-top:9.7pt;width:480pt;height:19.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hgQgIAAMcEAAAOAAAAZHJzL2Uyb0RvYy54bWysVM1uEzEQviPxDpbvZDcpDSHKpkKtipD4&#10;qVp4AMdrZy3ZnsV2ks1rcO2NC6/QC29DJR6Dsb3ZFqhAQly8/pn5vplvZnZx0hlNtsJ5Bbai41FJ&#10;ibAcamXXFf3w/vzJjBIfmK2ZBisquheeniwfP1rs2rmYQAO6Fo4giPXzXVvRJoR2XhSeN8IwP4JW&#10;WHyU4AwLeHTronZsh+hGF5OynBY7cHXrgAvv8fYsP9JlwpdS8PBOSi8C0RXF2EJaXVpXcS2WCzZf&#10;O9Y2ivdhsH+IwjBlkXSAOmOBkY1Tv0EZxR14kGHEwRQgpeIi5YDZjMtfsrlqWCtSLiiObweZ/P+D&#10;5W+3F46oGmt3NKXEMoNF+v7l07ebm9vra9zcfv1MjqJMu9bP0fqqvXD9yeM25txJZ+IXsyFdknY/&#10;SCu6QDheTsvn07LECnB8mzydzmazCFrcebfOh5cCDImbijrY2PoS65dkZdvXPmT7g11k9KBVfa60&#10;TofYM+JUO7JlWG3GubDhOLnrjXkDdb4/xjBS3ZE7tVl0SZH8hKZtxLQQ0TNxvCmiCjnvtAt7LaKd&#10;tpdCooyY6SQxDsj3gxnnp4bV4m+xJMCILJF/wO4BHkp03MvZ20dXkfp/cC7/FFhOcfBIzGDD4GyU&#10;BfcQgA4Dc7Y/iJSliSqFbtXlFnt2aKQV1Hvsux0OXkX9xw1zAofzlcXOxh5ZHTYu6FPIk8ssbwAH&#10;l4cchoUXmwBSpa6ILBmyZ8dpSSXtJzuO4/1zsrr7/yx/AAAA//8DAFBLAwQUAAYACAAAACEAj0lX&#10;qtoAAAAGAQAADwAAAGRycy9kb3ducmV2LnhtbEyOT0/CQBDF7yZ+h82YeJOtAk2p3RJC4oFj0YPH&#10;oTu0Dd3Z2l2g+OkdT3p8f/Ler1hPrlcXGkPn2cDzLAFFXHvbcWPg4/3tKQMVIrLF3jMZuFGAdXl/&#10;V2Bu/ZUruuxjo2SEQ44G2hiHXOtQt+QwzPxALNnRjw6jyLHRdsSrjLtevyRJqh12LA8tDrRtqT7t&#10;z87AtqqPYY675e7z++u0sYvpnN0qYx4fps0rqEhT/CvDL76gQylMB39mG1RvIJWeuKsFKElXaSLG&#10;wcAym4MuC/0fv/wBAAD//wMAUEsBAi0AFAAGAAgAAAAhALaDOJL+AAAA4QEAABMAAAAAAAAAAAAA&#10;AAAAAAAAAFtDb250ZW50X1R5cGVzXS54bWxQSwECLQAUAAYACAAAACEAOP0h/9YAAACUAQAACwAA&#10;AAAAAAAAAAAAAAAvAQAAX3JlbHMvLnJlbHNQSwECLQAUAAYACAAAACEAZ294YEICAADHBAAADgAA&#10;AAAAAAAAAAAAAAAuAgAAZHJzL2Uyb0RvYy54bWxQSwECLQAUAAYACAAAACEAj0lXqtoAAAAGAQAA&#10;DwAAAAAAAAAAAAAAAACcBAAAZHJzL2Rvd25yZXYueG1sUEsFBgAAAAAEAAQA8wAAAKMFAAAAAA==&#10;" fillcolor="#1f3763 [1608]" stroked="f" strokeweight="1pt">
                <v:stroke joinstyle="miter"/>
                <v:textbox inset=",0,,0">
                  <w:txbxContent>
                    <w:p w14:paraId="026DBCD0" w14:textId="77777777" w:rsidR="00CE4D62" w:rsidRPr="009C4B58" w:rsidRDefault="00CE4D62" w:rsidP="002056DD">
                      <w:pPr>
                        <w:pStyle w:val="Web"/>
                        <w:spacing w:before="0" w:beforeAutospacing="0" w:after="0" w:afterAutospacing="0"/>
                        <w:rPr>
                          <w:sz w:val="20"/>
                          <w:szCs w:val="20"/>
                        </w:rPr>
                      </w:pPr>
                      <w:r w:rsidRPr="009C4B58">
                        <w:rPr>
                          <w:rFonts w:ascii="BIZ UDPゴシック" w:eastAsia="BIZ UDPゴシック" w:hAnsi="BIZ UDPゴシック" w:cstheme="minorBidi" w:hint="eastAsia"/>
                          <w:color w:val="FFFFFF" w:themeColor="light1"/>
                          <w:kern w:val="24"/>
                          <w:sz w:val="20"/>
                          <w:szCs w:val="20"/>
                        </w:rPr>
                        <w:t xml:space="preserve">【　</w:t>
                      </w:r>
                      <w:r>
                        <w:rPr>
                          <w:rFonts w:ascii="BIZ UDPゴシック" w:eastAsia="BIZ UDPゴシック" w:hAnsi="BIZ UDPゴシック" w:cstheme="minorBidi" w:hint="eastAsia"/>
                          <w:color w:val="FFFFFF" w:themeColor="light1"/>
                          <w:kern w:val="24"/>
                          <w:sz w:val="20"/>
                          <w:szCs w:val="20"/>
                        </w:rPr>
                        <w:t>対人関係</w:t>
                      </w:r>
                      <w:r w:rsidRPr="009C4B58">
                        <w:rPr>
                          <w:rFonts w:ascii="BIZ UDPゴシック" w:eastAsia="BIZ UDPゴシック" w:hAnsi="BIZ UDPゴシック" w:cstheme="minorBidi" w:hint="eastAsia"/>
                          <w:color w:val="FFFFFF" w:themeColor="light1"/>
                          <w:kern w:val="24"/>
                          <w:sz w:val="20"/>
                          <w:szCs w:val="20"/>
                        </w:rPr>
                        <w:t xml:space="preserve">　】</w:t>
                      </w:r>
                    </w:p>
                  </w:txbxContent>
                </v:textbox>
              </v:roundrect>
            </w:pict>
          </mc:Fallback>
        </mc:AlternateContent>
      </w:r>
    </w:p>
    <w:p w14:paraId="1F281F5C" w14:textId="77777777" w:rsidR="00D91104" w:rsidRDefault="00D91104" w:rsidP="002056DD">
      <w:pPr>
        <w:widowControl/>
        <w:jc w:val="center"/>
      </w:pPr>
    </w:p>
    <w:p w14:paraId="4F407A43" w14:textId="2BBD1DF4" w:rsidR="002056DD" w:rsidRDefault="003C79AC" w:rsidP="002056DD">
      <w:pPr>
        <w:widowControl/>
        <w:jc w:val="center"/>
      </w:pPr>
      <w:r w:rsidRPr="003C79AC">
        <w:rPr>
          <w:noProof/>
        </w:rPr>
        <w:drawing>
          <wp:inline distT="0" distB="0" distL="0" distR="0" wp14:anchorId="41C7FEA4" wp14:editId="5A562620">
            <wp:extent cx="6078960" cy="2999880"/>
            <wp:effectExtent l="0" t="0" r="0" b="0"/>
            <wp:docPr id="183" name="図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9">
                      <a:extLst>
                        <a:ext uri="{28A0092B-C50C-407E-A947-70E740481C1C}">
                          <a14:useLocalDpi xmlns:a14="http://schemas.microsoft.com/office/drawing/2010/main" val="0"/>
                        </a:ext>
                      </a:extLst>
                    </a:blip>
                    <a:srcRect l="-1" r="663"/>
                    <a:stretch/>
                  </pic:blipFill>
                  <pic:spPr bwMode="auto">
                    <a:xfrm>
                      <a:off x="0" y="0"/>
                      <a:ext cx="6078960" cy="2999880"/>
                    </a:xfrm>
                    <a:prstGeom prst="rect">
                      <a:avLst/>
                    </a:prstGeom>
                    <a:noFill/>
                    <a:ln>
                      <a:noFill/>
                    </a:ln>
                    <a:extLst>
                      <a:ext uri="{53640926-AAD7-44D8-BBD7-CCE9431645EC}">
                        <a14:shadowObscured xmlns:a14="http://schemas.microsoft.com/office/drawing/2010/main"/>
                      </a:ext>
                    </a:extLst>
                  </pic:spPr>
                </pic:pic>
              </a:graphicData>
            </a:graphic>
          </wp:inline>
        </w:drawing>
      </w:r>
    </w:p>
    <w:p w14:paraId="779F4AEE" w14:textId="77777777" w:rsidR="002056DD" w:rsidRDefault="002056DD" w:rsidP="002056DD">
      <w:pPr>
        <w:widowControl/>
      </w:pPr>
    </w:p>
    <w:p w14:paraId="6B50020F" w14:textId="5D3BA8DD" w:rsidR="002056DD" w:rsidRDefault="002056DD">
      <w:pPr>
        <w:widowControl/>
        <w:jc w:val="left"/>
      </w:pPr>
      <w:r>
        <w:br w:type="page"/>
      </w:r>
    </w:p>
    <w:p w14:paraId="75D0909A" w14:textId="77777777" w:rsidR="00860ED9" w:rsidRPr="008A7AAB" w:rsidRDefault="00860ED9" w:rsidP="00860ED9">
      <w:pPr>
        <w:pStyle w:val="1"/>
        <w:rPr>
          <w:rFonts w:ascii="UD デジタル 教科書体 NP-B" w:eastAsia="UD デジタル 教科書体 NP-B"/>
          <w:color w:val="FFFFFF" w:themeColor="background1"/>
          <w:sz w:val="28"/>
          <w:szCs w:val="28"/>
          <w:shd w:val="clear" w:color="auto" w:fill="1F3864" w:themeFill="accent5" w:themeFillShade="80"/>
        </w:rPr>
      </w:pPr>
      <w:r w:rsidRPr="008A7AAB">
        <w:rPr>
          <w:rFonts w:ascii="UD デジタル 教科書体 NP-B" w:eastAsia="UD デジタル 教科書体 NP-B" w:hint="eastAsia"/>
          <w:color w:val="FFFFFF" w:themeColor="background1"/>
          <w:sz w:val="28"/>
          <w:szCs w:val="28"/>
          <w:shd w:val="clear" w:color="auto" w:fill="1F3864" w:themeFill="accent5" w:themeFillShade="80"/>
        </w:rPr>
        <w:lastRenderedPageBreak/>
        <w:t xml:space="preserve">　</w:t>
      </w:r>
      <w:r>
        <w:rPr>
          <w:rFonts w:ascii="UD デジタル 教科書体 NP-B" w:eastAsia="UD デジタル 教科書体 NP-B" w:hint="eastAsia"/>
          <w:color w:val="FFFFFF" w:themeColor="background1"/>
          <w:sz w:val="28"/>
          <w:szCs w:val="28"/>
          <w:shd w:val="clear" w:color="auto" w:fill="1F3864" w:themeFill="accent5" w:themeFillShade="80"/>
        </w:rPr>
        <w:t>Ⅲ</w:t>
      </w:r>
      <w:r w:rsidRPr="008A7AAB">
        <w:rPr>
          <w:rFonts w:ascii="UD デジタル 教科書体 NP-B" w:eastAsia="UD デジタル 教科書体 NP-B" w:hint="eastAsia"/>
          <w:color w:val="FFFFFF" w:themeColor="background1"/>
          <w:sz w:val="28"/>
          <w:szCs w:val="28"/>
          <w:shd w:val="clear" w:color="auto" w:fill="1F3864" w:themeFill="accent5" w:themeFillShade="80"/>
        </w:rPr>
        <w:t>．就労</w:t>
      </w:r>
      <w:r>
        <w:rPr>
          <w:rFonts w:ascii="UD デジタル 教科書体 NP-B" w:eastAsia="UD デジタル 教科書体 NP-B" w:hint="eastAsia"/>
          <w:color w:val="FFFFFF" w:themeColor="background1"/>
          <w:sz w:val="28"/>
          <w:szCs w:val="28"/>
          <w:shd w:val="clear" w:color="auto" w:fill="1F3864" w:themeFill="accent5" w:themeFillShade="80"/>
        </w:rPr>
        <w:t>継続のための環境</w:t>
      </w: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p>
    <w:p w14:paraId="5D484EDE" w14:textId="77777777" w:rsidR="00860ED9" w:rsidRDefault="00860ED9" w:rsidP="00860ED9">
      <w:pPr>
        <w:pStyle w:val="1"/>
        <w:rPr>
          <w:rFonts w:ascii="UD デジタル 教科書体 NP-B" w:eastAsia="UD デジタル 教科書体 NP-B"/>
          <w:color w:val="FFFFFF" w:themeColor="background1"/>
          <w:shd w:val="clear" w:color="auto" w:fill="4472C4" w:themeFill="accent5"/>
        </w:rPr>
      </w:pPr>
      <w:r w:rsidRPr="008A7AAB">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アセスメント方法</w:t>
      </w:r>
      <w:r w:rsidRPr="008A7AAB">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 xml:space="preserve">　　　　</w:t>
      </w:r>
    </w:p>
    <w:p w14:paraId="3A067C48" w14:textId="77777777" w:rsidR="00860ED9" w:rsidRPr="00111E0C" w:rsidRDefault="00860ED9" w:rsidP="00860ED9">
      <w:pPr>
        <w:ind w:leftChars="100" w:left="210" w:firstLineChars="100" w:firstLine="210"/>
        <w:rPr>
          <w:rFonts w:ascii="UD デジタル 教科書体 NK-R" w:eastAsia="UD デジタル 教科書体 NK-R"/>
        </w:rPr>
      </w:pPr>
      <w:r>
        <w:rPr>
          <w:rFonts w:ascii="UD デジタル 教科書体 NK-R" w:eastAsia="UD デジタル 教科書体 NK-R" w:hint="eastAsia"/>
        </w:rPr>
        <w:t>対象者から提供される情報、家族や関係機関から提供される情報のほか、場面設定法（作業場面）や職場実習等により対象者の就労のための基本的事項に関して把握した情報等に基づき、就労継続の</w:t>
      </w:r>
      <w:r w:rsidRPr="00111E0C">
        <w:rPr>
          <w:rFonts w:ascii="UD デジタル 教科書体 NK-R" w:eastAsia="UD デジタル 教科書体 NK-R" w:hint="eastAsia"/>
        </w:rPr>
        <w:t>ための望ましい環境を明らかにします。アセスメントにあたっては次の点に留意してください。</w:t>
      </w:r>
    </w:p>
    <w:p w14:paraId="25DAA3A2" w14:textId="77777777" w:rsidR="00860ED9" w:rsidRPr="00111E0C" w:rsidRDefault="00860ED9" w:rsidP="00860ED9">
      <w:pPr>
        <w:pStyle w:val="a3"/>
        <w:numPr>
          <w:ilvl w:val="0"/>
          <w:numId w:val="3"/>
        </w:numPr>
        <w:ind w:leftChars="0"/>
        <w:rPr>
          <w:rFonts w:ascii="UD デジタル 教科書体 NK-R" w:eastAsia="UD デジタル 教科書体 NK-R"/>
        </w:rPr>
      </w:pPr>
      <w:r w:rsidRPr="00111E0C">
        <w:rPr>
          <w:rFonts w:ascii="UD デジタル 教科書体 NK-R" w:eastAsia="UD デジタル 教科書体 NK-R" w:hint="eastAsia"/>
        </w:rPr>
        <w:t>ここでの「支援・配慮」とは、対象者一人一人の状態等に応じた</w:t>
      </w:r>
      <w:r>
        <w:rPr>
          <w:rFonts w:ascii="UD デジタル 教科書体 NK-R" w:eastAsia="UD デジタル 教科書体 NK-R" w:hint="eastAsia"/>
        </w:rPr>
        <w:t>個別的</w:t>
      </w:r>
      <w:r w:rsidRPr="00111E0C">
        <w:rPr>
          <w:rFonts w:ascii="UD デジタル 教科書体 NK-R" w:eastAsia="UD デジタル 教科書体 NK-R" w:hint="eastAsia"/>
        </w:rPr>
        <w:t>な支援や配慮を指します。就労支援機関において通常多くの対象者に自然に行われている支援・配慮であっても、企業の中で支援・配慮を必要とする重要な事項があればそれらも含めて</w:t>
      </w:r>
      <w:r>
        <w:rPr>
          <w:rFonts w:ascii="UD デジタル 教科書体 NK-R" w:eastAsia="UD デジタル 教科書体 NK-R" w:hint="eastAsia"/>
        </w:rPr>
        <w:t>記述</w:t>
      </w:r>
      <w:r w:rsidRPr="00111E0C">
        <w:rPr>
          <w:rFonts w:ascii="UD デジタル 教科書体 NK-R" w:eastAsia="UD デジタル 教科書体 NK-R" w:hint="eastAsia"/>
        </w:rPr>
        <w:t>します。</w:t>
      </w:r>
    </w:p>
    <w:p w14:paraId="3F0C16B8" w14:textId="2CD619E5" w:rsidR="005C4BFE" w:rsidRDefault="005C4BFE" w:rsidP="005C4BFE">
      <w:pPr>
        <w:pStyle w:val="a3"/>
        <w:numPr>
          <w:ilvl w:val="0"/>
          <w:numId w:val="3"/>
        </w:numPr>
        <w:ind w:leftChars="0"/>
        <w:rPr>
          <w:rFonts w:ascii="UD デジタル 教科書体 NK-R" w:eastAsia="UD デジタル 教科書体 NK-R"/>
        </w:rPr>
      </w:pPr>
      <w:r>
        <w:rPr>
          <w:rFonts w:ascii="UD デジタル 教科書体 NK-R" w:eastAsia="UD デジタル 教科書体 NK-R" w:hint="eastAsia"/>
        </w:rPr>
        <w:t>必要な支援・配慮の検討にあたっては、「Ⅰ．就労に関する希望・ニーズ」の設問26で把握した希望する配慮が該当する項目について、支援・配慮の必要性を確認します。また、「Ⅱ．就労のための基本的事項」において課題として共有したことや「支援・配慮あり」でその効果が認められたことに該当する項目について、支援・配慮の必要性を検討します。</w:t>
      </w:r>
    </w:p>
    <w:p w14:paraId="4DD0734D" w14:textId="258A2BA1" w:rsidR="005C4BFE" w:rsidRDefault="005C4BFE" w:rsidP="005C4BFE">
      <w:pPr>
        <w:pStyle w:val="a3"/>
        <w:numPr>
          <w:ilvl w:val="0"/>
          <w:numId w:val="3"/>
        </w:numPr>
        <w:ind w:leftChars="0"/>
        <w:rPr>
          <w:rFonts w:ascii="UD デジタル 教科書体 NK-R" w:eastAsia="UD デジタル 教科書体 NK-R"/>
        </w:rPr>
      </w:pPr>
      <w:r>
        <w:rPr>
          <w:rFonts w:ascii="UD デジタル 教科書体 NK-R" w:eastAsia="UD デジタル 教科書体 NK-R" w:hint="eastAsia"/>
        </w:rPr>
        <w:t>就職経験のある対象者の場合、「Ⅰ．就労に関する希望・ニーズ」の設問２で把握した職場で受けていた配慮についても、支援・配慮の必要性を検討します。</w:t>
      </w:r>
    </w:p>
    <w:p w14:paraId="18A6B759" w14:textId="5D5DBAE5" w:rsidR="006B3043" w:rsidRDefault="006B3043" w:rsidP="005C4BFE">
      <w:pPr>
        <w:pStyle w:val="a3"/>
        <w:numPr>
          <w:ilvl w:val="0"/>
          <w:numId w:val="3"/>
        </w:numPr>
        <w:ind w:leftChars="0"/>
        <w:rPr>
          <w:rFonts w:ascii="UD デジタル 教科書体 NK-R" w:eastAsia="UD デジタル 教科書体 NK-R"/>
        </w:rPr>
      </w:pPr>
      <w:r>
        <w:rPr>
          <w:rFonts w:ascii="UD デジタル 教科書体 NK-R" w:eastAsia="UD デジタル 教科書体 NK-R" w:hint="eastAsia"/>
        </w:rPr>
        <w:t>どの領域のアセスメントを実施するかについては、対象者・家族・関係機関から提供される情報</w:t>
      </w:r>
      <w:r w:rsidR="003F1A8B">
        <w:rPr>
          <w:rFonts w:ascii="UD デジタル 教科書体 NK-R" w:eastAsia="UD デジタル 教科書体 NK-R" w:hint="eastAsia"/>
        </w:rPr>
        <w:t>、障害特性、就労のための基本的</w:t>
      </w:r>
      <w:r>
        <w:rPr>
          <w:rFonts w:ascii="UD デジタル 教科書体 NK-R" w:eastAsia="UD デジタル 教科書体 NK-R" w:hint="eastAsia"/>
        </w:rPr>
        <w:t>事項のアセスメント結果等を踏まえ、支援者が対象者に提案し、両者協議のうえで決めます。</w:t>
      </w:r>
    </w:p>
    <w:p w14:paraId="40B87BE1" w14:textId="73B29BFD" w:rsidR="003F1A8B" w:rsidRPr="004F1F78" w:rsidRDefault="006C0653" w:rsidP="004F1F78">
      <w:pPr>
        <w:pStyle w:val="ae"/>
        <w:numPr>
          <w:ilvl w:val="0"/>
          <w:numId w:val="3"/>
        </w:numPr>
        <w:rPr>
          <w:rFonts w:ascii="UD デジタル 教科書体 NK-R" w:eastAsia="UD デジタル 教科書体 NK-R"/>
        </w:rPr>
      </w:pPr>
      <w:r w:rsidRPr="004F1F78">
        <w:rPr>
          <w:rFonts w:ascii="UD デジタル 教科書体 NK-R" w:eastAsia="UD デジタル 教科書体 NK-R" w:hint="eastAsia"/>
        </w:rPr>
        <w:t>対象者が障害を非開示での就職を希望している場合であっても、まずは必要な支援や配慮を検討します。そのうえで、非開示で必要な支援や配慮を得ることが難しい場合にはどうするのか対象者とともに検討します。</w:t>
      </w:r>
    </w:p>
    <w:p w14:paraId="37C736BB" w14:textId="73C57FED" w:rsidR="003F1A8B" w:rsidRPr="003F1A8B" w:rsidRDefault="00860ED9" w:rsidP="003F1A8B">
      <w:pPr>
        <w:pStyle w:val="a3"/>
        <w:numPr>
          <w:ilvl w:val="0"/>
          <w:numId w:val="3"/>
        </w:numPr>
        <w:ind w:leftChars="0"/>
      </w:pPr>
      <w:r w:rsidRPr="00111E0C">
        <w:rPr>
          <w:rFonts w:ascii="UD デジタル 教科書体 NK-R" w:eastAsia="UD デジタル 教科書体 NK-R" w:hint="eastAsia"/>
        </w:rPr>
        <w:t>アセスメントは対象者と支援者との協議により結果を確定します。協議によるアセスメントは以下の①～②に分けることができます。</w:t>
      </w:r>
    </w:p>
    <w:p w14:paraId="3956BF21" w14:textId="24F058CB" w:rsidR="00860ED9" w:rsidRPr="00C857A7" w:rsidRDefault="00860ED9" w:rsidP="00860ED9">
      <w:pPr>
        <w:pStyle w:val="a3"/>
        <w:numPr>
          <w:ilvl w:val="0"/>
          <w:numId w:val="6"/>
        </w:numPr>
        <w:ind w:leftChars="100" w:left="420" w:hangingChars="100" w:hanging="210"/>
        <w:rPr>
          <w:rFonts w:ascii="UD デジタル 教科書体 NK-R" w:eastAsia="UD デジタル 教科書体 NK-R"/>
        </w:rPr>
      </w:pPr>
      <w:r w:rsidRPr="00872A6D">
        <w:rPr>
          <w:rFonts w:ascii="UD デジタル 教科書体 NK-R" w:eastAsia="UD デジタル 教科書体 NK-R" w:hint="eastAsia"/>
        </w:rPr>
        <w:t xml:space="preserve">　就労継続のための望ましい環境を整えるため、</w:t>
      </w:r>
      <w:r w:rsidR="000F2E81">
        <w:rPr>
          <w:rFonts w:ascii="UD デジタル 教科書体 NK-R" w:eastAsia="UD デジタル 教科書体 NK-R" w:hint="eastAsia"/>
        </w:rPr>
        <w:t>各領域に記載された</w:t>
      </w:r>
      <w:r w:rsidRPr="00872A6D">
        <w:rPr>
          <w:rFonts w:ascii="UD デジタル 教科書体 NK-R" w:eastAsia="UD デジタル 教科書体 NK-R" w:hint="eastAsia"/>
        </w:rPr>
        <w:t>チェック項目について支援・配慮が必要であるかを検討します。検討にあたっては、対象者のストレングスを引き出し伸ばすことができる環境を整えることを目指し、</w:t>
      </w:r>
      <w:r>
        <w:rPr>
          <w:rFonts w:ascii="UD デジタル 教科書体 NK-R" w:eastAsia="UD デジタル 教科書体 NK-R" w:hint="eastAsia"/>
        </w:rPr>
        <w:t>就労のための基本的事項</w:t>
      </w:r>
      <w:r w:rsidRPr="00872A6D">
        <w:rPr>
          <w:rFonts w:ascii="UD デジタル 教科書体 NK-R" w:eastAsia="UD デジタル 教科書体 NK-R" w:hint="eastAsia"/>
        </w:rPr>
        <w:t>に関する評価結果なども参考にします。就労継続のための環境に関する</w:t>
      </w:r>
      <w:r>
        <w:rPr>
          <w:rFonts w:ascii="UD デジタル 教科書体 NK-R" w:eastAsia="UD デジタル 教科書体 NK-R" w:hint="eastAsia"/>
        </w:rPr>
        <w:t>アセスメントの視点や望ましい（</w:t>
      </w:r>
      <w:r w:rsidRPr="00C857A7">
        <w:rPr>
          <w:rFonts w:ascii="UD デジタル 教科書体 NK-R" w:eastAsia="UD デジタル 教科書体 NK-R" w:hint="eastAsia"/>
        </w:rPr>
        <w:t>避けた方がよい</w:t>
      </w:r>
      <w:r>
        <w:rPr>
          <w:rFonts w:ascii="UD デジタル 教科書体 NK-R" w:eastAsia="UD デジタル 教科書体 NK-R" w:hint="eastAsia"/>
        </w:rPr>
        <w:t>）環境や必要な配慮に関する取組例</w:t>
      </w:r>
      <w:r w:rsidRPr="00C857A7">
        <w:rPr>
          <w:rFonts w:ascii="UD デジタル 教科書体 NK-R" w:eastAsia="UD デジタル 教科書体 NK-R" w:hint="eastAsia"/>
        </w:rPr>
        <w:t>を巻末に資料</w:t>
      </w:r>
      <w:r w:rsidR="002C4306">
        <w:rPr>
          <w:rFonts w:ascii="UD デジタル 教科書体 NK-R" w:eastAsia="UD デジタル 教科書体 NK-R" w:hint="eastAsia"/>
        </w:rPr>
        <w:t>２</w:t>
      </w:r>
      <w:r w:rsidR="00D968BE">
        <w:rPr>
          <w:rFonts w:ascii="UD デジタル 教科書体 NK-R" w:eastAsia="UD デジタル 教科書体 NK-R" w:hint="eastAsia"/>
        </w:rPr>
        <w:t>（p</w:t>
      </w:r>
      <w:r w:rsidR="00D968BE">
        <w:rPr>
          <w:rFonts w:ascii="UD デジタル 教科書体 NK-R" w:eastAsia="UD デジタル 教科書体 NK-R"/>
        </w:rPr>
        <w:t>.52</w:t>
      </w:r>
      <w:r w:rsidR="00D968BE">
        <w:rPr>
          <w:rFonts w:ascii="UD デジタル 教科書体 NK-R" w:eastAsia="UD デジタル 教科書体 NK-R" w:hint="eastAsia"/>
        </w:rPr>
        <w:t>～）</w:t>
      </w:r>
      <w:r w:rsidRPr="00C857A7">
        <w:rPr>
          <w:rFonts w:ascii="UD デジタル 教科書体 NK-R" w:eastAsia="UD デジタル 教科書体 NK-R" w:hint="eastAsia"/>
        </w:rPr>
        <w:t>として掲載しています</w:t>
      </w:r>
      <w:r w:rsidR="003D63DE">
        <w:rPr>
          <w:rFonts w:ascii="UD デジタル 教科書体 NK-R" w:eastAsia="UD デジタル 教科書体 NK-R" w:hint="eastAsia"/>
        </w:rPr>
        <w:t>ので、それを参考に必要な支援・配慮を検討してください</w:t>
      </w:r>
      <w:r w:rsidRPr="00C857A7">
        <w:rPr>
          <w:rFonts w:ascii="UD デジタル 教科書体 NK-R" w:eastAsia="UD デジタル 教科書体 NK-R" w:hint="eastAsia"/>
        </w:rPr>
        <w:t>。</w:t>
      </w:r>
    </w:p>
    <w:p w14:paraId="4FEF3220" w14:textId="197F1068" w:rsidR="00860ED9" w:rsidRPr="00C857A7" w:rsidRDefault="00860ED9" w:rsidP="00860ED9">
      <w:pPr>
        <w:ind w:left="420"/>
        <w:rPr>
          <w:rFonts w:ascii="UD デジタル 教科書体 NK-R" w:eastAsia="UD デジタル 教科書体 NK-R"/>
        </w:rPr>
      </w:pPr>
      <w:r w:rsidRPr="00C857A7">
        <w:rPr>
          <w:rFonts w:ascii="UD デジタル 教科書体 NK-R" w:eastAsia="UD デジタル 教科書体 NK-R" w:hint="eastAsia"/>
        </w:rPr>
        <w:t>※就労継続のための環境のアセスメントは、対象者の生活歴、障害特性などを十分把握するとともに、様々な雇用事例や障害福祉サービスの事例の把握、職場の人的環境や雰囲気、企業文化などの職場環境をアセスメントするためのスキル習得に努め</w:t>
      </w:r>
      <w:r w:rsidR="000F2E81">
        <w:rPr>
          <w:rFonts w:ascii="UD デジタル 教科書体 NK-R" w:eastAsia="UD デジタル 教科書体 NK-R" w:hint="eastAsia"/>
        </w:rPr>
        <w:t>たうえで把握する</w:t>
      </w:r>
      <w:r w:rsidRPr="00C857A7">
        <w:rPr>
          <w:rFonts w:ascii="UD デジタル 教科書体 NK-R" w:eastAsia="UD デジタル 教科書体 NK-R" w:hint="eastAsia"/>
        </w:rPr>
        <w:t>ことが望まれます。</w:t>
      </w:r>
    </w:p>
    <w:p w14:paraId="2662C700" w14:textId="4696F730" w:rsidR="00860ED9" w:rsidRDefault="00860ED9" w:rsidP="00860ED9">
      <w:pPr>
        <w:pStyle w:val="a3"/>
        <w:numPr>
          <w:ilvl w:val="0"/>
          <w:numId w:val="6"/>
        </w:numPr>
        <w:ind w:leftChars="100" w:left="420" w:hangingChars="100" w:hanging="210"/>
        <w:rPr>
          <w:rFonts w:ascii="UD デジタル 教科書体 NK-R" w:eastAsia="UD デジタル 教科書体 NK-R"/>
        </w:rPr>
      </w:pPr>
      <w:r w:rsidRPr="00872A6D">
        <w:rPr>
          <w:rFonts w:ascii="UD デジタル 教科書体 NK-R" w:eastAsia="UD デジタル 教科書体 NK-R" w:hint="eastAsia"/>
        </w:rPr>
        <w:t xml:space="preserve">　</w:t>
      </w:r>
      <w:r w:rsidR="000F2E81">
        <w:rPr>
          <w:rFonts w:ascii="UD デジタル 教科書体 NK-R" w:eastAsia="UD デジタル 教科書体 NK-R" w:hint="eastAsia"/>
        </w:rPr>
        <w:t>各領域に記載された</w:t>
      </w:r>
      <w:r w:rsidRPr="00872A6D">
        <w:rPr>
          <w:rFonts w:ascii="UD デジタル 教科書体 NK-R" w:eastAsia="UD デジタル 教科書体 NK-R" w:hint="eastAsia"/>
        </w:rPr>
        <w:t>チェック項目について支援・配慮が必要であると判断された場合には、望ましい（</w:t>
      </w:r>
      <w:r w:rsidRPr="00C857A7">
        <w:rPr>
          <w:rFonts w:ascii="UD デジタル 教科書体 NK-R" w:eastAsia="UD デジタル 教科書体 NK-R" w:hint="eastAsia"/>
        </w:rPr>
        <w:t>避けた方がよい</w:t>
      </w:r>
      <w:r w:rsidRPr="00872A6D">
        <w:rPr>
          <w:rFonts w:ascii="UD デジタル 教科書体 NK-R" w:eastAsia="UD デジタル 教科書体 NK-R" w:hint="eastAsia"/>
        </w:rPr>
        <w:t>）環境や必要な支援・配慮の具体的内容を自由記述欄に記述します。</w:t>
      </w:r>
    </w:p>
    <w:p w14:paraId="5127E5F6" w14:textId="77777777" w:rsidR="003F1A8B" w:rsidRPr="003F1A8B" w:rsidRDefault="003F1A8B" w:rsidP="003F1A8B">
      <w:pPr>
        <w:rPr>
          <w:rFonts w:ascii="UD デジタル 教科書体 NK-R" w:eastAsia="UD デジタル 教科書体 NK-R"/>
        </w:rPr>
      </w:pPr>
    </w:p>
    <w:p w14:paraId="36790884" w14:textId="137D856A" w:rsidR="00860ED9" w:rsidRDefault="00860ED9" w:rsidP="00860ED9">
      <w:pPr>
        <w:widowControl/>
        <w:jc w:val="left"/>
      </w:pPr>
      <w:r>
        <w:br w:type="page"/>
      </w:r>
    </w:p>
    <w:p w14:paraId="2EDE9C1A" w14:textId="6E148E50" w:rsidR="00EA0B76" w:rsidRDefault="00CB089B" w:rsidP="00EA0B76">
      <w:pPr>
        <w:pStyle w:val="3"/>
        <w:ind w:leftChars="0" w:left="0"/>
        <w:rPr>
          <w:rFonts w:ascii="UD デジタル 教科書体 NP-B" w:eastAsia="UD デジタル 教科書体 NP-B"/>
          <w:color w:val="FFFFFF" w:themeColor="background1"/>
          <w:shd w:val="clear" w:color="auto" w:fill="4472C4" w:themeFill="accent5"/>
        </w:rPr>
      </w:pPr>
      <w:r w:rsidRPr="008A7AAB">
        <w:rPr>
          <w:rFonts w:ascii="UD デジタル 教科書体 NP-B" w:eastAsia="UD デジタル 教科書体 NP-B" w:hint="eastAsia"/>
          <w:color w:val="FFFFFF" w:themeColor="background1"/>
          <w:shd w:val="clear" w:color="auto" w:fill="4472C4" w:themeFill="accent5"/>
        </w:rPr>
        <w:lastRenderedPageBreak/>
        <w:t xml:space="preserve">　【</w:t>
      </w:r>
      <w:r>
        <w:rPr>
          <w:rFonts w:ascii="UD デジタル 教科書体 NP-B" w:eastAsia="UD デジタル 教科書体 NP-B" w:hint="eastAsia"/>
          <w:color w:val="FFFFFF" w:themeColor="background1"/>
          <w:shd w:val="clear" w:color="auto" w:fill="4472C4" w:themeFill="accent5"/>
        </w:rPr>
        <w:t>入力方法</w:t>
      </w:r>
      <w:r w:rsidRPr="008A7AAB">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 xml:space="preserve">　　　　　　　　　　　　</w:t>
      </w:r>
      <w:r w:rsidR="00EA0B76">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 xml:space="preserve">　　　　　　　　　　　　　　　　　　</w:t>
      </w:r>
    </w:p>
    <w:p w14:paraId="460ABF2B" w14:textId="7A705D1B" w:rsidR="00EA0B76" w:rsidRPr="00CA6A4A" w:rsidRDefault="00CA6A4A" w:rsidP="00CA6A4A">
      <w:pPr>
        <w:pStyle w:val="3"/>
        <w:numPr>
          <w:ilvl w:val="0"/>
          <w:numId w:val="106"/>
        </w:numPr>
        <w:ind w:leftChars="0"/>
        <w:rPr>
          <w:rFonts w:ascii="UD デジタル 教科書体 NK-R" w:eastAsia="UD デジタル 教科書体 NK-R"/>
        </w:rPr>
      </w:pPr>
      <w:r>
        <w:rPr>
          <w:rFonts w:ascii="UD デジタル 教科書体 NK-R" w:eastAsia="UD デジタル 教科書体 NK-R" w:hAnsiTheme="minorHAnsi" w:cstheme="minorBidi"/>
        </w:rPr>
        <w:t xml:space="preserve"> </w:t>
      </w:r>
      <w:r w:rsidRPr="00CA6A4A">
        <w:rPr>
          <w:rFonts w:ascii="UD デジタル 教科書体 NK-R" w:eastAsia="UD デジタル 教科書体 NK-R" w:hAnsiTheme="minorHAnsi" w:cstheme="minorBidi" w:hint="eastAsia"/>
        </w:rPr>
        <w:t>対象者と支援者とで</w:t>
      </w:r>
      <w:r w:rsidR="003B1743" w:rsidRPr="00CA6A4A">
        <w:rPr>
          <w:rFonts w:ascii="UD デジタル 教科書体 NK-R" w:eastAsia="UD デジタル 教科書体 NK-R" w:hAnsiTheme="minorHAnsi" w:cstheme="minorBidi" w:hint="eastAsia"/>
        </w:rPr>
        <w:t>評価領域</w:t>
      </w:r>
      <w:r w:rsidRPr="00CA6A4A">
        <w:rPr>
          <w:rFonts w:ascii="UD デジタル 教科書体 NK-R" w:eastAsia="UD デジタル 教科書体 NK-R" w:hAnsiTheme="minorHAnsi" w:cstheme="minorBidi" w:hint="eastAsia"/>
        </w:rPr>
        <w:t>を</w:t>
      </w:r>
      <w:r w:rsidR="00EA0B76" w:rsidRPr="00CA6A4A">
        <w:rPr>
          <w:rFonts w:ascii="UD デジタル 教科書体 NK-R" w:eastAsia="UD デジタル 教科書体 NK-R" w:hAnsiTheme="minorHAnsi" w:cstheme="minorBidi" w:hint="eastAsia"/>
        </w:rPr>
        <w:t>選択</w:t>
      </w:r>
      <w:r w:rsidRPr="00CA6A4A">
        <w:rPr>
          <w:rFonts w:ascii="UD デジタル 教科書体 NK-R" w:eastAsia="UD デジタル 教科書体 NK-R" w:hAnsiTheme="minorHAnsi" w:cstheme="minorBidi" w:hint="eastAsia"/>
        </w:rPr>
        <w:t>します。</w:t>
      </w:r>
      <w:r w:rsidR="003B1743" w:rsidRPr="00CA6A4A">
        <w:rPr>
          <w:rFonts w:ascii="UD デジタル 教科書体 NK-R" w:eastAsia="UD デジタル 教科書体 NK-R" w:hAnsiTheme="minorHAnsi" w:cstheme="minorBidi" w:hint="eastAsia"/>
        </w:rPr>
        <w:t>「どの領域</w:t>
      </w:r>
      <w:r w:rsidR="00EA0B76" w:rsidRPr="00CA6A4A">
        <w:rPr>
          <w:rFonts w:ascii="UD デジタル 教科書体 NK-R" w:eastAsia="UD デジタル 教科書体 NK-R" w:hAnsiTheme="minorHAnsi" w:cstheme="minorBidi" w:hint="eastAsia"/>
        </w:rPr>
        <w:t>をアセスメントに使用するか」を決定したら、Excelシ</w:t>
      </w:r>
      <w:r w:rsidR="00EA0B76" w:rsidRPr="00CA6A4A">
        <w:rPr>
          <w:rFonts w:ascii="UD デジタル 教科書体 NK-R" w:eastAsia="UD デジタル 教科書体 NK-R" w:hint="eastAsia"/>
        </w:rPr>
        <w:t>ート「</w:t>
      </w:r>
      <w:r w:rsidR="003B1743" w:rsidRPr="00CA6A4A">
        <w:rPr>
          <w:rFonts w:ascii="UD デジタル 教科書体 NK-R" w:eastAsia="UD デジタル 教科書体 NK-R" w:hint="eastAsia"/>
        </w:rPr>
        <w:t>⑥Ⅲ</w:t>
      </w:r>
      <w:r w:rsidR="00EA0B76" w:rsidRPr="00CA6A4A">
        <w:rPr>
          <w:rFonts w:ascii="UD デジタル 教科書体 NK-R" w:eastAsia="UD デジタル 教科書体 NK-R" w:hint="eastAsia"/>
        </w:rPr>
        <w:t>_</w:t>
      </w:r>
      <w:r w:rsidR="003B1743" w:rsidRPr="00CA6A4A">
        <w:rPr>
          <w:rFonts w:ascii="UD デジタル 教科書体 NK-R" w:eastAsia="UD デジタル 教科書体 NK-R" w:hint="eastAsia"/>
        </w:rPr>
        <w:t>就労のための環境（領域</w:t>
      </w:r>
      <w:r w:rsidR="00EA0B76" w:rsidRPr="00CA6A4A">
        <w:rPr>
          <w:rFonts w:ascii="UD デジタル 教科書体 NK-R" w:eastAsia="UD デジタル 教科書体 NK-R" w:hint="eastAsia"/>
        </w:rPr>
        <w:t>選択用）」の</w:t>
      </w:r>
      <w:r w:rsidR="003B1743" w:rsidRPr="00CA6A4A">
        <w:rPr>
          <w:rFonts w:ascii="UD デジタル 教科書体 NK-R" w:eastAsia="UD デジタル 教科書体 NK-R" w:hint="eastAsia"/>
        </w:rPr>
        <w:t>該当する領域</w:t>
      </w:r>
      <w:r w:rsidR="00EA0B76" w:rsidRPr="00CA6A4A">
        <w:rPr>
          <w:rFonts w:ascii="UD デジタル 教科書体 NK-R" w:eastAsia="UD デジタル 教科書体 NK-R" w:hint="eastAsia"/>
        </w:rPr>
        <w:t>について、項目の左隣にあるチェックボックス（□）をクリックします。このチェックボックスをクリックすることによって、Excelシート「</w:t>
      </w:r>
      <w:r w:rsidR="003B1743" w:rsidRPr="00CA6A4A">
        <w:rPr>
          <w:rFonts w:ascii="UD デジタル 教科書体 NK-R" w:eastAsia="UD デジタル 教科書体 NK-R" w:hint="eastAsia"/>
        </w:rPr>
        <w:t>⑦Ⅲ</w:t>
      </w:r>
      <w:r w:rsidR="00EA0B76" w:rsidRPr="00CA6A4A">
        <w:rPr>
          <w:rFonts w:ascii="UD デジタル 教科書体 NK-R" w:eastAsia="UD デジタル 教科書体 NK-R" w:hint="eastAsia"/>
        </w:rPr>
        <w:t>_就労</w:t>
      </w:r>
      <w:r w:rsidR="003B1743" w:rsidRPr="00CA6A4A">
        <w:rPr>
          <w:rFonts w:ascii="UD デジタル 教科書体 NK-R" w:eastAsia="UD デジタル 教科書体 NK-R" w:hint="eastAsia"/>
        </w:rPr>
        <w:t>継続のための環境</w:t>
      </w:r>
      <w:r w:rsidR="00EA0B76" w:rsidRPr="00CA6A4A">
        <w:rPr>
          <w:rFonts w:ascii="UD デジタル 教科書体 NK-R" w:eastAsia="UD デジタル 教科書体 NK-R" w:hint="eastAsia"/>
        </w:rPr>
        <w:t>（評価用）」</w:t>
      </w:r>
      <w:r w:rsidR="003B1743" w:rsidRPr="00CA6A4A">
        <w:rPr>
          <w:rFonts w:ascii="UD デジタル 教科書体 NK-R" w:eastAsia="UD デジタル 教科書体 NK-R" w:hint="eastAsia"/>
        </w:rPr>
        <w:t>の該当する領域</w:t>
      </w:r>
      <w:r w:rsidR="00EA0B76" w:rsidRPr="00CA6A4A">
        <w:rPr>
          <w:rFonts w:ascii="UD デジタル 教科書体 NK-R" w:eastAsia="UD デジタル 教科書体 NK-R" w:hint="eastAsia"/>
        </w:rPr>
        <w:t>のチェックボックスにチェックが入ります。このチェッ</w:t>
      </w:r>
      <w:r w:rsidR="003B1743" w:rsidRPr="00CA6A4A">
        <w:rPr>
          <w:rFonts w:ascii="UD デジタル 教科書体 NK-R" w:eastAsia="UD デジタル 教科書体 NK-R" w:hint="eastAsia"/>
        </w:rPr>
        <w:t>クが入ると、後述の「</w:t>
      </w:r>
      <w:r w:rsidR="008A1614" w:rsidRPr="00CA6A4A">
        <w:rPr>
          <w:rFonts w:ascii="UD デジタル 教科書体 NK-R" w:eastAsia="UD デジタル 教科書体 NK-R" w:hint="eastAsia"/>
        </w:rPr>
        <w:t>⑧Ⅳ.</w:t>
      </w:r>
      <w:r w:rsidR="003B1743" w:rsidRPr="00CA6A4A">
        <w:rPr>
          <w:rFonts w:ascii="UD デジタル 教科書体 NK-R" w:eastAsia="UD デジタル 教科書体 NK-R" w:hint="eastAsia"/>
        </w:rPr>
        <w:t>アセスメント結果シート」において該当する領域</w:t>
      </w:r>
      <w:r w:rsidR="008B169D">
        <w:rPr>
          <w:rFonts w:ascii="UD デジタル 教科書体 NK-R" w:eastAsia="UD デジタル 教科書体 NK-R" w:hint="eastAsia"/>
        </w:rPr>
        <w:t>名</w:t>
      </w:r>
      <w:r w:rsidR="003B1743" w:rsidRPr="00CA6A4A">
        <w:rPr>
          <w:rFonts w:ascii="UD デジタル 教科書体 NK-R" w:eastAsia="UD デジタル 教科書体 NK-R" w:hint="eastAsia"/>
        </w:rPr>
        <w:t>が表示されます。なお、評価領域</w:t>
      </w:r>
      <w:r w:rsidR="00EA0B76" w:rsidRPr="00CA6A4A">
        <w:rPr>
          <w:rFonts w:ascii="UD デジタル 教科書体 NK-R" w:eastAsia="UD デジタル 教科書体 NK-R" w:hint="eastAsia"/>
        </w:rPr>
        <w:t>はExcelシート「</w:t>
      </w:r>
      <w:r w:rsidR="003B1743" w:rsidRPr="00CA6A4A">
        <w:rPr>
          <w:rFonts w:ascii="UD デジタル 教科書体 NK-R" w:eastAsia="UD デジタル 教科書体 NK-R" w:hint="eastAsia"/>
        </w:rPr>
        <w:t>⑦Ⅲ</w:t>
      </w:r>
      <w:r w:rsidR="00EA0B76" w:rsidRPr="00CA6A4A">
        <w:rPr>
          <w:rFonts w:ascii="UD デジタル 教科書体 NK-R" w:eastAsia="UD デジタル 教科書体 NK-R" w:hint="eastAsia"/>
        </w:rPr>
        <w:t>_就労</w:t>
      </w:r>
      <w:r w:rsidR="003B1743" w:rsidRPr="00CA6A4A">
        <w:rPr>
          <w:rFonts w:ascii="UD デジタル 教科書体 NK-R" w:eastAsia="UD デジタル 教科書体 NK-R" w:hint="eastAsia"/>
        </w:rPr>
        <w:t>継続のための環境</w:t>
      </w:r>
      <w:r w:rsidR="00EA0B76" w:rsidRPr="00CA6A4A">
        <w:rPr>
          <w:rFonts w:ascii="UD デジタル 教科書体 NK-R" w:eastAsia="UD デジタル 教科書体 NK-R" w:hint="eastAsia"/>
        </w:rPr>
        <w:t>（評価用）」</w:t>
      </w:r>
      <w:r w:rsidR="003B1743" w:rsidRPr="00CA6A4A">
        <w:rPr>
          <w:rFonts w:ascii="UD デジタル 教科書体 NK-R" w:eastAsia="UD デジタル 教科書体 NK-R" w:hint="eastAsia"/>
        </w:rPr>
        <w:t>の該当する領域</w:t>
      </w:r>
      <w:r w:rsidR="00EA0B76" w:rsidRPr="00CA6A4A">
        <w:rPr>
          <w:rFonts w:ascii="UD デジタル 教科書体 NK-R" w:eastAsia="UD デジタル 教科書体 NK-R" w:hint="eastAsia"/>
        </w:rPr>
        <w:t>のチェックボックスを直接クリックすることでも選択可能です。</w:t>
      </w:r>
    </w:p>
    <w:p w14:paraId="2554B7D4" w14:textId="77777777" w:rsidR="00EA0B76" w:rsidRPr="003B1743" w:rsidRDefault="00EA0B76" w:rsidP="00EA0B76">
      <w:pPr>
        <w:ind w:firstLineChars="100" w:firstLine="210"/>
        <w:rPr>
          <w:rFonts w:ascii="UD デジタル 教科書体 NK-R" w:eastAsia="UD デジタル 教科書体 NK-R"/>
        </w:rPr>
      </w:pPr>
    </w:p>
    <w:p w14:paraId="3E1D0660" w14:textId="79AB9F92" w:rsidR="00EA0B76" w:rsidRDefault="00EA0B76" w:rsidP="00EA0B76">
      <w:pPr>
        <w:rPr>
          <w:rFonts w:ascii="UD デジタル 教科書体 NK-R" w:eastAsia="UD デジタル 教科書体 NK-R"/>
        </w:rPr>
      </w:pPr>
      <w:r>
        <w:rPr>
          <w:rFonts w:ascii="UD デジタル 教科書体 NK-R" w:eastAsia="UD デジタル 教科書体 NK-R" w:hint="eastAsia"/>
        </w:rPr>
        <w:t xml:space="preserve">　＜</w:t>
      </w:r>
      <w:r w:rsidRPr="00805670">
        <w:rPr>
          <w:rFonts w:ascii="UD デジタル 教科書体 NK-R" w:eastAsia="UD デジタル 教科書体 NK-R" w:hint="eastAsia"/>
        </w:rPr>
        <w:t>Excelシート</w:t>
      </w:r>
      <w:r w:rsidR="003B1743" w:rsidRPr="00397DBD">
        <w:rPr>
          <w:rFonts w:ascii="UD デジタル 教科書体 NK-R" w:eastAsia="UD デジタル 教科書体 NK-R" w:hint="eastAsia"/>
        </w:rPr>
        <w:t>「</w:t>
      </w:r>
      <w:r w:rsidR="003B1743">
        <w:rPr>
          <w:rFonts w:ascii="UD デジタル 教科書体 NK-R" w:eastAsia="UD デジタル 教科書体 NK-R" w:hint="eastAsia"/>
        </w:rPr>
        <w:t>⑥Ⅲ</w:t>
      </w:r>
      <w:r w:rsidR="003B1743" w:rsidRPr="009C59A8">
        <w:rPr>
          <w:rFonts w:ascii="UD デジタル 教科書体 NK-R" w:eastAsia="UD デジタル 教科書体 NK-R" w:hint="eastAsia"/>
        </w:rPr>
        <w:t>_</w:t>
      </w:r>
      <w:r w:rsidR="003B1743">
        <w:rPr>
          <w:rFonts w:ascii="UD デジタル 教科書体 NK-R" w:eastAsia="UD デジタル 教科書体 NK-R" w:hint="eastAsia"/>
        </w:rPr>
        <w:t>就労のための環境</w:t>
      </w:r>
      <w:r w:rsidR="001230F7">
        <w:rPr>
          <w:rFonts w:ascii="UD デジタル 教科書体 NK-R" w:eastAsia="UD デジタル 教科書体 NK-R" w:hint="eastAsia"/>
        </w:rPr>
        <w:t>（領域</w:t>
      </w:r>
      <w:r w:rsidR="003B1743">
        <w:rPr>
          <w:rFonts w:ascii="UD デジタル 教科書体 NK-R" w:eastAsia="UD デジタル 教科書体 NK-R" w:hint="eastAsia"/>
        </w:rPr>
        <w:t>選択用</w:t>
      </w:r>
      <w:r w:rsidR="003B1743" w:rsidRPr="009C59A8">
        <w:rPr>
          <w:rFonts w:ascii="UD デジタル 教科書体 NK-R" w:eastAsia="UD デジタル 教科書体 NK-R" w:hint="eastAsia"/>
        </w:rPr>
        <w:t>）</w:t>
      </w:r>
      <w:r w:rsidR="003B1743" w:rsidRPr="00397DBD">
        <w:rPr>
          <w:rFonts w:ascii="UD デジタル 教科書体 NK-R" w:eastAsia="UD デジタル 教科書体 NK-R" w:hint="eastAsia"/>
        </w:rPr>
        <w:t>」</w:t>
      </w:r>
      <w:r>
        <w:rPr>
          <w:rFonts w:ascii="UD デジタル 教科書体 NK-R" w:eastAsia="UD デジタル 教科書体 NK-R" w:hint="eastAsia"/>
        </w:rPr>
        <w:t>＞</w:t>
      </w:r>
    </w:p>
    <w:p w14:paraId="7A8A59DA" w14:textId="7C5936D9" w:rsidR="00EA0B76" w:rsidRDefault="00DC48CB" w:rsidP="00EA0B76">
      <w:pPr>
        <w:rPr>
          <w:rFonts w:ascii="UD デジタル 教科書体 NK-R" w:eastAsia="UD デジタル 教科書体 NK-R"/>
        </w:rPr>
      </w:pPr>
      <w:r w:rsidRPr="001230F7">
        <w:rPr>
          <w:noProof/>
        </w:rPr>
        <w:drawing>
          <wp:anchor distT="0" distB="0" distL="114300" distR="114300" simplePos="0" relativeHeight="251963392" behindDoc="0" locked="0" layoutInCell="1" allowOverlap="1" wp14:anchorId="74345B72" wp14:editId="36017D0E">
            <wp:simplePos x="0" y="0"/>
            <wp:positionH relativeFrom="column">
              <wp:posOffset>2080260</wp:posOffset>
            </wp:positionH>
            <wp:positionV relativeFrom="paragraph">
              <wp:posOffset>1032510</wp:posOffset>
            </wp:positionV>
            <wp:extent cx="3943350" cy="194945"/>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t="1" r="13196" b="-7895"/>
                    <a:stretch/>
                  </pic:blipFill>
                  <pic:spPr bwMode="auto">
                    <a:xfrm>
                      <a:off x="0" y="0"/>
                      <a:ext cx="3943350" cy="19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A4A">
        <w:rPr>
          <w:noProof/>
        </w:rPr>
        <mc:AlternateContent>
          <mc:Choice Requires="wps">
            <w:drawing>
              <wp:anchor distT="0" distB="0" distL="114300" distR="114300" simplePos="0" relativeHeight="251953152" behindDoc="0" locked="0" layoutInCell="1" allowOverlap="1" wp14:anchorId="67E03EB2" wp14:editId="72275D59">
                <wp:simplePos x="0" y="0"/>
                <wp:positionH relativeFrom="margin">
                  <wp:posOffset>1985010</wp:posOffset>
                </wp:positionH>
                <wp:positionV relativeFrom="paragraph">
                  <wp:posOffset>909320</wp:posOffset>
                </wp:positionV>
                <wp:extent cx="4162425" cy="971550"/>
                <wp:effectExtent l="19050" t="361950" r="28575" b="19050"/>
                <wp:wrapNone/>
                <wp:docPr id="216" name="角丸四角形吹き出し 216"/>
                <wp:cNvGraphicFramePr/>
                <a:graphic xmlns:a="http://schemas.openxmlformats.org/drawingml/2006/main">
                  <a:graphicData uri="http://schemas.microsoft.com/office/word/2010/wordprocessingShape">
                    <wps:wsp>
                      <wps:cNvSpPr/>
                      <wps:spPr>
                        <a:xfrm>
                          <a:off x="0" y="0"/>
                          <a:ext cx="4162425" cy="971550"/>
                        </a:xfrm>
                        <a:prstGeom prst="wedgeRoundRectCallout">
                          <a:avLst>
                            <a:gd name="adj1" fmla="val -27546"/>
                            <a:gd name="adj2" fmla="val -83485"/>
                            <a:gd name="adj3" fmla="val 16667"/>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9A65B" w14:textId="77777777" w:rsidR="00CE4D62" w:rsidRDefault="00CE4D62" w:rsidP="00EA0B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03EB2" id="角丸四角形吹き出し 216" o:spid="_x0000_s1047" type="#_x0000_t62" style="position:absolute;left:0;text-align:left;margin-left:156.3pt;margin-top:71.6pt;width:327.75pt;height:76.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mtGAMAAGgGAAAOAAAAZHJzL2Uyb0RvYy54bWysVb1u2zAQ3gv0HQjuiSzVsh0jcmA4SFEg&#10;SIIkRWaaomwVFKmStGV3y9SpQNGlQ7YufYW0QJ8mNdDH6JH6sdwEHYpmYI667/6+O54Pj1YZR0um&#10;dCpFhP39DkZMUBmnYhbh19cnewOMtCEiJlwKFuE10/ho9PzZYZEPWSDnksdMIXAi9LDIIzw3Jh96&#10;nqZzlhG9L3MmQJlIlREDVzXzYkUK8J5xL+h0el4hVZwrSZnW8PW4VOKR858kjJrzJNHMIB5hyM24&#10;U7lzak9vdEiGM0XyeUqrNMg/ZJGRVEDQxtUxMQQtVPrIVZZSJbVMzD6VmSeTJKXM1QDV+J0/qrma&#10;k5y5WoAcnTc06f/nlp4tLxRK4wgHfg8jQTJo0q+vn37e32/u7kDY/Piy+fjt4fbD5v33h9vPyMKA&#10;tCLXQ7C9yi9UddMgWgZWicrsf6gNrRzR64ZotjKIwseu3wu6QYgRBd1B3w9D1wlva50rbV4ymSEr&#10;RLhg8YxdyoWIL6GlE8K5XBhHOFmeauOYj6vsSfzGxyjJODRySTjaC/ph1yUN7WmBgh3Q4EV3EFbj&#10;0AK9aIP8Xq/XtxhItIoLUp2qTUJLnsYnKefuYoeYTbhCkEaEpzO/st1BcYEKYH8Q9kNX0I5Sq9m0&#10;cTDp2L/HPiAHLiAp25OyC04ya85sGlxcsgRaDLwHZYTdvAilTBi/VM1JzMp0w3aw2sKV7hxazwkU&#10;2viuHNTI0kntu+SswltT5t5mY9z5W2KlcWPhIkthGuMsFVI95YBDVVXkEl+TVFJjWTKr6cqNvz+w&#10;UPtpKuM1vAkly2Whc3qSwhCeEm0uiIKhgj0CG8+cw5FwCc2TlYTRXKp3T323eHi0oMWogG0TYf12&#10;QRTDiL8S8JwP/G7Xrid36Yb9AC6qrZm2NWKRTSRMFIw5ZOdEize8FhMlsxtYjGMbFVREUIgdYWpU&#10;fZmYcgvCaqVsPHYwWEk5MafiKqfWuSXaDvf16oaovHqJBt7wmaw3U/UOSpK3WGsp5HhhZJIaq9zy&#10;Wl1gnblZqlav3Zftu0NtfyBGvwEAAP//AwBQSwMEFAAGAAgAAAAhALka2Z7jAAAACwEAAA8AAABk&#10;cnMvZG93bnJldi54bWxMj01Lw0AURfeC/2F4gptiJ0lrbGMmpQhZCC40CrqcZF6T0PkImUkb/31f&#10;V7p83MO95+W72Wh2wtH3zgqIlxEwtI1TvW0FfH2WDxtgPkirpHYWBfyih11xe5PLTLmz/cBTFVpG&#10;JdZnUkAXwpBx7psOjfRLN6Cl7OBGIwOdY8vVKM9UbjRPoijlRvaWFjo54EuHzbGajIBHVenv49v7&#10;9LpYPPWHofwp6/1aiPu7ef8MLOAc/mC46pM6FORUu8kqz7SAVZykhFKwXiXAiNimmxhYLSDZpgnw&#10;Iuf/fyguAAAA//8DAFBLAQItABQABgAIAAAAIQC2gziS/gAAAOEBAAATAAAAAAAAAAAAAAAAAAAA&#10;AABbQ29udGVudF9UeXBlc10ueG1sUEsBAi0AFAAGAAgAAAAhADj9If/WAAAAlAEAAAsAAAAAAAAA&#10;AAAAAAAALwEAAF9yZWxzLy5yZWxzUEsBAi0AFAAGAAgAAAAhAC7Gqa0YAwAAaAYAAA4AAAAAAAAA&#10;AAAAAAAALgIAAGRycy9lMm9Eb2MueG1sUEsBAi0AFAAGAAgAAAAhALka2Z7jAAAACwEAAA8AAAAA&#10;AAAAAAAAAAAAcgUAAGRycy9kb3ducmV2LnhtbFBLBQYAAAAABAAEAPMAAACCBgAAAAA=&#10;" adj="4850,-7233" fillcolor="white [3212]" strokecolor="#c00000" strokeweight="2.25pt">
                <v:textbox>
                  <w:txbxContent>
                    <w:p w14:paraId="1E69A65B" w14:textId="77777777" w:rsidR="00CE4D62" w:rsidRDefault="00CE4D62" w:rsidP="00EA0B76">
                      <w:pPr>
                        <w:jc w:val="center"/>
                      </w:pPr>
                    </w:p>
                  </w:txbxContent>
                </v:textbox>
                <w10:wrap anchorx="margin"/>
              </v:shape>
            </w:pict>
          </mc:Fallback>
        </mc:AlternateContent>
      </w:r>
      <w:r w:rsidR="00CA6A4A" w:rsidRPr="001230F7">
        <w:rPr>
          <w:noProof/>
        </w:rPr>
        <w:drawing>
          <wp:anchor distT="0" distB="0" distL="114300" distR="114300" simplePos="0" relativeHeight="251964416" behindDoc="0" locked="0" layoutInCell="1" allowOverlap="1" wp14:anchorId="265C6B0A" wp14:editId="6B35024F">
            <wp:simplePos x="0" y="0"/>
            <wp:positionH relativeFrom="column">
              <wp:posOffset>2080260</wp:posOffset>
            </wp:positionH>
            <wp:positionV relativeFrom="paragraph">
              <wp:posOffset>1642745</wp:posOffset>
            </wp:positionV>
            <wp:extent cx="3971925" cy="190500"/>
            <wp:effectExtent l="0" t="0" r="9525"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t="1" r="12431" b="-5634"/>
                    <a:stretch/>
                  </pic:blipFill>
                  <pic:spPr bwMode="auto">
                    <a:xfrm>
                      <a:off x="0" y="0"/>
                      <a:ext cx="3971925" cy="19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E4B">
        <w:rPr>
          <w:noProof/>
        </w:rPr>
        <mc:AlternateContent>
          <mc:Choice Requires="wps">
            <w:drawing>
              <wp:anchor distT="0" distB="0" distL="114300" distR="114300" simplePos="0" relativeHeight="251952128" behindDoc="0" locked="0" layoutInCell="1" allowOverlap="1" wp14:anchorId="38F97736" wp14:editId="6BA68EF3">
                <wp:simplePos x="0" y="0"/>
                <wp:positionH relativeFrom="column">
                  <wp:posOffset>13335</wp:posOffset>
                </wp:positionH>
                <wp:positionV relativeFrom="paragraph">
                  <wp:posOffset>328295</wp:posOffset>
                </wp:positionV>
                <wp:extent cx="4438650" cy="238125"/>
                <wp:effectExtent l="19050" t="19050" r="19050" b="28575"/>
                <wp:wrapNone/>
                <wp:docPr id="221" name="角丸四角形 221"/>
                <wp:cNvGraphicFramePr/>
                <a:graphic xmlns:a="http://schemas.openxmlformats.org/drawingml/2006/main">
                  <a:graphicData uri="http://schemas.microsoft.com/office/word/2010/wordprocessingShape">
                    <wps:wsp>
                      <wps:cNvSpPr/>
                      <wps:spPr>
                        <a:xfrm>
                          <a:off x="0" y="0"/>
                          <a:ext cx="4438650" cy="238125"/>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97D07" id="角丸四角形 221" o:spid="_x0000_s1026" style="position:absolute;left:0;text-align:left;margin-left:1.05pt;margin-top:25.85pt;width:349.5pt;height:18.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tgIAAJ4FAAAOAAAAZHJzL2Uyb0RvYy54bWysVL1u2zAQ3gv0HQjujWzFThMhcmA4SFEg&#10;SIwkRWaaoiwBFI8l6b8+RtdsXfoKWfo2DdDH6JGUFCMNOhT1QN/p7r77v9OzbSPJWhhbg8rp8GBA&#10;iVAcilotc/rp7uLdMSXWMVUwCUrkdCcsPZu8fXO60ZlIoQJZCEMQRNlso3NaOaezJLG8Eg2zB6CF&#10;QmEJpmEOWbNMCsM2iN7IJB0MjpINmEIb4MJa/HoehXQS8MtScHddllY4InOKsbnwmvAu/JtMTlm2&#10;NExXNW/DYP8QRcNqhU57qHPmGFmZ+g+opuYGLJTugEOTQFnWXIQcMJvh4EU2txXTIuSCxbG6L5P9&#10;f7D8aj03pC5ymqZDShRrsEm/vn/9+fj49PCAxNOPb8SLsFAbbTPUv9Vz03IWSZ/1tjSN/8d8yDYU&#10;d9cXV2wd4fhxNDo8PhpjDzjK0sPjYTr2oMmztTbWfRDQEE/k1MBKFTfYwVBYtr60Lup3et6jgota&#10;SvzOMqnIJqeHoxME9rwFWRdeGhizXMykIWuGgzAb+F/rfU8NY5EKQ/KJxtQC5XZSRAc3osRaYTJp&#10;9OCnVPSwjHOh3DCKKlaI6G2876yzCIlLhYAeucQoe+wWoNOMIB12rECr701FGPLeePC3wKJxbxE8&#10;g3K9cVMrMK8BSMyq9Rz1uyLF0vgqLaDY4SQZiCtmNb+osY2XzLo5M7hT2Hm8E+4an1ICdgpaipIK&#10;zJfXvnt9HHWUUrLBHc2p/bxiRlAiPypcgpPhaOSXOjCj8fsUGbMvWexL1KqZAXYfxxyjC6TXd7Ij&#10;SwPNPZ6TqfeKIqY4+s4pd6ZjZi7eDjxIXEynQQ0XWTN3qW419+C+qn5C77b3zOh2lh1uwRV0+8yy&#10;F9Mcdb2lgunKQVmHUX+ua1tvPAJhcNqD5a/MPh+0ns/q5DcAAAD//wMAUEsDBBQABgAIAAAAIQDc&#10;oN8l3gAAAAcBAAAPAAAAZHJzL2Rvd25yZXYueG1sTI7LTsMwEEX3SPyDNUjsqJPwSAlxKlSJBQKp&#10;IkRF7Nx4SCLicbDdNvw9wwqW96F7T7ma7SgO6MPgSEG6SEAgtc4M1CloXh8uliBC1GT06AgVfGOA&#10;VXV6UurCuCO94KGOneARCoVW0Mc4FVKGtkerw8JNSJx9OG91ZOk7abw+8rgdZZYkN9Lqgfih1xOu&#10;e2w/671V4LZX5umyeV/7zbbJvmRePz++DUqdn833dyAizvGvDL/4jA4VM+3cnkwQo4Is5aKC6zQH&#10;wXGepGzsFCxvM5BVKf/zVz8AAAD//wMAUEsBAi0AFAAGAAgAAAAhALaDOJL+AAAA4QEAABMAAAAA&#10;AAAAAAAAAAAAAAAAAFtDb250ZW50X1R5cGVzXS54bWxQSwECLQAUAAYACAAAACEAOP0h/9YAAACU&#10;AQAACwAAAAAAAAAAAAAAAAAvAQAAX3JlbHMvLnJlbHNQSwECLQAUAAYACAAAACEAxXXPvrYCAACe&#10;BQAADgAAAAAAAAAAAAAAAAAuAgAAZHJzL2Uyb0RvYy54bWxQSwECLQAUAAYACAAAACEA3KDfJd4A&#10;AAAHAQAADwAAAAAAAAAAAAAAAAAQBQAAZHJzL2Rvd25yZXYueG1sUEsFBgAAAAAEAAQA8wAAABsG&#10;AAAAAA==&#10;" filled="f" strokecolor="#c00000" strokeweight="2.75pt">
                <v:stroke joinstyle="miter"/>
              </v:roundrect>
            </w:pict>
          </mc:Fallback>
        </mc:AlternateContent>
      </w:r>
      <w:r w:rsidR="00C659F0">
        <w:rPr>
          <w:rFonts w:ascii="UD デジタル 教科書体 NK-R" w:eastAsia="UD デジタル 教科書体 NK-R"/>
          <w:noProof/>
        </w:rPr>
        <mc:AlternateContent>
          <mc:Choice Requires="wps">
            <w:drawing>
              <wp:anchor distT="0" distB="0" distL="114300" distR="114300" simplePos="0" relativeHeight="251962368" behindDoc="0" locked="0" layoutInCell="1" allowOverlap="1" wp14:anchorId="7F7FD216" wp14:editId="6FC70306">
                <wp:simplePos x="0" y="0"/>
                <wp:positionH relativeFrom="column">
                  <wp:posOffset>4464843</wp:posOffset>
                </wp:positionH>
                <wp:positionV relativeFrom="paragraph">
                  <wp:posOffset>2744312</wp:posOffset>
                </wp:positionV>
                <wp:extent cx="2035494" cy="352425"/>
                <wp:effectExtent l="0" t="0" r="0" b="6350"/>
                <wp:wrapNone/>
                <wp:docPr id="225" name="右矢印 225"/>
                <wp:cNvGraphicFramePr/>
                <a:graphic xmlns:a="http://schemas.openxmlformats.org/drawingml/2006/main">
                  <a:graphicData uri="http://schemas.microsoft.com/office/word/2010/wordprocessingShape">
                    <wps:wsp>
                      <wps:cNvSpPr/>
                      <wps:spPr>
                        <a:xfrm rot="5400000">
                          <a:off x="0" y="0"/>
                          <a:ext cx="2035494" cy="352425"/>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40D935" id="右矢印 225" o:spid="_x0000_s1026" type="#_x0000_t13" style="position:absolute;left:0;text-align:left;margin-left:351.55pt;margin-top:216.1pt;width:160.3pt;height:27.75pt;rotation:90;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fYvwIAANsFAAAOAAAAZHJzL2Uyb0RvYy54bWysVF1u2zAMfh+wOwh6X524TrcGdYqgRYcB&#10;XVusHfqsylJsQBY1SYmT3WHYEQbsBAN2pmLXGCU5btefPQzzgyBS5EfyM8mDw3WryEpY14Au6Xhn&#10;RInQHKpGL0r68erk1RtKnGe6Ygq0KOlGOHo4e/nioDNTkUMNqhKWIIh2086UtPbeTLPM8Vq0zO2A&#10;ERofJdiWeRTtIqss6xC9VVk+Gu1lHdjKWODCOdQep0c6i/hSCu7PpXTCE1VSzM3H08bzJpzZ7IBN&#10;F5aZuuF9GuwfsmhZozHoAHXMPCNL2zyCahtuwYH0OxzaDKRsuIg1YDXj0YNqLmtmRKwFyXFmoMn9&#10;P1h+trqwpKlKmucTSjRr8Sfdfv3569v32y8/SFAiRZ1xU7S8NBe2lxxeQ71raVtiAXmdFKPwRRaw&#10;LrKOJG8GksXaE47KfLQ7KfYLSji+7U7yIoXIElbANNb5twJaEi4ltc2i9nNroYvYbHXqPGaBDlvD&#10;4ORANdVJo1QUQvuII2XJiuGPZ5wL7cfRXS3b91Alfcw4tQCqsVGSei/WkULERgxIMeAfQZQOoTSE&#10;oMk4aLLAVWIn3vxGiWCn9AchkejAQExkQH6co6tZJZJ68mwuETAgS4w/YKcin8FOWfb2wVXECRmc&#10;08/7q/PgESOD9oNz22iwT1WmkPk+crLfkpSoCSzdQLXBNox9hFPqDD9p8N+fMucvmMWBRCUuGX+O&#10;h1TQlRT6GyU12M9P6YM9zgm+UtLhgJfUfVoyKyhR7zRO0P64KMJGiEIxeZ2jYO+/3Nx/0cv2CLCV&#10;xjG7eA32Xm2v0kJ7jbtoHqLiE9McY5eUe7sVjnxaPLjNuJjPoxluAcP8qb40PIAHVkNXX62vmTX9&#10;AHgcnTPYLgM2fTAByTZ4apgvPcgmjscdrz3fuEFiE/fbLqyo+3K0utvJs98AAAD//wMAUEsDBBQA&#10;BgAIAAAAIQD9vQsY3wAAAAsBAAAPAAAAZHJzL2Rvd25yZXYueG1sTI/LTsMwEEX3SPyDNUhsEHUe&#10;al5kUqFKEbAk7Qe4yTSJiMdR7Lbh7zErWI7u0b1nyt2qJ3GlxY6GEcJNAIK4Nd3IPcLxUD9nIKxT&#10;3KnJMCF8k4VddX9XqqIzN/6ka+N64UvYFgphcG4upLTtQFrZjZmJfXY2i1bOn0svu0XdfLmeZBQE&#10;idRqZL8wqJn2A7VfzUUjPKXhsU7jpqbDdp/r8wc7+f6G+Piwvr6AcLS6Pxh+9b06VN7pZC7cWTEh&#10;ZPE28ShClOcpCE9keRiCOCEkURCDrEr5/4fqBwAA//8DAFBLAQItABQABgAIAAAAIQC2gziS/gAA&#10;AOEBAAATAAAAAAAAAAAAAAAAAAAAAABbQ29udGVudF9UeXBlc10ueG1sUEsBAi0AFAAGAAgAAAAh&#10;ADj9If/WAAAAlAEAAAsAAAAAAAAAAAAAAAAALwEAAF9yZWxzLy5yZWxzUEsBAi0AFAAGAAgAAAAh&#10;AI2xt9i/AgAA2wUAAA4AAAAAAAAAAAAAAAAALgIAAGRycy9lMm9Eb2MueG1sUEsBAi0AFAAGAAgA&#10;AAAhAP29CxjfAAAACwEAAA8AAAAAAAAAAAAAAAAAGQUAAGRycy9kb3ducmV2LnhtbFBLBQYAAAAA&#10;BAAEAPMAAAAlBgAAAAA=&#10;" adj="19730" fillcolor="#bdd6ee [1300]" stroked="f" strokeweight="1pt"/>
            </w:pict>
          </mc:Fallback>
        </mc:AlternateContent>
      </w:r>
      <w:r w:rsidR="00EA0B76" w:rsidRPr="00C74429">
        <w:rPr>
          <w:rFonts w:ascii="UD デジタル 教科書体 NK-R" w:eastAsia="UD デジタル 教科書体 NK-R"/>
          <w:noProof/>
        </w:rPr>
        <mc:AlternateContent>
          <mc:Choice Requires="wps">
            <w:drawing>
              <wp:anchor distT="45720" distB="45720" distL="114300" distR="114300" simplePos="0" relativeHeight="251957248" behindDoc="0" locked="0" layoutInCell="1" allowOverlap="1" wp14:anchorId="518E2EF8" wp14:editId="40CBFC09">
                <wp:simplePos x="0" y="0"/>
                <wp:positionH relativeFrom="margin">
                  <wp:posOffset>2404110</wp:posOffset>
                </wp:positionH>
                <wp:positionV relativeFrom="paragraph">
                  <wp:posOffset>1261110</wp:posOffset>
                </wp:positionV>
                <wp:extent cx="1876425" cy="314325"/>
                <wp:effectExtent l="0" t="0" r="0" b="0"/>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14325"/>
                        </a:xfrm>
                        <a:prstGeom prst="rect">
                          <a:avLst/>
                        </a:prstGeom>
                        <a:noFill/>
                        <a:ln w="9525">
                          <a:noFill/>
                          <a:miter lim="800000"/>
                          <a:headEnd/>
                          <a:tailEnd/>
                        </a:ln>
                      </wps:spPr>
                      <wps:txbx>
                        <w:txbxContent>
                          <w:p w14:paraId="30ADF874" w14:textId="77777777" w:rsidR="00CE4D62" w:rsidRPr="00F209E0" w:rsidRDefault="00CE4D62" w:rsidP="00EA0B76">
                            <w:pPr>
                              <w:rPr>
                                <w:rFonts w:ascii="BIZ UDPゴシック" w:eastAsia="BIZ UDPゴシック" w:hAnsi="BIZ UDPゴシック"/>
                                <w:sz w:val="16"/>
                                <w:szCs w:val="16"/>
                              </w:rPr>
                            </w:pPr>
                            <w:r w:rsidRPr="00F209E0">
                              <w:rPr>
                                <w:rFonts w:ascii="BIZ UDPゴシック" w:eastAsia="BIZ UDPゴシック" w:hAnsi="BIZ UDPゴシック" w:hint="eastAsia"/>
                                <w:sz w:val="16"/>
                                <w:szCs w:val="16"/>
                              </w:rPr>
                              <w:t>チェックボックスをクリックする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E2EF8" id="_x0000_s1048" type="#_x0000_t202" style="position:absolute;left:0;text-align:left;margin-left:189.3pt;margin-top:99.3pt;width:147.75pt;height:24.75pt;z-index:25195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DoLAIAAA0EAAAOAAAAZHJzL2Uyb0RvYy54bWysU8GO0zAQvSPxD5bvNE233W2jpqtll0VI&#10;u4C08AGu4zQWjsfYbpPl2EqIj+AXEGe+Jz/C2GlLtdwQOVgzGc+bec8z88u2VmQjrJOgc5oOhpQI&#10;zaGQepXTjx9uX0wpcZ7pginQIqePwtHLxfNn88ZkYgQVqEJYgiDaZY3JaeW9yZLE8UrUzA3ACI3B&#10;EmzNPLp2lRSWNYheq2Q0HJ4nDdjCWODCOfx70wfpIuKXpeD+XVk64YnKKfbm42njuQxnspizbGWZ&#10;qSTft8H+oYuaSY1Fj1A3zDOytvIvqFpyCw5KP+BQJ1CWkovIAdmkwydsHipmROSC4jhzlMn9P1j+&#10;dvPeElnkdJSiPprV+Ejd7mu3/dFtf3W7b6Tbfe92u277E30yCoI1xmWY92Aw07cvocWHj+SduQP+&#10;yREN1xXTK3FlLTSVYAU2nIbM5CS1x3EBZNncQ4F12dpDBGpLWwc1UR+C6NjY4/GxROsJDyWnF+fj&#10;0YQSjrGzdHyGdijBskO2sc6/FlCTYOTU4jBEdLa5c76/ergSimm4lUrhf5YpTZqcziYI+SRSS4/z&#10;qmSd0+kwfP0EBZKvdBGTPZOqt7EXpfesA9Gesm+XbVQ8nR3UXELxiDpY6OcT9wmNCuwXShqczZy6&#10;z2tmBSXqjUYtZ+l4HIY5OuPJxQgdexpZnkaY5giVU09Jb177uAA9syvUvJRRjvA4fSf7nnHmoqD7&#10;/QhDferHW3+2ePEbAAD//wMAUEsDBBQABgAIAAAAIQBTc79p3wAAAAsBAAAPAAAAZHJzL2Rvd25y&#10;ZXYueG1sTI9NT8MwDIbvSPyHyEjcWNJRuq40nRCIK2jjQ+KWNV5b0ThVk63l3+Od4GbrffT6cbmZ&#10;XS9OOIbOk4ZkoUAg1d521Gh4f3u+yUGEaMia3hNq+MEAm+ryojSF9RNt8bSLjeASCoXR0MY4FFKG&#10;ukVnwsIPSJwd/OhM5HVspB3NxOWul0ulMulMR3yhNQM+tlh/745Ow8fL4eszVa/Nk7sbJj8rSW4t&#10;tb6+mh/uQUSc4x8MZ31Wh4qd9v5INohew+0qzxjlYH0emMhWaQJir2GZ5gnIqpT/f6h+AQAA//8D&#10;AFBLAQItABQABgAIAAAAIQC2gziS/gAAAOEBAAATAAAAAAAAAAAAAAAAAAAAAABbQ29udGVudF9U&#10;eXBlc10ueG1sUEsBAi0AFAAGAAgAAAAhADj9If/WAAAAlAEAAAsAAAAAAAAAAAAAAAAALwEAAF9y&#10;ZWxzLy5yZWxzUEsBAi0AFAAGAAgAAAAhANzWgOgsAgAADQQAAA4AAAAAAAAAAAAAAAAALgIAAGRy&#10;cy9lMm9Eb2MueG1sUEsBAi0AFAAGAAgAAAAhAFNzv2nfAAAACwEAAA8AAAAAAAAAAAAAAAAAhgQA&#10;AGRycy9kb3ducmV2LnhtbFBLBQYAAAAABAAEAPMAAACSBQAAAAA=&#10;" filled="f" stroked="f">
                <v:textbox>
                  <w:txbxContent>
                    <w:p w14:paraId="30ADF874" w14:textId="77777777" w:rsidR="00CE4D62" w:rsidRPr="00F209E0" w:rsidRDefault="00CE4D62" w:rsidP="00EA0B76">
                      <w:pPr>
                        <w:rPr>
                          <w:rFonts w:ascii="BIZ UDPゴシック" w:eastAsia="BIZ UDPゴシック" w:hAnsi="BIZ UDPゴシック"/>
                          <w:sz w:val="16"/>
                          <w:szCs w:val="16"/>
                        </w:rPr>
                      </w:pPr>
                      <w:r w:rsidRPr="00F209E0">
                        <w:rPr>
                          <w:rFonts w:ascii="BIZ UDPゴシック" w:eastAsia="BIZ UDPゴシック" w:hAnsi="BIZ UDPゴシック" w:hint="eastAsia"/>
                          <w:sz w:val="16"/>
                          <w:szCs w:val="16"/>
                        </w:rPr>
                        <w:t>チェックボックスをクリックする</w:t>
                      </w:r>
                    </w:p>
                  </w:txbxContent>
                </v:textbox>
                <w10:wrap anchorx="margin"/>
              </v:shape>
            </w:pict>
          </mc:Fallback>
        </mc:AlternateContent>
      </w:r>
      <w:r w:rsidR="00EA0B76">
        <w:rPr>
          <w:rFonts w:ascii="UD デジタル 教科書体 NK-R" w:eastAsia="UD デジタル 教科書体 NK-R" w:hint="eastAsia"/>
          <w:b/>
          <w:bCs/>
          <w:noProof/>
        </w:rPr>
        <mc:AlternateContent>
          <mc:Choice Requires="wps">
            <w:drawing>
              <wp:anchor distT="0" distB="0" distL="114300" distR="114300" simplePos="0" relativeHeight="251956224" behindDoc="0" locked="0" layoutInCell="1" allowOverlap="1" wp14:anchorId="4B556891" wp14:editId="6C90ACAC">
                <wp:simplePos x="0" y="0"/>
                <wp:positionH relativeFrom="column">
                  <wp:posOffset>4000500</wp:posOffset>
                </wp:positionH>
                <wp:positionV relativeFrom="paragraph">
                  <wp:posOffset>1342390</wp:posOffset>
                </wp:positionV>
                <wp:extent cx="255905" cy="197485"/>
                <wp:effectExtent l="0" t="0" r="0" b="0"/>
                <wp:wrapNone/>
                <wp:docPr id="215" name="二等辺三角形 215"/>
                <wp:cNvGraphicFramePr/>
                <a:graphic xmlns:a="http://schemas.openxmlformats.org/drawingml/2006/main">
                  <a:graphicData uri="http://schemas.microsoft.com/office/word/2010/wordprocessingShape">
                    <wps:wsp>
                      <wps:cNvSpPr/>
                      <wps:spPr>
                        <a:xfrm flipV="1">
                          <a:off x="0" y="0"/>
                          <a:ext cx="255905" cy="197485"/>
                        </a:xfrm>
                        <a:prstGeom prst="triangle">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5E6192" id="二等辺三角形 215" o:spid="_x0000_s1026" type="#_x0000_t5" style="position:absolute;left:0;text-align:left;margin-left:315pt;margin-top:105.7pt;width:20.15pt;height:15.55pt;flip:y;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MQrgIAACAFAAAOAAAAZHJzL2Uyb0RvYy54bWysVMtuEzEU3SPxD5b3dJIo6SPqpIpaFSGV&#10;tlILXbseT8aSX9hOJuUPKrHiE9iwYo8qwdcU0c/g2JO0hbJCzMK6r7n33Otzvbu31IoshA/SmpL2&#10;N3qUCMNtJc2spG/OD19sUxIiMxVT1oiSXolA9ybPn+22biwGtrGqEp4giQnj1pW0idGNiyLwRmgW&#10;NqwTBs7aes0iVD8rKs9aZNeqGPR6m0VrfeW85SIEWA86J53k/HUteDyp6yAiUSUFtphPn8/LdBaT&#10;XTaeeeYayVcw2D+g0EwaFL1PdcAiI3Mvn6TSknsbbB03uNWFrWvJRe4B3fR7f3Rz1jAnci8YTnD3&#10;Ywr/Ly0/Xpx6IquSDvojSgzTuKTbmw8/v1zffb+5/Xp99/njj2+fSPJiVq0LY/xy5k79SgsQU+PL&#10;2mtSK+neggZ5FGiOLPOkr+4nLZaRcBgHo9FOD/U4XP2dreF2zl50aVI650N8KawmSShp9JKZmUrD&#10;YGO2OAoR5RG+DkvmYJWsDqVSWUkEEvvKkwXD1TPOhYkdLjXXr23V2Yc9fB0JYAZVOvPm2owSmYop&#10;Uy74WxFlSAv8gy3kIJyBvrViEaJ2GGgwM0qYmmEvePQZubEJX+ZcQn7AQtMVzGk7HFpGbISSuqTb&#10;CUaGBxzKpL5E5vSq/3Qb3fyTdGmrK9yltx3Jg+OHEkWOWIinzIPVAIlNjSc4amWB3K4kShrr3//N&#10;nuJBNngpabEl6OrdnHlBiXplQMOd/nCY1iorw9HWAIp/7Ll87DFzvW9xG328CY5nMcVHtRZrb/UF&#10;FnqaqsLFDEftbn4rZT9224sngYvpNIdhlRyLR+bM8TX50njPlxfMuzWDQL1ju96oJyTqYtOEjZ3O&#10;o61lZtjDXHH7ScEaZh6snoy054/1HPXwsE1+AQAA//8DAFBLAwQUAAYACAAAACEAedeczuMAAAAL&#10;AQAADwAAAGRycy9kb3ducmV2LnhtbEyPwU7DMBBE70j8g7VIXFDrJC0pCnEqhEBcUKWWSqg3N16S&#10;QLwOttuGv+9yguPsjGbflMvR9uKIPnSOFKTTBARS7UxHjYLt2/PkDkSImozuHaGCHwywrC4vSl0Y&#10;d6I1HjexEVxCodAK2hiHQspQt2h1mLoBib0P562OLH0jjdcnLre9zJIkl1Z3xB9aPeBji/XX5mAV&#10;rGq/ppv37mW3e1oF418Xn+bbK3V9NT7cg4g4xr8w/OIzOlTMtHcHMkH0CvJZwluigixN5yA4kS+S&#10;GYg9X+bZLciqlP83VGcAAAD//wMAUEsBAi0AFAAGAAgAAAAhALaDOJL+AAAA4QEAABMAAAAAAAAA&#10;AAAAAAAAAAAAAFtDb250ZW50X1R5cGVzXS54bWxQSwECLQAUAAYACAAAACEAOP0h/9YAAACUAQAA&#10;CwAAAAAAAAAAAAAAAAAvAQAAX3JlbHMvLnJlbHNQSwECLQAUAAYACAAAACEA7PWDEK4CAAAgBQAA&#10;DgAAAAAAAAAAAAAAAAAuAgAAZHJzL2Uyb0RvYy54bWxQSwECLQAUAAYACAAAACEAedeczuMAAAAL&#10;AQAADwAAAAAAAAAAAAAAAAAIBQAAZHJzL2Rvd25yZXYueG1sUEsFBgAAAAAEAAQA8wAAABgGAAAA&#10;AA==&#10;" fillcolor="#bdd6ee [1300]" stroked="f" strokeweight="1pt"/>
            </w:pict>
          </mc:Fallback>
        </mc:AlternateContent>
      </w:r>
      <w:r w:rsidR="007E1E4B" w:rsidRPr="007E1E4B">
        <w:rPr>
          <w:noProof/>
        </w:rPr>
        <w:drawing>
          <wp:inline distT="0" distB="0" distL="0" distR="0" wp14:anchorId="44A454DC" wp14:editId="053D46A9">
            <wp:extent cx="4532244" cy="2615565"/>
            <wp:effectExtent l="19050" t="19050" r="20955" b="1333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extLst>
                        <a:ext uri="{28A0092B-C50C-407E-A947-70E740481C1C}">
                          <a14:useLocalDpi xmlns:a14="http://schemas.microsoft.com/office/drawing/2010/main" val="0"/>
                        </a:ext>
                      </a:extLst>
                    </a:blip>
                    <a:srcRect r="494" b="1207"/>
                    <a:stretch/>
                  </pic:blipFill>
                  <pic:spPr bwMode="auto">
                    <a:xfrm>
                      <a:off x="0" y="0"/>
                      <a:ext cx="4555476" cy="26289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A5FD41" w14:textId="6DC91CEC" w:rsidR="00EA0B76" w:rsidRDefault="00EA0B76" w:rsidP="00EA0B76">
      <w:pPr>
        <w:rPr>
          <w:rFonts w:ascii="UD デジタル 教科書体 NK-R" w:eastAsia="UD デジタル 教科書体 NK-R"/>
        </w:rPr>
      </w:pPr>
    </w:p>
    <w:p w14:paraId="02F1603D" w14:textId="5A6715B7" w:rsidR="00EA0B76" w:rsidRPr="007E1E4B" w:rsidRDefault="00EA0B76" w:rsidP="00EA0B76">
      <w:pPr>
        <w:rPr>
          <w:rFonts w:ascii="UD デジタル 教科書体 NK-R" w:eastAsia="UD デジタル 教科書体 NK-R"/>
          <w14:textOutline w14:w="9525" w14:cap="rnd" w14:cmpd="sng" w14:algn="ctr">
            <w14:solidFill>
              <w14:schemeClr w14:val="tx1"/>
            </w14:solidFill>
            <w14:prstDash w14:val="solid"/>
            <w14:bevel/>
          </w14:textOutline>
        </w:rPr>
      </w:pPr>
      <w:r>
        <w:rPr>
          <w:rFonts w:ascii="UD デジタル 教科書体 NK-R" w:eastAsia="UD デジタル 教科書体 NK-R" w:hint="eastAsia"/>
        </w:rPr>
        <w:t>＜</w:t>
      </w:r>
      <w:r w:rsidRPr="00805670">
        <w:rPr>
          <w:rFonts w:ascii="UD デジタル 教科書体 NK-R" w:eastAsia="UD デジタル 教科書体 NK-R" w:hint="eastAsia"/>
        </w:rPr>
        <w:t>Excelシート</w:t>
      </w:r>
      <w:r w:rsidRPr="00397DBD">
        <w:rPr>
          <w:rFonts w:ascii="UD デジタル 教科書体 NK-R" w:eastAsia="UD デジタル 教科書体 NK-R" w:hint="eastAsia"/>
        </w:rPr>
        <w:t>「</w:t>
      </w:r>
      <w:r w:rsidR="001230F7">
        <w:rPr>
          <w:rFonts w:ascii="UD デジタル 教科書体 NK-R" w:eastAsia="UD デジタル 教科書体 NK-R" w:hint="eastAsia"/>
        </w:rPr>
        <w:t>⑦Ⅲ</w:t>
      </w:r>
      <w:r w:rsidRPr="009C59A8">
        <w:rPr>
          <w:rFonts w:ascii="UD デジタル 教科書体 NK-R" w:eastAsia="UD デジタル 教科書体 NK-R" w:hint="eastAsia"/>
        </w:rPr>
        <w:t>_就労</w:t>
      </w:r>
      <w:r w:rsidR="001230F7">
        <w:rPr>
          <w:rFonts w:ascii="UD デジタル 教科書体 NK-R" w:eastAsia="UD デジタル 教科書体 NK-R" w:hint="eastAsia"/>
        </w:rPr>
        <w:t>継続のための環境</w:t>
      </w:r>
      <w:r w:rsidRPr="009C59A8">
        <w:rPr>
          <w:rFonts w:ascii="UD デジタル 教科書体 NK-R" w:eastAsia="UD デジタル 教科書体 NK-R" w:hint="eastAsia"/>
        </w:rPr>
        <w:t>（</w:t>
      </w:r>
      <w:r>
        <w:rPr>
          <w:rFonts w:ascii="UD デジタル 教科書体 NK-R" w:eastAsia="UD デジタル 教科書体 NK-R" w:hint="eastAsia"/>
        </w:rPr>
        <w:t>評価用</w:t>
      </w:r>
      <w:r w:rsidRPr="009C59A8">
        <w:rPr>
          <w:rFonts w:ascii="UD デジタル 教科書体 NK-R" w:eastAsia="UD デジタル 教科書体 NK-R" w:hint="eastAsia"/>
        </w:rPr>
        <w:t>）</w:t>
      </w:r>
      <w:r>
        <w:rPr>
          <w:rFonts w:ascii="UD デジタル 教科書体 NK-R" w:eastAsia="UD デジタル 教科書体 NK-R" w:hint="eastAsia"/>
        </w:rPr>
        <w:t>」＞</w:t>
      </w:r>
    </w:p>
    <w:p w14:paraId="52938907" w14:textId="543A8416" w:rsidR="00E90A9C" w:rsidRDefault="007E1E4B" w:rsidP="00AA4626">
      <w:pPr>
        <w:ind w:firstLineChars="400" w:firstLine="840"/>
        <w:rPr>
          <w:rFonts w:ascii="UD デジタル 教科書体 NK-R" w:eastAsia="UD デジタル 教科書体 NK-R"/>
        </w:rPr>
      </w:pPr>
      <w:r>
        <w:rPr>
          <w:noProof/>
        </w:rPr>
        <mc:AlternateContent>
          <mc:Choice Requires="wps">
            <w:drawing>
              <wp:anchor distT="0" distB="0" distL="114300" distR="114300" simplePos="0" relativeHeight="251958272" behindDoc="0" locked="0" layoutInCell="1" allowOverlap="1" wp14:anchorId="0CC70944" wp14:editId="1ACC84C2">
                <wp:simplePos x="0" y="0"/>
                <wp:positionH relativeFrom="column">
                  <wp:posOffset>537210</wp:posOffset>
                </wp:positionH>
                <wp:positionV relativeFrom="paragraph">
                  <wp:posOffset>13970</wp:posOffset>
                </wp:positionV>
                <wp:extent cx="4287520" cy="238125"/>
                <wp:effectExtent l="19050" t="19050" r="17780" b="28575"/>
                <wp:wrapNone/>
                <wp:docPr id="228" name="角丸四角形 228"/>
                <wp:cNvGraphicFramePr/>
                <a:graphic xmlns:a="http://schemas.openxmlformats.org/drawingml/2006/main">
                  <a:graphicData uri="http://schemas.microsoft.com/office/word/2010/wordprocessingShape">
                    <wps:wsp>
                      <wps:cNvSpPr/>
                      <wps:spPr>
                        <a:xfrm>
                          <a:off x="0" y="0"/>
                          <a:ext cx="4287520" cy="238125"/>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4A4EB" id="角丸四角形 228" o:spid="_x0000_s1026" style="position:absolute;left:0;text-align:left;margin-left:42.3pt;margin-top:1.1pt;width:337.6pt;height:18.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T5tgIAAJ4FAAAOAAAAZHJzL2Uyb0RvYy54bWysVL1u2zAQ3gv0HQjujWzFbhIhcmA4SFEg&#10;SIwkRWaaoiwBFI8l6b8+RtdsXfoKWfo2DdDH6JGUFCMNOhT1QN/p7r77v9OzbSPJWhhbg8rp8GBA&#10;iVAcilotc/rp7uLdMSXWMVUwCUrkdCcsPZu8fXO60ZlIoQJZCEMQRNlso3NaOaezJLG8Eg2zB6CF&#10;QmEJpmEOWbNMCsM2iN7IJB0M3icbMIU2wIW1+PU8Cukk4Jel4O66LK1wROYUY3PhNeFd+DeZnLJs&#10;aZiuat6Gwf4hiobVCp32UOfMMbIy9R9QTc0NWCjdAYcmgbKsuQg5YDbDwYtsbiumRcgFi2N1Xyb7&#10;/2D51XpuSF3kNE2xVYo12KRf37/+fHx8enhA4unHN+JFWKiNthnq3+q5aTmLpM96W5rG/2M+ZBuK&#10;u+uLK7aOcPw4So+Pxin2gKMsPTwepmMPmjxba2PdBwEN8URODaxUcYMdDIVl60vron6n5z0quKil&#10;xO8sk4pscno4OkFgz1uQdeGlgTHLxUwasmY4CLOB/7Xe99QwFqkwJJ9oTC1QbidFdHAjSqwVJpNG&#10;D35KRQ/LOBfKDaOoYoWI3sb7zjqLkLhUCOiRS4yyx24BOs0I0mHHCrT63lSEIe+NB38LLBr3FsEz&#10;KNcbN7UC8xqAxKxaz1G/K1Isja/SAoodTpKBuGJW84sa23jJrJszgzuFncc74a7xKSVgp6ClKKnA&#10;fHntu9fHUUcpJRvc0ZzazytmBCXyo8IlOBmORn6pAzMaH/npMvuSxb5ErZoZYPeHeJE0D6TXd7Ij&#10;SwPNPZ6TqfeKIqY4+s4pd6ZjZi7eDjxIXEynQQ0XWTN3qW419+C+qn5C77b3zOh2lh1uwRV0+8yy&#10;F9Mcdb2lgunKQVmHUX+ua1tvPAJhcNqD5a/MPh+0ns/q5DcAAAD//wMAUEsDBBQABgAIAAAAIQDq&#10;v94m3wAAAAcBAAAPAAAAZHJzL2Rvd25yZXYueG1sTI9BS8NAFITvgv9heYI3uzGtTRvzUqTgQRTE&#10;GCrettlnEsy+jbvbNv5715Mehxlmvik2kxnEkZzvLSNczxIQxI3VPbcI9ev91QqED4q1GiwTwjd5&#10;2JTnZ4XKtT3xCx2r0IpYwj5XCF0IYy6lbzoyys/sSBy9D+uMClG6VmqnTrHcDDJNkqU0que40KmR&#10;th01n9XBINjdQj/O6/ete97V6ZfMqqeHtx7x8mK6uwURaAp/YfjFj+hQRqa9PbD2YkBYLZYxiZCm&#10;IKKd3azjkz3CfJ2BLAv5n7/8AQAA//8DAFBLAQItABQABgAIAAAAIQC2gziS/gAAAOEBAAATAAAA&#10;AAAAAAAAAAAAAAAAAABbQ29udGVudF9UeXBlc10ueG1sUEsBAi0AFAAGAAgAAAAhADj9If/WAAAA&#10;lAEAAAsAAAAAAAAAAAAAAAAALwEAAF9yZWxzLy5yZWxzUEsBAi0AFAAGAAgAAAAhAMOHFPm2AgAA&#10;ngUAAA4AAAAAAAAAAAAAAAAALgIAAGRycy9lMm9Eb2MueG1sUEsBAi0AFAAGAAgAAAAhAOq/3ibf&#10;AAAABwEAAA8AAAAAAAAAAAAAAAAAEAUAAGRycy9kb3ducmV2LnhtbFBLBQYAAAAABAAEAPMAAAAc&#10;BgAAAAA=&#10;" filled="f" strokecolor="#c00000" strokeweight="2.75pt">
                <v:stroke joinstyle="miter"/>
              </v:roundrect>
            </w:pict>
          </mc:Fallback>
        </mc:AlternateContent>
      </w:r>
      <w:r w:rsidR="00857704" w:rsidRPr="00C74429">
        <w:rPr>
          <w:rFonts w:ascii="UD デジタル 教科書体 NK-R" w:eastAsia="UD デジタル 教科書体 NK-R"/>
          <w:noProof/>
        </w:rPr>
        <mc:AlternateContent>
          <mc:Choice Requires="wps">
            <w:drawing>
              <wp:anchor distT="45720" distB="45720" distL="114300" distR="114300" simplePos="0" relativeHeight="251982848" behindDoc="0" locked="0" layoutInCell="1" allowOverlap="1" wp14:anchorId="7FDE818F" wp14:editId="330DC545">
                <wp:simplePos x="0" y="0"/>
                <wp:positionH relativeFrom="column">
                  <wp:posOffset>1823085</wp:posOffset>
                </wp:positionH>
                <wp:positionV relativeFrom="paragraph">
                  <wp:posOffset>509270</wp:posOffset>
                </wp:positionV>
                <wp:extent cx="2714625" cy="31432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14325"/>
                        </a:xfrm>
                        <a:prstGeom prst="rect">
                          <a:avLst/>
                        </a:prstGeom>
                        <a:noFill/>
                        <a:ln w="9525">
                          <a:noFill/>
                          <a:miter lim="800000"/>
                          <a:headEnd/>
                          <a:tailEnd/>
                        </a:ln>
                      </wps:spPr>
                      <wps:txbx>
                        <w:txbxContent>
                          <w:p w14:paraId="0420831B" w14:textId="77777777" w:rsidR="00CE4D62" w:rsidRPr="00F209E0" w:rsidRDefault="00CE4D62" w:rsidP="00857704">
                            <w:pPr>
                              <w:rPr>
                                <w:rFonts w:ascii="BIZ UDPゴシック" w:eastAsia="BIZ UDPゴシック" w:hAnsi="BIZ UDPゴシック"/>
                                <w:sz w:val="16"/>
                                <w:szCs w:val="16"/>
                              </w:rPr>
                            </w:pPr>
                            <w:r>
                              <w:rPr>
                                <w:rFonts w:ascii="BIZ UDPゴシック" w:eastAsia="BIZ UDPゴシック" w:hAnsi="BIZ UDPゴシック"/>
                                <w:sz w:val="16"/>
                                <w:szCs w:val="16"/>
                              </w:rPr>
                              <w:t>連動して</w:t>
                            </w:r>
                            <w:r w:rsidRPr="00F209E0">
                              <w:rPr>
                                <w:rFonts w:ascii="BIZ UDPゴシック" w:eastAsia="BIZ UDPゴシック" w:hAnsi="BIZ UDPゴシック" w:hint="eastAsia"/>
                                <w:sz w:val="16"/>
                                <w:szCs w:val="16"/>
                              </w:rPr>
                              <w:t>チェックボックス</w:t>
                            </w:r>
                            <w:r>
                              <w:rPr>
                                <w:rFonts w:ascii="BIZ UDPゴシック" w:eastAsia="BIZ UDPゴシック" w:hAnsi="BIZ UDPゴシック" w:hint="eastAsia"/>
                                <w:sz w:val="16"/>
                                <w:szCs w:val="16"/>
                              </w:rPr>
                              <w:t>にチェックが入る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E818F" id="_x0000_s1049" type="#_x0000_t202" style="position:absolute;left:0;text-align:left;margin-left:143.55pt;margin-top:40.1pt;width:213.75pt;height:24.75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CyKgIAAAwEAAAOAAAAZHJzL2Uyb0RvYy54bWysU0tu2zAQ3RfoHQjua1mKnY9gOUiTpiiQ&#10;foC0B6ApyiJKcViStuQubaDoIXqFouueRxfpkHIcI90V5YIYcjiP8x4fZ5ddo8haWCdBFzQdjSkR&#10;mkMp9bKgnz7evjinxHmmS6ZAi4JuhKOX8+fPZq3JRQY1qFJYgiDa5a0paO29yZPE8Vo0zI3ACI3J&#10;CmzDPC7tMiktaxG9UUk2Hp8mLdjSWODCOdy9GZJ0HvGrSnD/vqqc8EQVFHvzcbZxXoQ5mc9YvrTM&#10;1JLv22D/0EXDpMZLD1A3zDOysvIvqEZyCw4qP+LQJFBVkovIAdmk4yds7mtmROSC4jhzkMn9P1j+&#10;bv3BElni200p0azBN+p33/rtz377u999J/3uR7/b9dtfuCZZ0Ks1Lseye4OFvnsJHdZG7s7cAf/s&#10;iIbrmumluLIW2lqwEvtNQ2VyVDrguACyaN9CifeylYcI1FW2CWKiPATR8d02h7cSnSccN7OzdHKa&#10;Yc8ccyfp5ATjcAXLH6qNdf61gIaEoKAWvRDR2frO+eHow5FwmYZbqRTus1xp0hb0YoqQTzKN9GhX&#10;JZuCno/DGAwUSL7SZSz2TKohxl6U3rMORAfKvlt0UfAsFgdJFlBuUAcLgz3xO2FQg/1KSYvWLKj7&#10;smJWUKLeaNTyIp1MgpfjYjI9QyBijzOL4wzTHKEK6ikZwmsf/T8wu0LNKxnleOxk3zNaLgq6/x7B&#10;08freOrxE8//AAAA//8DAFBLAwQUAAYACAAAACEAUKHTT98AAAAKAQAADwAAAGRycy9kb3ducmV2&#10;LnhtbEyPy07DMBBF90j8gzVI7KidqDRpGqdCILYgykPqzo2nSUQ8jmK3CX/PsKLL0T2690y5nV0v&#10;zjiGzpOGZKFAINXedtRo+Hh/vstBhGjImt4TavjBANvq+qo0hfUTveF5FxvBJRQKo6GNcSikDHWL&#10;zoSFH5A4O/rRmcjn2Eg7monLXS9TpVbSmY54oTUDPrZYf+9OTsPny3H/tVSvzZO7HyY/K0luLbW+&#10;vZkfNiAizvEfhj99VoeKnQ7+RDaIXkOaZwmjGnKVgmAgS5YrEAcm03UGsirl5QvVLwAAAP//AwBQ&#10;SwECLQAUAAYACAAAACEAtoM4kv4AAADhAQAAEwAAAAAAAAAAAAAAAAAAAAAAW0NvbnRlbnRfVHlw&#10;ZXNdLnhtbFBLAQItABQABgAIAAAAIQA4/SH/1gAAAJQBAAALAAAAAAAAAAAAAAAAAC8BAABfcmVs&#10;cy8ucmVsc1BLAQItABQABgAIAAAAIQDdd6CyKgIAAAwEAAAOAAAAAAAAAAAAAAAAAC4CAABkcnMv&#10;ZTJvRG9jLnhtbFBLAQItABQABgAIAAAAIQBQodNP3wAAAAoBAAAPAAAAAAAAAAAAAAAAAIQEAABk&#10;cnMvZG93bnJldi54bWxQSwUGAAAAAAQABADzAAAAkAUAAAAA&#10;" filled="f" stroked="f">
                <v:textbox>
                  <w:txbxContent>
                    <w:p w14:paraId="0420831B" w14:textId="77777777" w:rsidR="00CE4D62" w:rsidRPr="00F209E0" w:rsidRDefault="00CE4D62" w:rsidP="00857704">
                      <w:pPr>
                        <w:rPr>
                          <w:rFonts w:ascii="BIZ UDPゴシック" w:eastAsia="BIZ UDPゴシック" w:hAnsi="BIZ UDPゴシック"/>
                          <w:sz w:val="16"/>
                          <w:szCs w:val="16"/>
                        </w:rPr>
                      </w:pPr>
                      <w:r>
                        <w:rPr>
                          <w:rFonts w:ascii="BIZ UDPゴシック" w:eastAsia="BIZ UDPゴシック" w:hAnsi="BIZ UDPゴシック"/>
                          <w:sz w:val="16"/>
                          <w:szCs w:val="16"/>
                        </w:rPr>
                        <w:t>連動して</w:t>
                      </w:r>
                      <w:r w:rsidRPr="00F209E0">
                        <w:rPr>
                          <w:rFonts w:ascii="BIZ UDPゴシック" w:eastAsia="BIZ UDPゴシック" w:hAnsi="BIZ UDPゴシック" w:hint="eastAsia"/>
                          <w:sz w:val="16"/>
                          <w:szCs w:val="16"/>
                        </w:rPr>
                        <w:t>チェックボックス</w:t>
                      </w:r>
                      <w:r>
                        <w:rPr>
                          <w:rFonts w:ascii="BIZ UDPゴシック" w:eastAsia="BIZ UDPゴシック" w:hAnsi="BIZ UDPゴシック" w:hint="eastAsia"/>
                          <w:sz w:val="16"/>
                          <w:szCs w:val="16"/>
                        </w:rPr>
                        <w:t>にチェックが入る</w:t>
                      </w:r>
                    </w:p>
                  </w:txbxContent>
                </v:textbox>
              </v:shape>
            </w:pict>
          </mc:Fallback>
        </mc:AlternateContent>
      </w:r>
      <w:r w:rsidR="00CA6A4A">
        <w:rPr>
          <w:noProof/>
        </w:rPr>
        <mc:AlternateContent>
          <mc:Choice Requires="wps">
            <w:drawing>
              <wp:anchor distT="0" distB="0" distL="114300" distR="114300" simplePos="0" relativeHeight="251959296" behindDoc="0" locked="0" layoutInCell="1" allowOverlap="1" wp14:anchorId="53AA76E4" wp14:editId="3255A3C9">
                <wp:simplePos x="0" y="0"/>
                <wp:positionH relativeFrom="margin">
                  <wp:posOffset>1754733</wp:posOffset>
                </wp:positionH>
                <wp:positionV relativeFrom="paragraph">
                  <wp:posOffset>507372</wp:posOffset>
                </wp:positionV>
                <wp:extent cx="4114800" cy="733425"/>
                <wp:effectExtent l="19050" t="228600" r="19050" b="19050"/>
                <wp:wrapNone/>
                <wp:docPr id="227" name="角丸四角形吹き出し 227"/>
                <wp:cNvGraphicFramePr/>
                <a:graphic xmlns:a="http://schemas.openxmlformats.org/drawingml/2006/main">
                  <a:graphicData uri="http://schemas.microsoft.com/office/word/2010/wordprocessingShape">
                    <wps:wsp>
                      <wps:cNvSpPr/>
                      <wps:spPr>
                        <a:xfrm>
                          <a:off x="0" y="0"/>
                          <a:ext cx="4114800" cy="733425"/>
                        </a:xfrm>
                        <a:prstGeom prst="wedgeRoundRectCallout">
                          <a:avLst>
                            <a:gd name="adj1" fmla="val -25925"/>
                            <a:gd name="adj2" fmla="val -74685"/>
                            <a:gd name="adj3" fmla="val 16667"/>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10677" w14:textId="7DB9C069" w:rsidR="00CE4D62" w:rsidRDefault="00CE4D62" w:rsidP="00EA0B76">
                            <w:pPr>
                              <w:jc w:val="center"/>
                            </w:pPr>
                            <w:r w:rsidRPr="001230F7">
                              <w:rPr>
                                <w:noProof/>
                              </w:rPr>
                              <w:drawing>
                                <wp:inline distT="0" distB="0" distL="0" distR="0" wp14:anchorId="5A1783EA" wp14:editId="4D9D9AB3">
                                  <wp:extent cx="3831590" cy="173495"/>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31590" cy="1734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76E4" id="角丸四角形吹き出し 227" o:spid="_x0000_s1050" type="#_x0000_t62" style="position:absolute;left:0;text-align:left;margin-left:138.15pt;margin-top:39.95pt;width:324pt;height:57.7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NxFQMAAGgGAAAOAAAAZHJzL2Uyb0RvYy54bWysVb1u2zAQ3gv0HQjuiSzFfzEiB4aDFAWC&#10;JEhSZKYpylZBkSpJW3a3Tp0KFF06ZOvSV0gL9GlSA32MHklJtpugQ9EMzFF3993dd8fz0fEy52jB&#10;lM6kiHG438KICSqTTExj/OrmdK+PkTZEJIRLwWK8YhofD58/OyqLAYvkTPKEKQQgQg/KIsYzY4pB&#10;EGg6YznR+7JgApSpVDkxcFXTIFGkBPScB1Gr1Q1KqZJCScq0hq8nXomHDj9NGTUXaaqZQTzGkJtx&#10;p3LnxJ7B8IgMpooUs4xWaZB/yCInmYCgDdQJMQTNVfYIKs+oklqmZp/KPJBpmlHmaoBqwtYf1VzP&#10;SMFcLUCOLhqa9P+DpeeLS4WyJMZR1MNIkBya9Ovrp5/39+u7OxDWP76sP357ePdh/f77w7vPyJoB&#10;aWWhB+B7XVyq6qZBtAwsU5Xb/1AbWjqiVw3RbGkQhY/tMGz3W9APCrrewUE76ljQYONdKG1eMJkj&#10;K8S4ZMmUXcm5SK6gpWPCuZwbRzhZnGnjmE+q7EnyOsQozTk0ckE42os6hx4f2rNlFO0Y9drdvkti&#10;1+hg2yjsdruueki0igtSnapNQkueJacZ5+5ih5iNuUKQRown07AqcseKC1QC+/1Or+MK2lFqNZ00&#10;AOOW/XuMATlwAezZnvguOMmsOLNpcHHFUmgx8B75CLt5EUqZMKFXzUjCfLqd7WC1h+uRA7TIKRTa&#10;YFcAtaUHqbF9cyt768rc22ycW39LzDs3Hi6yFKZxzjMh1VMAHKqqInv7miRPjWXJLCdLP/7O1H6a&#10;yGQFb0JJvyx0QU8zGMIzos0lUTBUMLew8cwFHCmX0DxZSRjNpHr71HdrD48WtBiVsG1irN/MiWIY&#10;8ZcCnvNh2G7b9eQu7U4vgova1ky2NWKejyVMFIw5ZOdEa294LaZK5rewGEc2KqiIoBA7xtSo+jI2&#10;fgvCaqVsNHJmsJIKYs7EdUEtuCXaDvfN8paoonqJBt7wuaw3U/UOPMkbW+sp5GhuZJoZq9zwWl1g&#10;nblZqlav3Zfbd2e1+YEY/gYAAP//AwBQSwMEFAAGAAgAAAAhANNMT+fgAAAACgEAAA8AAABkcnMv&#10;ZG93bnJldi54bWxMj8FOwzAMhu9IvENkJC4TSyndRkvTaUIgDjsgBg+QNl5b1jhRk23l7TGncbT9&#10;6ff3l+vJDuKEY+gdKbifJyCQGmd6ahV8fb7ePYIIUZPRgyNU8IMB1tX1VakL4870gaddbAWHUCi0&#10;gi5GX0gZmg6tDnPnkfi2d6PVkcexlWbUZw63g0yTZCmt7ok/dNrjc4fNYXe0nLL3OHuTi2+X+Zft&#10;ppvq2eF9q9TtzbR5AhFxihcY/vRZHSp2qt2RTBCDgnS1fGBUwSrPQTCQpxkvaibzRQayKuX/CtUv&#10;AAAA//8DAFBLAQItABQABgAIAAAAIQC2gziS/gAAAOEBAAATAAAAAAAAAAAAAAAAAAAAAABbQ29u&#10;dGVudF9UeXBlc10ueG1sUEsBAi0AFAAGAAgAAAAhADj9If/WAAAAlAEAAAsAAAAAAAAAAAAAAAAA&#10;LwEAAF9yZWxzLy5yZWxzUEsBAi0AFAAGAAgAAAAhAB2BM3EVAwAAaAYAAA4AAAAAAAAAAAAAAAAA&#10;LgIAAGRycy9lMm9Eb2MueG1sUEsBAi0AFAAGAAgAAAAhANNMT+fgAAAACgEAAA8AAAAAAAAAAAAA&#10;AAAAbwUAAGRycy9kb3ducmV2LnhtbFBLBQYAAAAABAAEAPMAAAB8BgAAAAA=&#10;" adj="5200,-5332" fillcolor="white [3212]" strokecolor="#c00000" strokeweight="2.25pt">
                <v:textbox>
                  <w:txbxContent>
                    <w:p w14:paraId="10B10677" w14:textId="7DB9C069" w:rsidR="00CE4D62" w:rsidRDefault="00CE4D62" w:rsidP="00EA0B76">
                      <w:pPr>
                        <w:jc w:val="center"/>
                      </w:pPr>
                      <w:r w:rsidRPr="001230F7">
                        <w:rPr>
                          <w:noProof/>
                        </w:rPr>
                        <w:drawing>
                          <wp:inline distT="0" distB="0" distL="0" distR="0" wp14:anchorId="5A1783EA" wp14:editId="4D9D9AB3">
                            <wp:extent cx="3831590" cy="173495"/>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31590" cy="173495"/>
                                    </a:xfrm>
                                    <a:prstGeom prst="rect">
                                      <a:avLst/>
                                    </a:prstGeom>
                                    <a:noFill/>
                                    <a:ln>
                                      <a:noFill/>
                                    </a:ln>
                                  </pic:spPr>
                                </pic:pic>
                              </a:graphicData>
                            </a:graphic>
                          </wp:inline>
                        </w:drawing>
                      </w:r>
                    </w:p>
                  </w:txbxContent>
                </v:textbox>
                <w10:wrap anchorx="margin"/>
              </v:shape>
            </w:pict>
          </mc:Fallback>
        </mc:AlternateContent>
      </w:r>
      <w:r w:rsidRPr="007E1E4B">
        <w:rPr>
          <w:noProof/>
        </w:rPr>
        <w:drawing>
          <wp:inline distT="0" distB="0" distL="0" distR="0" wp14:anchorId="1067603B" wp14:editId="1A7926F2">
            <wp:extent cx="4292314" cy="2611925"/>
            <wp:effectExtent l="19050" t="19050" r="13335" b="1714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a:extLst>
                        <a:ext uri="{28A0092B-C50C-407E-A947-70E740481C1C}">
                          <a14:useLocalDpi xmlns:a14="http://schemas.microsoft.com/office/drawing/2010/main" val="0"/>
                        </a:ext>
                      </a:extLst>
                    </a:blip>
                    <a:srcRect l="-1" r="-131" b="1691"/>
                    <a:stretch/>
                  </pic:blipFill>
                  <pic:spPr bwMode="auto">
                    <a:xfrm>
                      <a:off x="0" y="0"/>
                      <a:ext cx="4293130" cy="2612421"/>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62AC67" w14:textId="11DDC330" w:rsidR="00CA6A4A" w:rsidRDefault="00CA6A4A" w:rsidP="00AA4626">
      <w:pPr>
        <w:ind w:firstLineChars="400" w:firstLine="840"/>
        <w:rPr>
          <w:rFonts w:ascii="UD デジタル 教科書体 NK-R" w:eastAsia="UD デジタル 教科書体 NK-R"/>
        </w:rPr>
      </w:pPr>
    </w:p>
    <w:p w14:paraId="0395D1B9" w14:textId="1F5ABF6E" w:rsidR="00CA6A4A" w:rsidRDefault="00CA6A4A" w:rsidP="00AA4626">
      <w:pPr>
        <w:ind w:firstLineChars="400" w:firstLine="840"/>
        <w:rPr>
          <w:rFonts w:ascii="UD デジタル 教科書体 NK-R" w:eastAsia="UD デジタル 教科書体 NK-R"/>
        </w:rPr>
      </w:pPr>
    </w:p>
    <w:p w14:paraId="1090CFDB" w14:textId="7067D49F" w:rsidR="00CB089B" w:rsidRPr="00CA6A4A" w:rsidRDefault="00CB089B" w:rsidP="00CA6A4A">
      <w:pPr>
        <w:pStyle w:val="a3"/>
        <w:numPr>
          <w:ilvl w:val="0"/>
          <w:numId w:val="106"/>
        </w:numPr>
        <w:ind w:leftChars="0"/>
        <w:rPr>
          <w:rFonts w:ascii="UD デジタル 教科書体 NK-R" w:eastAsia="UD デジタル 教科書体 NK-R"/>
        </w:rPr>
      </w:pPr>
      <w:r w:rsidRPr="00CA6A4A">
        <w:rPr>
          <w:rFonts w:ascii="UD デジタル 教科書体 NK-R" w:eastAsia="UD デジタル 教科書体 NK-R" w:hint="eastAsia"/>
        </w:rPr>
        <w:lastRenderedPageBreak/>
        <w:t>就労継続のための環境に関する各チェック項目について支援・配慮が必要であるかどうかを検討し、該当する項目に配置されたチェックボックス（□）をクリックします（複数選択可）。</w:t>
      </w:r>
      <w:r w:rsidR="00D014E4" w:rsidRPr="00CA6A4A">
        <w:rPr>
          <w:rFonts w:ascii="UD デジタル 教科書体 NK-R" w:eastAsia="UD デジタル 教科書体 NK-R" w:hint="eastAsia"/>
        </w:rPr>
        <w:t>各項目の左側には、手引において当該項目をアセスメントするための視点</w:t>
      </w:r>
      <w:r w:rsidR="000E2A5B" w:rsidRPr="00CA6A4A">
        <w:rPr>
          <w:rFonts w:ascii="UD デジタル 教科書体 NK-R" w:eastAsia="UD デジタル 教科書体 NK-R" w:hint="eastAsia"/>
        </w:rPr>
        <w:t>と</w:t>
      </w:r>
      <w:r w:rsidR="003956AE" w:rsidRPr="00CA6A4A">
        <w:rPr>
          <w:rFonts w:ascii="UD デジタル 教科書体 NK-R" w:eastAsia="UD デジタル 教科書体 NK-R" w:hint="eastAsia"/>
        </w:rPr>
        <w:t>望ましい（避けた方がよい）環境や必要な支援や配慮に関する</w:t>
      </w:r>
      <w:r w:rsidR="000E2A5B" w:rsidRPr="00CA6A4A">
        <w:rPr>
          <w:rFonts w:ascii="UD デジタル 教科書体 NK-R" w:eastAsia="UD デジタル 教科書体 NK-R" w:hint="eastAsia"/>
        </w:rPr>
        <w:t>取組例を</w:t>
      </w:r>
      <w:r w:rsidR="00D014E4" w:rsidRPr="00CA6A4A">
        <w:rPr>
          <w:rFonts w:ascii="UD デジタル 教科書体 NK-R" w:eastAsia="UD デジタル 教科書体 NK-R" w:hint="eastAsia"/>
        </w:rPr>
        <w:t>記載した</w:t>
      </w:r>
      <w:r w:rsidR="000F2E81" w:rsidRPr="00CA6A4A">
        <w:rPr>
          <w:rFonts w:ascii="UD デジタル 教科書体 NK-R" w:eastAsia="UD デジタル 教科書体 NK-R" w:hint="eastAsia"/>
        </w:rPr>
        <w:t>手引の資料２の</w:t>
      </w:r>
      <w:r w:rsidR="00D014E4" w:rsidRPr="00CA6A4A">
        <w:rPr>
          <w:rFonts w:ascii="UD デジタル 教科書体 NK-R" w:eastAsia="UD デジタル 教科書体 NK-R" w:hint="eastAsia"/>
        </w:rPr>
        <w:t>ページを参照ページとして示しています。</w:t>
      </w:r>
    </w:p>
    <w:p w14:paraId="1E82C1C7" w14:textId="1253B444" w:rsidR="00CB089B" w:rsidRDefault="00804769" w:rsidP="00CB089B">
      <w:pPr>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918336" behindDoc="0" locked="0" layoutInCell="1" allowOverlap="1" wp14:anchorId="56F85EDF" wp14:editId="34D7CBFC">
                <wp:simplePos x="0" y="0"/>
                <wp:positionH relativeFrom="column">
                  <wp:posOffset>889635</wp:posOffset>
                </wp:positionH>
                <wp:positionV relativeFrom="paragraph">
                  <wp:posOffset>756920</wp:posOffset>
                </wp:positionV>
                <wp:extent cx="180975" cy="1826260"/>
                <wp:effectExtent l="0" t="0" r="28575" b="21590"/>
                <wp:wrapNone/>
                <wp:docPr id="1" name="角丸四角形 1"/>
                <wp:cNvGraphicFramePr/>
                <a:graphic xmlns:a="http://schemas.openxmlformats.org/drawingml/2006/main">
                  <a:graphicData uri="http://schemas.microsoft.com/office/word/2010/wordprocessingShape">
                    <wps:wsp>
                      <wps:cNvSpPr/>
                      <wps:spPr>
                        <a:xfrm>
                          <a:off x="0" y="0"/>
                          <a:ext cx="180975" cy="182626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0986D" id="角丸四角形 1" o:spid="_x0000_s1026" style="position:absolute;left:0;text-align:left;margin-left:70.05pt;margin-top:59.6pt;width:14.25pt;height:143.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1ytgIAAJoFAAAOAAAAZHJzL2Uyb0RvYy54bWysVM1u2zAMvg/YOwi6r7aDpj9BnSJokWFA&#10;0RZth54VWYoNyKImKXGyx9i1t136Cr3sbVZgjzFK/mnQFTsMy0EhTfKj+InkyemmVmQtrKtA5zTb&#10;SykRmkNR6WVOP9/NPxxR4jzTBVOgRU63wtHT6ft3J42ZiBGUoAphCYJoN2lMTkvvzSRJHC9Fzdwe&#10;GKHRKMHWzKNql0lhWYPotUpGaXqQNGALY4EL5/DreWuk04gvpeD+SkonPFE5xbv5eNp4LsKZTE/Y&#10;ZGmZKSveXYP9wy1qVmlMOkCdM8/IylZ/QNUVt+BA+j0OdQJSVlzEGrCaLH1VzW3JjIi1IDnODDS5&#10;/wfLL9fXllQFvh0lmtX4RL8ev/18enp+eEDh+cd3kgWSGuMm6Htrrm2nORRDxRtp6/CPtZBNJHY7&#10;ECs2nnD8mB2lx4djSjiasqPRweggMp+8RBvr/EcBNQlCTi2sdHGDrxdJZesL5zEt+vd+IaOGeaVU&#10;fEGlSYPQx+k4jREOVFUEa/Bzdrk4U5asGTbBfJ7iL5SEaDtuqCmNH0OhbWlR8lslAobSN0IiT1jM&#10;qM0QOlQMsIxzoX3WmkpWiDbbeDdZHxFTR8CALPGWA3YH0Hu2ID12e+fOP4SK2OBDcFf634KHiJgZ&#10;tB+C60qDfasyhVV1mVv/nqSWmsDSAootdpGFdryc4fMKn/GCOX/NLM4TTh7uCH+Fh1SALwWdREkJ&#10;9utb34M/tjlaKWlwPnPqvqyYFZSoTxoH4Djb3w8DHZX98eEIFbtrWexa9Ko+A3x9bHK8XRSDv1e9&#10;KC3U97hKZiErmpjmmDun3NteOfPt3sBlxMVsFt1wiA3zF/rW8AAeWA0dere5Z9Z0vexxCi6hn2U2&#10;edXNrW+I1DBbeZBVbPUXXju+cQHExumWVdgwu3r0elmp098AAAD//wMAUEsDBBQABgAIAAAAIQCD&#10;g59p3QAAAAsBAAAPAAAAZHJzL2Rvd25yZXYueG1sTI9BTsMwEEX3SNzBGiR21E5UQhLiVFWlrBGB&#10;A7jxJA7E4zR223B73BXs5mue/rypdqud2AUXPzqSkGwEMKTO6ZEGCZ8fzVMOzAdFWk2OUMIPetjV&#10;93eVKrW70jte2jCwWEK+VBJMCHPJue8MWuU3bkaKu94tVoUYl4HrRV1juZ14KkTGrRopXjBqxoPB&#10;7rs9WwlN/9a8mEJ9rW3fpsX+cFq655OUjw/r/hVYwDX8wXDTj+pQR6ejO5P2bIp5K5KIxiEpUmA3&#10;IsszYEcJW5HlwOuK//+h/gUAAP//AwBQSwECLQAUAAYACAAAACEAtoM4kv4AAADhAQAAEwAAAAAA&#10;AAAAAAAAAAAAAAAAW0NvbnRlbnRfVHlwZXNdLnhtbFBLAQItABQABgAIAAAAIQA4/SH/1gAAAJQB&#10;AAALAAAAAAAAAAAAAAAAAC8BAABfcmVscy8ucmVsc1BLAQItABQABgAIAAAAIQC18A1ytgIAAJoF&#10;AAAOAAAAAAAAAAAAAAAAAC4CAABkcnMvZTJvRG9jLnhtbFBLAQItABQABgAIAAAAIQCDg59p3QAA&#10;AAsBAAAPAAAAAAAAAAAAAAAAABAFAABkcnMvZG93bnJldi54bWxQSwUGAAAAAAQABADzAAAAGgYA&#10;AAAA&#10;" filled="f" strokecolor="red" strokeweight="1.5pt">
                <v:stroke joinstyle="miter"/>
              </v:roundrect>
            </w:pict>
          </mc:Fallback>
        </mc:AlternateContent>
      </w:r>
      <w:r w:rsidR="00952FC3" w:rsidRPr="00952FC3">
        <w:rPr>
          <w:noProof/>
        </w:rPr>
        <w:drawing>
          <wp:inline distT="0" distB="0" distL="0" distR="0" wp14:anchorId="36A6257C" wp14:editId="55B9539E">
            <wp:extent cx="5819433" cy="3583172"/>
            <wp:effectExtent l="19050" t="19050" r="10160" b="1778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b="655"/>
                    <a:stretch/>
                  </pic:blipFill>
                  <pic:spPr bwMode="auto">
                    <a:xfrm>
                      <a:off x="0" y="0"/>
                      <a:ext cx="5847181" cy="360025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591061" w14:textId="79F25826" w:rsidR="000E2A5B" w:rsidRPr="00E90A9C" w:rsidRDefault="00813C38" w:rsidP="00E90A9C">
      <w:pPr>
        <w:ind w:left="315" w:hangingChars="150" w:hanging="315"/>
        <w:rPr>
          <w:rFonts w:ascii="UD デジタル 教科書体 NK-R" w:eastAsia="UD デジタル 教科書体 NK-R"/>
        </w:rPr>
      </w:pPr>
      <w:r w:rsidRPr="00813C38">
        <w:rPr>
          <w:noProof/>
        </w:rPr>
        <w:drawing>
          <wp:anchor distT="0" distB="0" distL="114300" distR="114300" simplePos="0" relativeHeight="251983872" behindDoc="0" locked="0" layoutInCell="1" allowOverlap="1" wp14:anchorId="2AF7EC3A" wp14:editId="41C9C2C5">
            <wp:simplePos x="0" y="0"/>
            <wp:positionH relativeFrom="column">
              <wp:posOffset>24130</wp:posOffset>
            </wp:positionH>
            <wp:positionV relativeFrom="paragraph">
              <wp:posOffset>396240</wp:posOffset>
            </wp:positionV>
            <wp:extent cx="5819140" cy="3572510"/>
            <wp:effectExtent l="19050" t="19050" r="10160" b="2794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a:extLst>
                        <a:ext uri="{28A0092B-C50C-407E-A947-70E740481C1C}">
                          <a14:useLocalDpi xmlns:a14="http://schemas.microsoft.com/office/drawing/2010/main" val="0"/>
                        </a:ext>
                      </a:extLst>
                    </a:blip>
                    <a:srcRect b="923"/>
                    <a:stretch/>
                  </pic:blipFill>
                  <pic:spPr bwMode="auto">
                    <a:xfrm>
                      <a:off x="0" y="0"/>
                      <a:ext cx="5819140" cy="35725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0485">
        <w:rPr>
          <w:rFonts w:ascii="UD デジタル 教科書体 NK-R" w:eastAsia="UD デジタル 教科書体 NK-R" w:hint="eastAsia"/>
          <w:b/>
          <w:bCs/>
          <w:noProof/>
        </w:rPr>
        <mc:AlternateContent>
          <mc:Choice Requires="wps">
            <w:drawing>
              <wp:anchor distT="0" distB="0" distL="114300" distR="114300" simplePos="0" relativeHeight="251919360" behindDoc="0" locked="0" layoutInCell="1" allowOverlap="1" wp14:anchorId="0B7E26CD" wp14:editId="7441C865">
                <wp:simplePos x="0" y="0"/>
                <wp:positionH relativeFrom="column">
                  <wp:posOffset>2693035</wp:posOffset>
                </wp:positionH>
                <wp:positionV relativeFrom="paragraph">
                  <wp:posOffset>36830</wp:posOffset>
                </wp:positionV>
                <wp:extent cx="255905" cy="197485"/>
                <wp:effectExtent l="0" t="0" r="0" b="0"/>
                <wp:wrapNone/>
                <wp:docPr id="17" name="二等辺三角形 17"/>
                <wp:cNvGraphicFramePr/>
                <a:graphic xmlns:a="http://schemas.openxmlformats.org/drawingml/2006/main">
                  <a:graphicData uri="http://schemas.microsoft.com/office/word/2010/wordprocessingShape">
                    <wps:wsp>
                      <wps:cNvSpPr/>
                      <wps:spPr>
                        <a:xfrm flipV="1">
                          <a:off x="0" y="0"/>
                          <a:ext cx="255905" cy="197485"/>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F45671" id="二等辺三角形 17" o:spid="_x0000_s1026" type="#_x0000_t5" style="position:absolute;left:0;text-align:left;margin-left:212.05pt;margin-top:2.9pt;width:20.15pt;height:15.55pt;flip:y;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2wyAIAANsFAAAOAAAAZHJzL2Uyb0RvYy54bWysVM1uEzEQviPxDpbvdJMoaWnUTRW1KkIq&#10;bUULPbteO7Hk9Rjb+eMNKnHiEbhw4o4qwdMU0cdgbGe3hbYcEHtYeX78zcznmdnZXdaazIXzCkxJ&#10;uxsdSoThUCkzKembs4NnzynxgZmKaTCipCvh6e7o6ZOdhR2KHkxBV8IRBDF+uLAlnYZgh0Xh+VTU&#10;zG+AFQaNElzNAopuUlSOLRC91kWv09ksFuAq64AL71G7n410lPClFDwcS+lFILqkmFtIf5f+F/Ff&#10;jHbYcOKYnSq+ToP9QxY1UwaDtlD7LDAyc+oeVK24Aw8ybHCoC5BScZFqwGq6nT+qOZ0yK1ItSI63&#10;LU3+/8Hyo/mJI6rCt9uixLAa3+j66sPPL5c336+uv17efP7449sngkZkamH9EC+c2hO3ljweY9lL&#10;6WoitbJvESgRgaWRZeJ51fIsloFwVPYGg+3OgBKOpu72Vv/5IKIXGSbCWefDCwE1iYeSBqeYmehI&#10;BRuy+aEP2b1xi2oPWlUHSuskxPYRe9qROcOHZ5wLE3Jeela/girrNzv45RZANTZKVvcbNWaUGjEi&#10;pfx+C6JNDGUgBs35RE0RScq0pFNYaRH9tHktJBIdy091tMj3c/RTVomsHjyaSwKMyBLjt9i5yEew&#10;c5Zr/3hVpAlpL3f+lli+3N5IkcGE9nKtDLiHADQyv46c/RuSMjWRpQuoVtiGDvJ8essPFL78IfPh&#10;hDkcSBxdXDLhGH9Sw6KksD5RMgX3/iF99Mc5QSslCxzwkvp3M+YEJfqlwQna7vb7cSMkoT/Y6qHg&#10;7lou7lrMrN4DbKUurjPL0zH6B90cpYP6HHfROEZFEzMcY5eUB9cIeyEvHtxmXIzHyQ23gGXh0Jxa&#10;3kxO7Oqz5Tlztml/nJsjaJbBvQnIvvE9DIxnAaRK43HL65pv3CCpidfbLq6ou3Lyut3Jo18AAAD/&#10;/wMAUEsDBBQABgAIAAAAIQCuhBe63wAAAAgBAAAPAAAAZHJzL2Rvd25yZXYueG1sTI8xT8MwFIR3&#10;JP6D9ZDYqNPGpBDyUiGkLHRoCUgwurFJImI72G6a/nseE4ynO919V2xmM7BJ+9A7i7BcJMC0bZzq&#10;bYvw9lrd3AELUVolB2c1wlkH2JSXF4XMlTvZFz3VsWVUYkMuEboYx5zz0HTayLBwo7bkfTpvZCTp&#10;W668PFG5GfgqSTJuZG9poZOjfup081UfDcK6Oj9Xdbqr2vXWf8uP3ft+O6WI11fz4wOwqOf4F4Zf&#10;fEKHkpgO7mhVYAOCWIklRRFu6QH5IhMC2AEhze6BlwX/f6D8AQAA//8DAFBLAQItABQABgAIAAAA&#10;IQC2gziS/gAAAOEBAAATAAAAAAAAAAAAAAAAAAAAAABbQ29udGVudF9UeXBlc10ueG1sUEsBAi0A&#10;FAAGAAgAAAAhADj9If/WAAAAlAEAAAsAAAAAAAAAAAAAAAAALwEAAF9yZWxzLy5yZWxzUEsBAi0A&#10;FAAGAAgAAAAhAIcafbDIAgAA2wUAAA4AAAAAAAAAAAAAAAAALgIAAGRycy9lMm9Eb2MueG1sUEsB&#10;Ai0AFAAGAAgAAAAhAK6EF7rfAAAACAEAAA8AAAAAAAAAAAAAAAAAIgUAAGRycy9kb3ducmV2Lnht&#10;bFBLBQYAAAAABAAEAPMAAAAuBgAAAAA=&#10;" fillcolor="#9cc2e5 [1940]" stroked="f" strokeweight="1pt"/>
            </w:pict>
          </mc:Fallback>
        </mc:AlternateContent>
      </w:r>
      <w:r w:rsidR="00CB089B">
        <w:tab/>
      </w:r>
      <w:r w:rsidR="00CB089B">
        <w:tab/>
      </w:r>
    </w:p>
    <w:p w14:paraId="1B03052E" w14:textId="2DC6E1A0" w:rsidR="000E2A5B" w:rsidRDefault="00D87415" w:rsidP="003B1743">
      <w:pPr>
        <w:rPr>
          <w:rFonts w:ascii="UD デジタル 教科書体 NK-R" w:eastAsia="UD デジタル 教科書体 NK-R"/>
          <w:color w:val="5B9BD5" w:themeColor="accent1"/>
        </w:rPr>
      </w:pPr>
      <w:r>
        <w:rPr>
          <w:rFonts w:ascii="UD デジタル 教科書体 NK-R" w:eastAsia="UD デジタル 教科書体 NK-R"/>
          <w:noProof/>
        </w:rPr>
        <w:lastRenderedPageBreak/>
        <mc:AlternateContent>
          <mc:Choice Requires="wps">
            <w:drawing>
              <wp:anchor distT="0" distB="0" distL="114300" distR="114300" simplePos="0" relativeHeight="251991040" behindDoc="0" locked="0" layoutInCell="1" allowOverlap="1" wp14:anchorId="6FB44F4B" wp14:editId="1AB1B9D0">
                <wp:simplePos x="0" y="0"/>
                <wp:positionH relativeFrom="column">
                  <wp:posOffset>556260</wp:posOffset>
                </wp:positionH>
                <wp:positionV relativeFrom="paragraph">
                  <wp:posOffset>1011555</wp:posOffset>
                </wp:positionV>
                <wp:extent cx="9720" cy="1552680"/>
                <wp:effectExtent l="38100" t="38100" r="66675" b="28575"/>
                <wp:wrapNone/>
                <wp:docPr id="152" name="直線矢印コネクタ 152"/>
                <wp:cNvGraphicFramePr/>
                <a:graphic xmlns:a="http://schemas.openxmlformats.org/drawingml/2006/main">
                  <a:graphicData uri="http://schemas.microsoft.com/office/word/2010/wordprocessingShape">
                    <wps:wsp>
                      <wps:cNvCnPr/>
                      <wps:spPr>
                        <a:xfrm rot="10800000" flipH="1">
                          <a:off x="0" y="0"/>
                          <a:ext cx="9720" cy="15526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578C96" id="_x0000_t32" coordsize="21600,21600" o:spt="32" o:oned="t" path="m,l21600,21600e" filled="f">
                <v:path arrowok="t" fillok="f" o:connecttype="none"/>
                <o:lock v:ext="edit" shapetype="t"/>
              </v:shapetype>
              <v:shape id="直線矢印コネクタ 152" o:spid="_x0000_s1026" type="#_x0000_t32" style="position:absolute;left:0;text-align:left;margin-left:43.8pt;margin-top:79.65pt;width:.75pt;height:122.25pt;rotation:180;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QEIQIAAFQEAAAOAAAAZHJzL2Uyb0RvYy54bWysVMuu0zAQ3SPxD5b3NGmlXkrU9C56KSwQ&#10;VDw+wHXsxJJjW2PTx7as7w/AAokfuEggseRjKtTfYOy04SkkEFmMPPacMzPH40wvt60mawFeWVPS&#10;4SCnRBhuK2Xqkr54vrgzocQHZiqmrREl3QlPL2e3b003rhAj21hdCSBIYnyxcSVtQnBFlnneiJb5&#10;gXXC4KG00LKALtRZBWyD7K3ORnl+kW0sVA4sF97j7lV3SGeJX0rBwxMpvQhElxRrC8lCsqtos9mU&#10;FTUw1yh+KoP9QxUtUwaT9lRXLDDyEtQvVK3iYL2VYcBtm1kpFRepB+xmmP/UzbOGOZF6QXG862Xy&#10;/4+WP14vgagK7248osSwFi/p+Obj8dPr49t3X67fH/YfDq+uD/ubw/4ziTGo2Mb5AoFzs4ST590S&#10;YvtbCS0BizIP80keP0qkVu4hbiR9sGOyTfLvevnFNhCOm/fujjCc48FwPB5dTNLtZB1pJHfgwwNh&#10;WxIXJfUBmKqbMLfG4D1b6DKw9SMfsCwEngERrE203mpVLZTWyYF6NddA1gyHY7FI1XbAH8ICU/q+&#10;qUjYOdQmgGKm1iLqgCkibRb16BRIq7DTokv5VEjUFlvrSktTLfqUjHNhwrBnwugIk1heD8yTan8E&#10;nuIjVKSJ/xtwj0iZrQk9uFXGwu+yh+25ZNnFnxXo+o4SrGy1S7ORpMHRTVqdnll8G9/7Cf7tZzD7&#10;CgAA//8DAFBLAwQUAAYACAAAACEAMk4T2NsAAAAJAQAADwAAAGRycy9kb3ducmV2LnhtbEyPwU7D&#10;MAyG70i8Q2QkbiwZg64rTSeEhDiiDbh7jddWNE5psq68PeYEJ8v2p9+fy+3sezXRGLvAFpYLA4q4&#10;Dq7jxsL72/NNDiomZId9YLLwTRG21eVFiYULZ97RtE+NkhCOBVpoUxoKrWPdkse4CAOx7I5h9Jik&#10;HRvtRjxLuO/1rTGZ9tixXGhxoKeW6s/9yVvYmYB1jOPQSTH+ZfoKrx+ZtddX8+MDqERz+oPhV1/U&#10;oRKnQzixi6q3kK8zIWV+v1mBEiDfLEEdLNyZVQ66KvX/D6ofAAAA//8DAFBLAQItABQABgAIAAAA&#10;IQC2gziS/gAAAOEBAAATAAAAAAAAAAAAAAAAAAAAAABbQ29udGVudF9UeXBlc10ueG1sUEsBAi0A&#10;FAAGAAgAAAAhADj9If/WAAAAlAEAAAsAAAAAAAAAAAAAAAAALwEAAF9yZWxzLy5yZWxzUEsBAi0A&#10;FAAGAAgAAAAhADFmdAQhAgAAVAQAAA4AAAAAAAAAAAAAAAAALgIAAGRycy9lMm9Eb2MueG1sUEsB&#10;Ai0AFAAGAAgAAAAhADJOE9jbAAAACQEAAA8AAAAAAAAAAAAAAAAAewQAAGRycy9kb3ducmV2Lnht&#10;bFBLBQYAAAAABAAEAPMAAACDBQAAAAA=&#10;" strokecolor="red" strokeweight=".5pt">
                <v:stroke endarrow="block" joinstyle="miter"/>
              </v:shape>
            </w:pict>
          </mc:Fallback>
        </mc:AlternateContent>
      </w:r>
      <w:r w:rsidR="00821C1F">
        <w:rPr>
          <w:rFonts w:ascii="UD デジタル 教科書体 NK-R" w:eastAsia="UD デジタル 教科書体 NK-R" w:hint="eastAsia"/>
          <w:b/>
          <w:bCs/>
          <w:noProof/>
        </w:rPr>
        <mc:AlternateContent>
          <mc:Choice Requires="wps">
            <w:drawing>
              <wp:anchor distT="0" distB="0" distL="114300" distR="114300" simplePos="0" relativeHeight="251969536" behindDoc="0" locked="0" layoutInCell="1" allowOverlap="1" wp14:anchorId="05874017" wp14:editId="2F32226D">
                <wp:simplePos x="0" y="0"/>
                <wp:positionH relativeFrom="margin">
                  <wp:posOffset>72390</wp:posOffset>
                </wp:positionH>
                <wp:positionV relativeFrom="paragraph">
                  <wp:posOffset>875665</wp:posOffset>
                </wp:positionV>
                <wp:extent cx="695325" cy="142875"/>
                <wp:effectExtent l="0" t="0" r="28575" b="28575"/>
                <wp:wrapNone/>
                <wp:docPr id="257" name="角丸四角形 257"/>
                <wp:cNvGraphicFramePr/>
                <a:graphic xmlns:a="http://schemas.openxmlformats.org/drawingml/2006/main">
                  <a:graphicData uri="http://schemas.microsoft.com/office/word/2010/wordprocessingShape">
                    <wps:wsp>
                      <wps:cNvSpPr/>
                      <wps:spPr>
                        <a:xfrm>
                          <a:off x="0" y="0"/>
                          <a:ext cx="695325" cy="1428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11A5A" id="角丸四角形 257" o:spid="_x0000_s1026" style="position:absolute;left:0;text-align:left;margin-left:5.7pt;margin-top:68.95pt;width:54.75pt;height:11.2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zSuAIAAJ0FAAAOAAAAZHJzL2Uyb0RvYy54bWysVM1u2zAMvg/YOwi6r3ayuD9GnSJokWFA&#10;0QZth54VWY4NyKImKXGyx9i1t132Cr3sbVZgjzFK/mnQFTsM80GmRPKj+Ink6dm2lmQjjK1AZXR0&#10;EFMiFIe8UquMfrqbvzumxDqmciZBiYzuhKVn07dvThudijGUIHNhCIIomzY6o6VzOo0iy0tRM3sA&#10;WihUFmBq5nBrVlFuWIPotYzGcXwYNWBybYALa/H0olXSacAvCsHddVFY4YjMKN7NhdWEdenXaHrK&#10;0pVhuqx4dw32D7eoWaUw6AB1wRwja1P9AVVX3ICFwh1wqCMoioqLkANmM4pfZHNbMi1CLkiO1QNN&#10;9v/B8qvNwpAqz+g4OaJEsRof6df3rz8fH58eHlB4+vGNeBUS1Wibov2tXphuZ1H0WW8LU/s/5kO2&#10;gdzdQK7YOsLx8PAkeT9OKOGoGk3Gx0eJx4yenbWx7oOAmnghowbWKr/BBwy8ss2lda19b+cDKphX&#10;UuI5S6UiDSKfxEkcPCzIKvdar7RmtTyXhmwY1sF8HuPXRd8zw7tIhVfyebaZBcntpGgD3IgCqcJc&#10;xm0EX6RigGWcC+VGrapkuWijJfvBeo+QuFQI6JELvOWA3QH0li1Ij90y0Nl7VxFqfHDuUv+b8+AR&#10;IoNyg3NdKTCvZSYxqy5ya9+T1FLjWVpCvsNCMtB2mNV8XuEzXjLrFsxgS2Hz4Zhw17gUEvCloJMo&#10;KcF8ee3c22Olo5aSBls0o/bzmhlBifyosAdORpOJ7+mwmSRHY9yYfc1yX6PW9Tng649wIGkeRG/v&#10;ZC8WBup7nCYzHxVVTHGMnVHuTL85d+3owHnExWwWzLCPNXOX6lZzD+5Z9RV6t71nRne17LAJrqBv&#10;Z5a+qObW1nsqmK0dFFUo9WdeO75xBoTC6eaVHzL7+2D1PFWnvwEAAP//AwBQSwMEFAAGAAgAAAAh&#10;AFF8dtDcAAAACgEAAA8AAABkcnMvZG93bnJldi54bWxMj8FOwzAQRO9I/IO1SNyo3VBaEuJUVaWc&#10;ESkfsI2dOBDbqe224e/ZnuC0M9rR7NtyO9uRXXSIg3cSlgsBTLvWq8H1Ej4P9dMrsJjQKRy90xJ+&#10;dIRtdX9XYqH81X3oS5N6RiUuFijBpDQVnMfWaItx4SftaNf5YDGRDT1XAa9UbkeeCbHmFgdHFwxO&#10;em90+92crYS6e683JsevuemaLN/tT6F9OUn5+DDv3oAlPae/MNzwCR0qYjr6s1ORjeSXK0rSfN7k&#10;wG6BTJA4kliLFfCq5P9fqH4BAAD//wMAUEsBAi0AFAAGAAgAAAAhALaDOJL+AAAA4QEAABMAAAAA&#10;AAAAAAAAAAAAAAAAAFtDb250ZW50X1R5cGVzXS54bWxQSwECLQAUAAYACAAAACEAOP0h/9YAAACU&#10;AQAACwAAAAAAAAAAAAAAAAAvAQAAX3JlbHMvLnJlbHNQSwECLQAUAAYACAAAACEAgHCc0rgCAACd&#10;BQAADgAAAAAAAAAAAAAAAAAuAgAAZHJzL2Uyb0RvYy54bWxQSwECLQAUAAYACAAAACEAUXx20NwA&#10;AAAKAQAADwAAAAAAAAAAAAAAAAASBQAAZHJzL2Rvd25yZXYueG1sUEsFBgAAAAAEAAQA8wAAABsG&#10;AAAAAA==&#10;" filled="f" strokecolor="red" strokeweight="1.5pt">
                <v:stroke joinstyle="miter"/>
                <w10:wrap anchorx="margin"/>
              </v:roundrect>
            </w:pict>
          </mc:Fallback>
        </mc:AlternateContent>
      </w:r>
      <w:r w:rsidR="00813C38" w:rsidRPr="00813C38">
        <w:rPr>
          <w:noProof/>
        </w:rPr>
        <w:drawing>
          <wp:inline distT="0" distB="0" distL="0" distR="0" wp14:anchorId="71D43064" wp14:editId="315F7C7A">
            <wp:extent cx="5886450" cy="2322306"/>
            <wp:effectExtent l="19050" t="19050" r="19050" b="2095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93682" cy="2325159"/>
                    </a:xfrm>
                    <a:prstGeom prst="rect">
                      <a:avLst/>
                    </a:prstGeom>
                    <a:noFill/>
                    <a:ln>
                      <a:solidFill>
                        <a:schemeClr val="tx1"/>
                      </a:solidFill>
                    </a:ln>
                  </pic:spPr>
                </pic:pic>
              </a:graphicData>
            </a:graphic>
          </wp:inline>
        </w:drawing>
      </w:r>
    </w:p>
    <w:p w14:paraId="066734C1" w14:textId="7DD7BBDE" w:rsidR="009255B9" w:rsidRDefault="00204693" w:rsidP="000E2A5B">
      <w:pPr>
        <w:rPr>
          <w:rFonts w:ascii="UD デジタル 教科書体 NK-R" w:eastAsia="UD デジタル 教科書体 NK-R"/>
        </w:rPr>
      </w:pPr>
      <w:r w:rsidRPr="009255B9">
        <w:rPr>
          <w:rFonts w:ascii="UD デジタル 教科書体 NK-R" w:eastAsia="UD デジタル 教科書体 NK-R"/>
          <w:noProof/>
        </w:rPr>
        <mc:AlternateContent>
          <mc:Choice Requires="wps">
            <w:drawing>
              <wp:anchor distT="0" distB="0" distL="114300" distR="114300" simplePos="0" relativeHeight="251971584" behindDoc="0" locked="0" layoutInCell="1" allowOverlap="1" wp14:anchorId="52B86BFC" wp14:editId="373715BC">
                <wp:simplePos x="0" y="0"/>
                <wp:positionH relativeFrom="column">
                  <wp:posOffset>29210</wp:posOffset>
                </wp:positionH>
                <wp:positionV relativeFrom="paragraph">
                  <wp:posOffset>65034</wp:posOffset>
                </wp:positionV>
                <wp:extent cx="6137275" cy="499745"/>
                <wp:effectExtent l="0" t="0" r="15875" b="14605"/>
                <wp:wrapNone/>
                <wp:docPr id="259" name="テキスト ボックス 259"/>
                <wp:cNvGraphicFramePr/>
                <a:graphic xmlns:a="http://schemas.openxmlformats.org/drawingml/2006/main">
                  <a:graphicData uri="http://schemas.microsoft.com/office/word/2010/wordprocessingShape">
                    <wps:wsp>
                      <wps:cNvSpPr txBox="1"/>
                      <wps:spPr>
                        <a:xfrm>
                          <a:off x="0" y="0"/>
                          <a:ext cx="6137275" cy="499745"/>
                        </a:xfrm>
                        <a:prstGeom prst="rect">
                          <a:avLst/>
                        </a:prstGeom>
                        <a:solidFill>
                          <a:schemeClr val="lt1"/>
                        </a:solidFill>
                        <a:ln w="6350">
                          <a:solidFill>
                            <a:srgbClr val="FF0000"/>
                          </a:solidFill>
                        </a:ln>
                      </wps:spPr>
                      <wps:txbx>
                        <w:txbxContent>
                          <w:p w14:paraId="6C32AEF9" w14:textId="44168A74" w:rsidR="00CE4D62" w:rsidRPr="002E7C44" w:rsidRDefault="00CE4D62" w:rsidP="009255B9">
                            <w:pPr>
                              <w:rPr>
                                <w:rFonts w:ascii="UD デジタル 教科書体 NK-R" w:eastAsia="UD デジタル 教科書体 NK-R"/>
                              </w:rPr>
                            </w:pPr>
                            <w:r>
                              <w:rPr>
                                <w:rFonts w:ascii="UD デジタル 教科書体 NK-R" w:eastAsia="UD デジタル 教科書体 NK-R" w:hint="eastAsia"/>
                              </w:rPr>
                              <w:t>アセスメントシートと手引を同一フォルダに保存しておくことで、ツール上の参照ページをクリックすると手引の該当ページがハイパーリンク機能により表示されます。</w:t>
                            </w:r>
                          </w:p>
                          <w:p w14:paraId="4AD62038" w14:textId="77777777" w:rsidR="00CE4D62" w:rsidRPr="009255B9" w:rsidRDefault="00CE4D62" w:rsidP="009255B9">
                            <w:pPr>
                              <w:rPr>
                                <w:rFonts w:ascii="UD デジタル 教科書体 NP-R" w:eastAsia="UD デジタル 教科書体 NP-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6BFC" id="テキスト ボックス 259" o:spid="_x0000_s1051" type="#_x0000_t202" style="position:absolute;left:0;text-align:left;margin-left:2.3pt;margin-top:5.1pt;width:483.25pt;height:39.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bEdAIAAL8EAAAOAAAAZHJzL2Uyb0RvYy54bWysVM1uGjEQvlfqO1i+lwUCoaxYIkpEVQkl&#10;kUiVs/F6YSWvx7UNu/QYpKgP0Veoeu7z7It07AVC0p6qcjAznh/PfPPNjq6qQpKtMDYHldBOq02J&#10;UBzSXK0S+vl+9u49JdYxlTIJSiR0Jyy9Gr99Myp1LLqwBpkKQzCJsnGpE7p2TsdRZPlaFMy2QAuF&#10;xgxMwRyqZhWlhpWYvZBRt92+jEowqTbAhbV4e90Y6TjkzzLB3W2WWeGITCjW5sJpwrn0ZzQesXhl&#10;mF7n/FAG+4cqCpYrfPSU6po5RjYm/yNVkXMDFjLX4lBEkGU5F6EH7KbTftXNYs20CL0gOFafYLL/&#10;Ly2/2d4ZkqcJ7faHlChW4JDq/VP9+KN+/FXvv5F6/73e7+vHn6gT74SQldrGGLnQGOuqD1Dh6I/3&#10;Fi89ElVmCv+PPRK0I/i7E+CicoTj5WXnYtAd9CnhaOsNh4Ne36eJnqO1se6jgIJ4IaEGBxpwZtu5&#10;dY3r0cU/ZkHm6SyXMiieRGIqDdkyHL90oUZM/sJLKlJiJRf9dkj8wmbNanmKn83a+DvUd+aGCaXC&#10;oj0oTfNectWyanDtHpFZQrpDwAw0LLSaz3Lsas6su2MGaYcY4Sq5WzwyCVgVHCRK1mC+/u3e+yMb&#10;0EpJiTROqP2yYUZQIj8p5Mmw0+t53gel1x90UTHnluW5RW2KKSBUHVxazYPo/Z08ipmB4gE3buJf&#10;RRNTHN9OqDuKU9csF24sF5NJcEKma+bmaqG5T+1H42d2Xz0wow+DdUiJGzgSnsWv5tv4+kgFk42D&#10;LA/D90A3qB7wxy0J9DlstF/Dcz14PX93xr8BAAD//wMAUEsDBBQABgAIAAAAIQDb6Es73QAAAAcB&#10;AAAPAAAAZHJzL2Rvd25yZXYueG1sTI7NToNAFIX3Jr7D5Jq4swNoWkoZGqNRk+7ExsTdLXMLpMwd&#10;wkyBvr3jyi7PT8758u1sOjHS4FrLCuJFBIK4srrlWsH+6+0hBeE8ssbOMim4kINtcXuTY6btxJ80&#10;lr4WYYRdhgoa7/tMSlc1ZNAtbE8csqMdDPogh1rqAacwbjqZRNFSGmw5PDTY00tD1ak8GwW714+V&#10;P5b7x7LevU8/Y5zgZfhW6v5uft6A8DT7/zL84Qd0KALTwZ5ZO9EpeFqGYrCjBESI16s4BnFQkKZr&#10;kEUur/mLXwAAAP//AwBQSwECLQAUAAYACAAAACEAtoM4kv4AAADhAQAAEwAAAAAAAAAAAAAAAAAA&#10;AAAAW0NvbnRlbnRfVHlwZXNdLnhtbFBLAQItABQABgAIAAAAIQA4/SH/1gAAAJQBAAALAAAAAAAA&#10;AAAAAAAAAC8BAABfcmVscy8ucmVsc1BLAQItABQABgAIAAAAIQAwyNbEdAIAAL8EAAAOAAAAAAAA&#10;AAAAAAAAAC4CAABkcnMvZTJvRG9jLnhtbFBLAQItABQABgAIAAAAIQDb6Es73QAAAAcBAAAPAAAA&#10;AAAAAAAAAAAAAM4EAABkcnMvZG93bnJldi54bWxQSwUGAAAAAAQABADzAAAA2AUAAAAA&#10;" fillcolor="white [3201]" strokecolor="red" strokeweight=".5pt">
                <v:textbox>
                  <w:txbxContent>
                    <w:p w14:paraId="6C32AEF9" w14:textId="44168A74" w:rsidR="00CE4D62" w:rsidRPr="002E7C44" w:rsidRDefault="00CE4D62" w:rsidP="009255B9">
                      <w:pPr>
                        <w:rPr>
                          <w:rFonts w:ascii="UD デジタル 教科書体 NK-R" w:eastAsia="UD デジタル 教科書体 NK-R"/>
                        </w:rPr>
                      </w:pPr>
                      <w:r>
                        <w:rPr>
                          <w:rFonts w:ascii="UD デジタル 教科書体 NK-R" w:eastAsia="UD デジタル 教科書体 NK-R" w:hint="eastAsia"/>
                        </w:rPr>
                        <w:t>アセスメントシートと手引を同一フォルダに保存しておくことで、ツール上の参照ページをクリックすると手引の該当ページがハイパーリンク機能により表示されます。</w:t>
                      </w:r>
                    </w:p>
                    <w:p w14:paraId="4AD62038" w14:textId="77777777" w:rsidR="00CE4D62" w:rsidRPr="009255B9" w:rsidRDefault="00CE4D62" w:rsidP="009255B9">
                      <w:pPr>
                        <w:rPr>
                          <w:rFonts w:ascii="UD デジタル 教科書体 NP-R" w:eastAsia="UD デジタル 教科書体 NP-R"/>
                        </w:rPr>
                      </w:pPr>
                    </w:p>
                  </w:txbxContent>
                </v:textbox>
              </v:shape>
            </w:pict>
          </mc:Fallback>
        </mc:AlternateContent>
      </w:r>
    </w:p>
    <w:p w14:paraId="08B69BDC" w14:textId="4949D294" w:rsidR="009255B9" w:rsidRDefault="009255B9" w:rsidP="000E2A5B">
      <w:pPr>
        <w:rPr>
          <w:rFonts w:ascii="UD デジタル 教科書体 NK-R" w:eastAsia="UD デジタル 教科書体 NK-R"/>
        </w:rPr>
      </w:pPr>
    </w:p>
    <w:p w14:paraId="1821DC91" w14:textId="591F463A" w:rsidR="009255B9" w:rsidRDefault="009255B9" w:rsidP="000E2A5B">
      <w:pPr>
        <w:rPr>
          <w:rFonts w:ascii="UD デジタル 教科書体 NK-R" w:eastAsia="UD デジタル 教科書体 NK-R"/>
        </w:rPr>
      </w:pPr>
      <w:r>
        <w:rPr>
          <w:rFonts w:ascii="UD デジタル 教科書体 NK-R" w:eastAsia="UD デジタル 教科書体 NK-R" w:hint="eastAsia"/>
          <w:b/>
          <w:bCs/>
          <w:noProof/>
        </w:rPr>
        <mc:AlternateContent>
          <mc:Choice Requires="wps">
            <w:drawing>
              <wp:anchor distT="0" distB="0" distL="114300" distR="114300" simplePos="0" relativeHeight="251967488" behindDoc="0" locked="0" layoutInCell="1" allowOverlap="1" wp14:anchorId="55DD66C5" wp14:editId="574996BA">
                <wp:simplePos x="0" y="0"/>
                <wp:positionH relativeFrom="column">
                  <wp:posOffset>2764419</wp:posOffset>
                </wp:positionH>
                <wp:positionV relativeFrom="paragraph">
                  <wp:posOffset>192405</wp:posOffset>
                </wp:positionV>
                <wp:extent cx="255905" cy="197485"/>
                <wp:effectExtent l="0" t="0" r="0" b="0"/>
                <wp:wrapNone/>
                <wp:docPr id="256" name="二等辺三角形 256"/>
                <wp:cNvGraphicFramePr/>
                <a:graphic xmlns:a="http://schemas.openxmlformats.org/drawingml/2006/main">
                  <a:graphicData uri="http://schemas.microsoft.com/office/word/2010/wordprocessingShape">
                    <wps:wsp>
                      <wps:cNvSpPr/>
                      <wps:spPr>
                        <a:xfrm flipV="1">
                          <a:off x="0" y="0"/>
                          <a:ext cx="255905" cy="197485"/>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D7B592" id="二等辺三角形 256" o:spid="_x0000_s1026" type="#_x0000_t5" style="position:absolute;left:0;text-align:left;margin-left:217.65pt;margin-top:15.15pt;width:20.15pt;height:15.55pt;flip:y;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IXygIAAN0FAAAOAAAAZHJzL2Uyb0RvYy54bWysVM1uEzEQviPxDpbvdJMoaWnUTRW1KkIq&#10;bUULPbteO7Hk9Rjb+eMNKnHiEbhw4o4qwdMU0cdgbGe3hbYcEHuwPD/+ZubbmdnZXdaazIXzCkxJ&#10;uxsdSoThUCkzKembs4NnzynxgZmKaTCipCvh6e7o6ZOdhR2KHkxBV8IRBDF+uLAlnYZgh0Xh+VTU&#10;zG+AFQaNElzNAopuUlSOLRC91kWv09ksFuAq64AL71G7n410lPClFDwcS+lFILqkmFtIp0vnRTyL&#10;0Q4bThyzU8XXabB/yKJmymDQFmqfBUZmTt2DqhV34EGGDQ51AVIqLlINWE2380c1p1NmRaoFyfG2&#10;pcn/P1h+ND9xRFUl7Q02KTGsxp90ffXh55fLm+9X118vbz5//PHtE4lW5Gph/RCfnNoTt5Y8XmPh&#10;S+lqIrWyb7ENEhVYHFkmplct02IZCEdlbzDY7gwo4Wjqbm/1nw8iepFhIpx1PrwQUJN4KWlwipmJ&#10;jmSwIZsf+pDdG7eo9qBVdaC0TkJsILGnHZkz/PWMc2FCzkvP6ldQZf1mB7/cBKjGVsnqfqPGjFIr&#10;RqSU329BtImhDMSgOZ+oKSJJmZZ0Cystop82r4VEqmP5qY4W+X6OfsoqkdWDR3NJgBFZYvwWOxf5&#10;CHbOcu0fn4o0I+3jzt8Sy4/bFykymNA+rpUB9xCARubXkbN/Q1KmJrJ0AdUKG9FBnlBv+YHCP3/I&#10;fDhhDkcShxfXTDjGQ2pYlBTWN0qm4N4/pI/+OClopWSBI15S/27GnKBEvzQ4Q9vdfj/uhCT0B1s9&#10;FNxdy8Vdi5nVe4Ct1MWFZnm6Rv+gm6t0UJ/jNhrHqGhihmPskvLgGmEv5NWD+4yL8Ti54R6wLBya&#10;U8ubyYldfbY8Z8427Y9zcwTNOrg3Adk3/g8D41kAqdJ43PK65ht3SGri9b6LS+qunLxut/LoFwAA&#10;AP//AwBQSwMEFAAGAAgAAAAhAGPBEEXgAAAACQEAAA8AAABkcnMvZG93bnJldi54bWxMj8FOwzAM&#10;hu9IvENkJG4sHelaVOpOCKkXdhgUJDhmTWgrGqckWde9PeEEJ8vyp9/fX24XM7JZOz9YQlivEmCa&#10;WqsG6hDeXuubO2A+SFJytKQRztrDtrq8KGWh7Ile9NyEjsUQ8oVE6EOYCs5922sj/cpOmuLt0zoj&#10;Q1xdx5WTpxhuRn6bJBk3cqD4oZeTfux1+9UcDUJen5/qRuzrLt+5b/mxf3/ezQLx+mp5uAcW9BL+&#10;YPjVj+pQRaeDPZLybERIxUZEFEEkcUYgzTcZsANCtk6BVyX/36D6AQAA//8DAFBLAQItABQABgAI&#10;AAAAIQC2gziS/gAAAOEBAAATAAAAAAAAAAAAAAAAAAAAAABbQ29udGVudF9UeXBlc10ueG1sUEsB&#10;Ai0AFAAGAAgAAAAhADj9If/WAAAAlAEAAAsAAAAAAAAAAAAAAAAALwEAAF9yZWxzLy5yZWxzUEsB&#10;Ai0AFAAGAAgAAAAhAFOg8hfKAgAA3QUAAA4AAAAAAAAAAAAAAAAALgIAAGRycy9lMm9Eb2MueG1s&#10;UEsBAi0AFAAGAAgAAAAhAGPBEEXgAAAACQEAAA8AAAAAAAAAAAAAAAAAJAUAAGRycy9kb3ducmV2&#10;LnhtbFBLBQYAAAAABAAEAPMAAAAxBgAAAAA=&#10;" fillcolor="#9cc2e5 [1940]" stroked="f" strokeweight="1pt"/>
            </w:pict>
          </mc:Fallback>
        </mc:AlternateContent>
      </w:r>
    </w:p>
    <w:p w14:paraId="1B5D76B8" w14:textId="42E4A874" w:rsidR="000E2A5B" w:rsidRPr="000E2A5B" w:rsidRDefault="000E2A5B" w:rsidP="000E2A5B">
      <w:pPr>
        <w:rPr>
          <w:rFonts w:ascii="UD デジタル 教科書体 NK-R" w:eastAsia="UD デジタル 教科書体 NK-R"/>
          <w:color w:val="5B9BD5" w:themeColor="accent1"/>
        </w:rPr>
      </w:pPr>
    </w:p>
    <w:tbl>
      <w:tblPr>
        <w:tblW w:w="9520" w:type="dxa"/>
        <w:tblCellMar>
          <w:left w:w="99" w:type="dxa"/>
          <w:right w:w="99" w:type="dxa"/>
        </w:tblCellMar>
        <w:tblLook w:val="04A0" w:firstRow="1" w:lastRow="0" w:firstColumn="1" w:lastColumn="0" w:noHBand="0" w:noVBand="1"/>
      </w:tblPr>
      <w:tblGrid>
        <w:gridCol w:w="860"/>
        <w:gridCol w:w="3820"/>
        <w:gridCol w:w="4840"/>
      </w:tblGrid>
      <w:tr w:rsidR="009255B9" w:rsidRPr="00051C59" w14:paraId="68649BF4" w14:textId="77777777" w:rsidTr="002A19A5">
        <w:trPr>
          <w:trHeight w:val="57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7826179B" w14:textId="77777777" w:rsidR="009255B9" w:rsidRPr="00051C59" w:rsidRDefault="009255B9" w:rsidP="002A19A5">
            <w:pPr>
              <w:widowControl/>
              <w:jc w:val="left"/>
              <w:rPr>
                <w:rFonts w:ascii="游ゴシック" w:eastAsia="游ゴシック" w:hAnsi="游ゴシック" w:cs="ＭＳ Ｐゴシック"/>
                <w:b/>
                <w:bCs/>
                <w:color w:val="FFFFFF"/>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t>１．職務への適応</w:t>
            </w:r>
          </w:p>
        </w:tc>
      </w:tr>
      <w:tr w:rsidR="009255B9" w:rsidRPr="00590076" w14:paraId="49CEBD95" w14:textId="77777777" w:rsidTr="002A19A5">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6BFC936" w14:textId="77777777" w:rsidR="009255B9" w:rsidRPr="00590076" w:rsidRDefault="009255B9" w:rsidP="002A19A5">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6971A33" w14:textId="77777777" w:rsidR="009255B9" w:rsidRPr="00590076" w:rsidRDefault="009255B9" w:rsidP="002A19A5">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D4DA7C" w14:textId="77777777" w:rsidR="009255B9" w:rsidRPr="00590076" w:rsidRDefault="009255B9" w:rsidP="002A19A5">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9255B9" w:rsidRPr="00590076" w14:paraId="3BA7EC9C" w14:textId="77777777" w:rsidTr="009255B9">
        <w:trPr>
          <w:trHeight w:val="5229"/>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1B4BE49C" w14:textId="77777777" w:rsidR="009255B9" w:rsidRPr="00590076" w:rsidRDefault="009255B9" w:rsidP="002A19A5">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仕事の種類や内容</w:t>
            </w:r>
          </w:p>
        </w:tc>
        <w:tc>
          <w:tcPr>
            <w:tcW w:w="3820" w:type="dxa"/>
            <w:tcBorders>
              <w:top w:val="nil"/>
              <w:left w:val="nil"/>
              <w:bottom w:val="single" w:sz="4" w:space="0" w:color="auto"/>
              <w:right w:val="single" w:sz="4" w:space="0" w:color="auto"/>
            </w:tcBorders>
            <w:shd w:val="clear" w:color="000000" w:fill="FFFFFF"/>
            <w:hideMark/>
          </w:tcPr>
          <w:p w14:paraId="498DE23A" w14:textId="3531709B" w:rsidR="009255B9" w:rsidRPr="00096A58" w:rsidRDefault="009255B9" w:rsidP="002A19A5">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w:t>
            </w:r>
            <w:r w:rsidRPr="00096A58">
              <w:rPr>
                <w:rFonts w:ascii="游ゴシック" w:eastAsia="游ゴシック" w:hAnsi="游ゴシック" w:cs="ＭＳ Ｐゴシック" w:hint="eastAsia"/>
                <w:kern w:val="0"/>
                <w:sz w:val="20"/>
                <w:szCs w:val="20"/>
              </w:rPr>
              <w:t>この項目は、対象者と職務との適切なマッチングを図るために必要な支援や配慮について検討するためのものです。</w:t>
            </w:r>
            <w:r w:rsidRPr="00096A58">
              <w:rPr>
                <w:rFonts w:ascii="游ゴシック" w:eastAsia="游ゴシック" w:hAnsi="游ゴシック" w:cs="ＭＳ Ｐゴシック" w:hint="eastAsia"/>
                <w:kern w:val="0"/>
                <w:sz w:val="20"/>
                <w:szCs w:val="20"/>
              </w:rPr>
              <w:br/>
              <w:t>●支援や配慮が必要かどうか判断するための視点の例</w:t>
            </w:r>
          </w:p>
          <w:p w14:paraId="632CB5B1" w14:textId="77777777" w:rsidR="009255B9" w:rsidRPr="00096A58" w:rsidRDefault="009255B9" w:rsidP="002A19A5">
            <w:pPr>
              <w:pStyle w:val="a3"/>
              <w:widowControl/>
              <w:numPr>
                <w:ilvl w:val="0"/>
                <w:numId w:val="15"/>
              </w:numPr>
              <w:spacing w:line="300" w:lineRule="exact"/>
              <w:ind w:leftChars="0"/>
              <w:jc w:val="left"/>
              <w:rPr>
                <w:rFonts w:ascii="游ゴシック" w:eastAsia="游ゴシック" w:hAnsi="游ゴシック" w:cs="ＭＳ Ｐゴシック"/>
                <w:kern w:val="0"/>
                <w:sz w:val="20"/>
                <w:szCs w:val="20"/>
              </w:rPr>
            </w:pPr>
            <w:r w:rsidRPr="00096A58">
              <w:rPr>
                <w:rFonts w:ascii="游ゴシック" w:eastAsia="游ゴシック" w:hAnsi="游ゴシック" w:cs="ＭＳ Ｐゴシック" w:hint="eastAsia"/>
                <w:kern w:val="0"/>
                <w:sz w:val="20"/>
                <w:szCs w:val="20"/>
              </w:rPr>
              <w:t>立ち作業や重量物の運搬に制限があり必要な支援や配慮はないか</w:t>
            </w:r>
            <w:r>
              <w:rPr>
                <w:rFonts w:ascii="游ゴシック" w:eastAsia="游ゴシック" w:hAnsi="游ゴシック" w:cs="ＭＳ Ｐゴシック" w:hint="eastAsia"/>
                <w:kern w:val="0"/>
                <w:sz w:val="20"/>
                <w:szCs w:val="20"/>
              </w:rPr>
              <w:t>。</w:t>
            </w:r>
          </w:p>
          <w:p w14:paraId="45433359" w14:textId="77777777" w:rsidR="009255B9" w:rsidRDefault="009255B9" w:rsidP="002A19A5">
            <w:pPr>
              <w:pStyle w:val="a3"/>
              <w:widowControl/>
              <w:numPr>
                <w:ilvl w:val="0"/>
                <w:numId w:val="15"/>
              </w:numPr>
              <w:spacing w:line="300" w:lineRule="exact"/>
              <w:ind w:leftChars="0"/>
              <w:jc w:val="left"/>
              <w:rPr>
                <w:rFonts w:ascii="游ゴシック" w:eastAsia="游ゴシック" w:hAnsi="游ゴシック" w:cs="ＭＳ Ｐゴシック"/>
                <w:kern w:val="0"/>
                <w:sz w:val="20"/>
                <w:szCs w:val="20"/>
              </w:rPr>
            </w:pPr>
            <w:r w:rsidRPr="0059400D">
              <w:rPr>
                <w:rFonts w:ascii="游ゴシック" w:eastAsia="游ゴシック" w:hAnsi="游ゴシック" w:cs="ＭＳ Ｐゴシック" w:hint="eastAsia"/>
                <w:kern w:val="0"/>
                <w:sz w:val="20"/>
                <w:szCs w:val="20"/>
              </w:rPr>
              <w:t>作業工具を使用する際に必要な支援や配慮はないか</w:t>
            </w:r>
            <w:r>
              <w:rPr>
                <w:rFonts w:ascii="游ゴシック" w:eastAsia="游ゴシック" w:hAnsi="游ゴシック" w:cs="ＭＳ Ｐゴシック" w:hint="eastAsia"/>
                <w:kern w:val="0"/>
                <w:sz w:val="20"/>
                <w:szCs w:val="20"/>
              </w:rPr>
              <w:t>。</w:t>
            </w:r>
          </w:p>
          <w:p w14:paraId="3E15B453" w14:textId="77777777" w:rsidR="009255B9" w:rsidRDefault="009255B9" w:rsidP="002A19A5">
            <w:pPr>
              <w:pStyle w:val="a3"/>
              <w:widowControl/>
              <w:numPr>
                <w:ilvl w:val="0"/>
                <w:numId w:val="15"/>
              </w:numPr>
              <w:spacing w:line="300" w:lineRule="exact"/>
              <w:ind w:leftChars="0"/>
              <w:jc w:val="left"/>
              <w:rPr>
                <w:rFonts w:ascii="游ゴシック" w:eastAsia="游ゴシック" w:hAnsi="游ゴシック" w:cs="ＭＳ Ｐゴシック"/>
                <w:kern w:val="0"/>
                <w:sz w:val="20"/>
                <w:szCs w:val="20"/>
              </w:rPr>
            </w:pPr>
            <w:r w:rsidRPr="0059400D">
              <w:rPr>
                <w:rFonts w:ascii="游ゴシック" w:eastAsia="游ゴシック" w:hAnsi="游ゴシック" w:cs="ＭＳ Ｐゴシック" w:hint="eastAsia"/>
                <w:kern w:val="0"/>
                <w:sz w:val="20"/>
                <w:szCs w:val="20"/>
              </w:rPr>
              <w:t>計数など数字を扱う際に必要な支援や配慮はないか</w:t>
            </w:r>
            <w:r>
              <w:rPr>
                <w:rFonts w:ascii="游ゴシック" w:eastAsia="游ゴシック" w:hAnsi="游ゴシック" w:cs="ＭＳ Ｐゴシック" w:hint="eastAsia"/>
                <w:kern w:val="0"/>
                <w:sz w:val="20"/>
                <w:szCs w:val="20"/>
              </w:rPr>
              <w:t>。</w:t>
            </w:r>
          </w:p>
          <w:p w14:paraId="558D25AC" w14:textId="3D4D6D01" w:rsidR="009255B9" w:rsidRDefault="009255B9" w:rsidP="009255B9">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---以下省略---</w:t>
            </w:r>
          </w:p>
          <w:p w14:paraId="5E5BA770" w14:textId="77777777" w:rsidR="009255B9" w:rsidRPr="009255B9" w:rsidRDefault="009255B9" w:rsidP="009255B9">
            <w:pPr>
              <w:widowControl/>
              <w:spacing w:line="300" w:lineRule="exact"/>
              <w:jc w:val="left"/>
              <w:rPr>
                <w:rFonts w:ascii="游ゴシック" w:eastAsia="游ゴシック" w:hAnsi="游ゴシック" w:cs="ＭＳ Ｐゴシック"/>
                <w:kern w:val="0"/>
                <w:sz w:val="20"/>
                <w:szCs w:val="20"/>
              </w:rPr>
            </w:pPr>
          </w:p>
          <w:p w14:paraId="22EB1CF0" w14:textId="44B9B072" w:rsidR="009255B9" w:rsidRPr="0059400D" w:rsidRDefault="009255B9" w:rsidP="002A19A5">
            <w:pPr>
              <w:widowControl/>
              <w:spacing w:line="300" w:lineRule="exact"/>
              <w:jc w:val="left"/>
              <w:rPr>
                <w:rFonts w:ascii="游ゴシック" w:eastAsia="游ゴシック" w:hAnsi="游ゴシック" w:cs="ＭＳ Ｐゴシック"/>
                <w:kern w:val="0"/>
                <w:sz w:val="20"/>
                <w:szCs w:val="20"/>
              </w:rPr>
            </w:pPr>
            <w:r w:rsidRPr="0059400D">
              <w:rPr>
                <w:rFonts w:ascii="HGPｺﾞｼｯｸM" w:eastAsia="HGPｺﾞｼｯｸM" w:hAnsi="游ゴシック" w:cs="ＭＳ Ｐゴシック" w:hint="eastAsia"/>
                <w:kern w:val="0"/>
                <w:sz w:val="18"/>
                <w:szCs w:val="18"/>
                <w:u w:val="single"/>
              </w:rPr>
              <w:t>【関連する就労のための基本的事項の項目】</w:t>
            </w:r>
            <w:r w:rsidRPr="0059400D">
              <w:rPr>
                <w:rFonts w:ascii="游ゴシック" w:eastAsia="游ゴシック" w:hAnsi="游ゴシック" w:cs="ＭＳ Ｐゴシック" w:hint="eastAsia"/>
                <w:kern w:val="0"/>
                <w:sz w:val="20"/>
                <w:szCs w:val="20"/>
              </w:rPr>
              <w:br/>
              <w:t>※作業遂行</w:t>
            </w:r>
            <w:r w:rsidR="00572E49">
              <w:rPr>
                <w:rFonts w:ascii="游ゴシック" w:eastAsia="游ゴシック" w:hAnsi="游ゴシック" w:cs="ＭＳ Ｐゴシック" w:hint="eastAsia"/>
                <w:kern w:val="0"/>
                <w:sz w:val="20"/>
                <w:szCs w:val="20"/>
              </w:rPr>
              <w:t>全21</w:t>
            </w:r>
            <w:r w:rsidRPr="0059400D">
              <w:rPr>
                <w:rFonts w:ascii="游ゴシック" w:eastAsia="游ゴシック" w:hAnsi="游ゴシック" w:cs="ＭＳ Ｐゴシック" w:hint="eastAsia"/>
                <w:kern w:val="0"/>
                <w:sz w:val="20"/>
                <w:szCs w:val="20"/>
              </w:rPr>
              <w:t>項目と関連あり</w:t>
            </w:r>
            <w:r>
              <w:rPr>
                <w:rFonts w:ascii="游ゴシック" w:eastAsia="游ゴシック" w:hAnsi="游ゴシック" w:cs="ＭＳ Ｐゴシック" w:hint="eastAsia"/>
                <w:kern w:val="0"/>
                <w:sz w:val="20"/>
                <w:szCs w:val="20"/>
              </w:rPr>
              <w:t>。</w:t>
            </w:r>
          </w:p>
        </w:tc>
        <w:tc>
          <w:tcPr>
            <w:tcW w:w="4840" w:type="dxa"/>
            <w:tcBorders>
              <w:top w:val="nil"/>
              <w:left w:val="nil"/>
              <w:bottom w:val="single" w:sz="4" w:space="0" w:color="auto"/>
              <w:right w:val="single" w:sz="4" w:space="0" w:color="auto"/>
            </w:tcBorders>
            <w:shd w:val="clear" w:color="000000" w:fill="FFFFFF"/>
            <w:hideMark/>
          </w:tcPr>
          <w:p w14:paraId="30C1FAC8" w14:textId="77777777" w:rsidR="009255B9" w:rsidRDefault="009255B9" w:rsidP="002A19A5">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●職務とのマッチングを図るための企業の取組例</w:t>
            </w:r>
          </w:p>
          <w:p w14:paraId="1CBE8B19" w14:textId="794F9096" w:rsidR="009255B9" w:rsidRDefault="00044EE9" w:rsidP="002A19A5">
            <w:pPr>
              <w:pStyle w:val="a3"/>
              <w:widowControl/>
              <w:numPr>
                <w:ilvl w:val="0"/>
                <w:numId w:val="16"/>
              </w:numPr>
              <w:spacing w:line="300" w:lineRule="exact"/>
              <w:ind w:leftChars="0"/>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入社後３</w:t>
            </w:r>
            <w:r w:rsidRPr="009D660D">
              <w:rPr>
                <w:rFonts w:ascii="游ゴシック" w:eastAsia="游ゴシック" w:hAnsi="游ゴシック" w:cs="ＭＳ Ｐゴシック" w:hint="eastAsia"/>
                <w:kern w:val="0"/>
                <w:sz w:val="20"/>
                <w:szCs w:val="20"/>
              </w:rPr>
              <w:t>か</w:t>
            </w:r>
            <w:r w:rsidR="009255B9" w:rsidRPr="009A06C7">
              <w:rPr>
                <w:rFonts w:ascii="游ゴシック" w:eastAsia="游ゴシック" w:hAnsi="游ゴシック" w:cs="ＭＳ Ｐゴシック" w:hint="eastAsia"/>
                <w:kern w:val="0"/>
                <w:sz w:val="20"/>
                <w:szCs w:val="20"/>
              </w:rPr>
              <w:t>月</w:t>
            </w:r>
            <w:r w:rsidR="009255B9" w:rsidRPr="00026BEB">
              <w:rPr>
                <w:rFonts w:ascii="游ゴシック" w:eastAsia="游ゴシック" w:hAnsi="游ゴシック" w:cs="ＭＳ Ｐゴシック" w:hint="eastAsia"/>
                <w:kern w:val="0"/>
                <w:sz w:val="20"/>
                <w:szCs w:val="20"/>
              </w:rPr>
              <w:t>かけて職場適応してもらってから新入社員教育に参加してもらった（精神障害）。</w:t>
            </w:r>
          </w:p>
          <w:p w14:paraId="54EAF9A6" w14:textId="0DA1FBB6" w:rsidR="009255B9" w:rsidRPr="0047608C" w:rsidRDefault="009255B9" w:rsidP="0047608C">
            <w:pPr>
              <w:pStyle w:val="a3"/>
              <w:widowControl/>
              <w:numPr>
                <w:ilvl w:val="0"/>
                <w:numId w:val="16"/>
              </w:numPr>
              <w:spacing w:line="300" w:lineRule="exact"/>
              <w:ind w:leftChars="0"/>
              <w:jc w:val="left"/>
              <w:rPr>
                <w:rFonts w:ascii="游ゴシック" w:eastAsia="游ゴシック" w:hAnsi="游ゴシック" w:cs="ＭＳ Ｐゴシック"/>
                <w:kern w:val="0"/>
                <w:sz w:val="20"/>
                <w:szCs w:val="20"/>
              </w:rPr>
            </w:pPr>
            <w:r w:rsidRPr="00026BEB">
              <w:rPr>
                <w:rFonts w:ascii="游ゴシック" w:eastAsia="游ゴシック" w:hAnsi="游ゴシック" w:cs="ＭＳ Ｐゴシック" w:hint="eastAsia"/>
                <w:kern w:val="0"/>
                <w:sz w:val="20"/>
                <w:szCs w:val="20"/>
              </w:rPr>
              <w:t>製造ラインの採用を考えて実習を行ったところ</w:t>
            </w:r>
            <w:r w:rsidRPr="0047608C">
              <w:rPr>
                <w:rFonts w:ascii="游ゴシック" w:eastAsia="游ゴシック" w:hAnsi="游ゴシック" w:cs="ＭＳ Ｐゴシック" w:hint="eastAsia"/>
                <w:kern w:val="0"/>
                <w:sz w:val="20"/>
                <w:szCs w:val="20"/>
              </w:rPr>
              <w:t>、作業内容等が不向きであったため、本人の希望や適性を考慮して職種を清掃に変更して採用した（知的障害）。</w:t>
            </w:r>
          </w:p>
          <w:p w14:paraId="072D6D24" w14:textId="77777777" w:rsidR="009255B9" w:rsidRDefault="009255B9" w:rsidP="009255B9">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---以下省略---</w:t>
            </w:r>
          </w:p>
          <w:p w14:paraId="3C8A814B" w14:textId="77777777" w:rsidR="009255B9" w:rsidRPr="00590076" w:rsidRDefault="009255B9" w:rsidP="002A19A5">
            <w:pPr>
              <w:rPr>
                <w:rFonts w:ascii="游ゴシック" w:eastAsia="游ゴシック" w:hAnsi="游ゴシック" w:cs="ＭＳ Ｐゴシック"/>
                <w:sz w:val="20"/>
                <w:szCs w:val="20"/>
              </w:rPr>
            </w:pPr>
          </w:p>
          <w:p w14:paraId="288EE94C" w14:textId="77777777" w:rsidR="009255B9" w:rsidRPr="00590076" w:rsidRDefault="009255B9" w:rsidP="002A19A5">
            <w:pPr>
              <w:rPr>
                <w:rFonts w:ascii="游ゴシック" w:eastAsia="游ゴシック" w:hAnsi="游ゴシック" w:cs="ＭＳ Ｐゴシック"/>
                <w:sz w:val="20"/>
                <w:szCs w:val="20"/>
              </w:rPr>
            </w:pPr>
          </w:p>
          <w:p w14:paraId="0D98DFC1" w14:textId="77777777" w:rsidR="009255B9" w:rsidRPr="00590076" w:rsidRDefault="009255B9" w:rsidP="002A19A5">
            <w:pPr>
              <w:rPr>
                <w:rFonts w:ascii="游ゴシック" w:eastAsia="游ゴシック" w:hAnsi="游ゴシック" w:cs="ＭＳ Ｐゴシック"/>
                <w:sz w:val="20"/>
                <w:szCs w:val="20"/>
              </w:rPr>
            </w:pPr>
          </w:p>
          <w:p w14:paraId="3CCCAC1B" w14:textId="77777777" w:rsidR="009255B9" w:rsidRPr="00590076" w:rsidRDefault="009255B9" w:rsidP="002A19A5">
            <w:pPr>
              <w:rPr>
                <w:rFonts w:ascii="游ゴシック" w:eastAsia="游ゴシック" w:hAnsi="游ゴシック" w:cs="ＭＳ Ｐゴシック"/>
                <w:sz w:val="20"/>
                <w:szCs w:val="20"/>
              </w:rPr>
            </w:pPr>
          </w:p>
          <w:p w14:paraId="32928FEB" w14:textId="46343D83" w:rsidR="009255B9" w:rsidRPr="00590076" w:rsidRDefault="009255B9" w:rsidP="002A19A5">
            <w:pPr>
              <w:rPr>
                <w:rFonts w:ascii="游ゴシック" w:eastAsia="游ゴシック" w:hAnsi="游ゴシック" w:cs="ＭＳ Ｐゴシック"/>
                <w:sz w:val="20"/>
                <w:szCs w:val="20"/>
              </w:rPr>
            </w:pPr>
          </w:p>
        </w:tc>
      </w:tr>
    </w:tbl>
    <w:p w14:paraId="52A61E92" w14:textId="4C06FE0D" w:rsidR="009255B9" w:rsidRDefault="009255B9" w:rsidP="000E2A5B">
      <w:pPr>
        <w:rPr>
          <w:rFonts w:ascii="UD デジタル 教科書体 NK-R" w:eastAsia="UD デジタル 教科書体 NK-R"/>
          <w:color w:val="5B9BD5" w:themeColor="accent1"/>
        </w:rPr>
      </w:pPr>
    </w:p>
    <w:p w14:paraId="434D0945" w14:textId="77777777" w:rsidR="009255B9" w:rsidRDefault="009255B9">
      <w:pPr>
        <w:widowControl/>
        <w:jc w:val="left"/>
        <w:rPr>
          <w:rFonts w:ascii="UD デジタル 教科書体 NK-R" w:eastAsia="UD デジタル 教科書体 NK-R"/>
          <w:color w:val="5B9BD5" w:themeColor="accent1"/>
        </w:rPr>
      </w:pPr>
      <w:r>
        <w:rPr>
          <w:rFonts w:ascii="UD デジタル 教科書体 NK-R" w:eastAsia="UD デジタル 教科書体 NK-R"/>
          <w:color w:val="5B9BD5" w:themeColor="accent1"/>
        </w:rPr>
        <w:br w:type="page"/>
      </w:r>
    </w:p>
    <w:p w14:paraId="6EFD0B62" w14:textId="7C3C4B01" w:rsidR="000E2A5B" w:rsidRPr="00CA6A4A" w:rsidRDefault="00CB089B" w:rsidP="00CA6A4A">
      <w:pPr>
        <w:pStyle w:val="a3"/>
        <w:numPr>
          <w:ilvl w:val="0"/>
          <w:numId w:val="106"/>
        </w:numPr>
        <w:ind w:leftChars="0"/>
        <w:rPr>
          <w:rFonts w:ascii="UD デジタル 教科書体 NK-R" w:eastAsia="UD デジタル 教科書体 NK-R"/>
        </w:rPr>
      </w:pPr>
      <w:r w:rsidRPr="00CA6A4A">
        <w:rPr>
          <w:rFonts w:ascii="UD デジタル 教科書体 NK-R" w:eastAsia="UD デジタル 教科書体 NK-R" w:hint="eastAsia"/>
        </w:rPr>
        <w:lastRenderedPageBreak/>
        <w:t>該当したチェック項目があった場合には、望ましい（避けた方がよい）環境や必要な支援・配慮を検討し、自由記述欄に直接入力します。</w:t>
      </w:r>
    </w:p>
    <w:p w14:paraId="3E92EB2D" w14:textId="3E6E2209" w:rsidR="00CB089B" w:rsidRDefault="00AC0485" w:rsidP="00CB089B">
      <w:pPr>
        <w:tabs>
          <w:tab w:val="left" w:pos="915"/>
        </w:tabs>
      </w:pPr>
      <w:r w:rsidRPr="00401DA7">
        <w:rPr>
          <w:rFonts w:hint="eastAsia"/>
          <w:noProof/>
        </w:rPr>
        <w:drawing>
          <wp:anchor distT="0" distB="0" distL="114300" distR="114300" simplePos="0" relativeHeight="251965440" behindDoc="0" locked="0" layoutInCell="1" allowOverlap="1" wp14:anchorId="0FD9BC0B" wp14:editId="3D2837B6">
            <wp:simplePos x="0" y="0"/>
            <wp:positionH relativeFrom="column">
              <wp:posOffset>3810</wp:posOffset>
            </wp:positionH>
            <wp:positionV relativeFrom="paragraph">
              <wp:posOffset>1299845</wp:posOffset>
            </wp:positionV>
            <wp:extent cx="6120130" cy="1077006"/>
            <wp:effectExtent l="0" t="0" r="0" b="8890"/>
            <wp:wrapTopAndBottom/>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1077006"/>
                    </a:xfrm>
                    <a:prstGeom prst="rect">
                      <a:avLst/>
                    </a:prstGeom>
                    <a:noFill/>
                    <a:ln>
                      <a:noFill/>
                    </a:ln>
                  </pic:spPr>
                </pic:pic>
              </a:graphicData>
            </a:graphic>
            <wp14:sizeRelH relativeFrom="page">
              <wp14:pctWidth>0</wp14:pctWidth>
            </wp14:sizeRelH>
            <wp14:sizeRelV relativeFrom="page">
              <wp14:pctHeight>0</wp14:pctHeight>
            </wp14:sizeRelV>
          </wp:anchor>
        </w:drawing>
      </w:r>
      <w:r w:rsidR="00CB089B">
        <w:rPr>
          <w:rFonts w:ascii="UD デジタル 教科書体 NK-R" w:eastAsia="UD デジタル 教科書体 NK-R" w:hint="eastAsia"/>
          <w:b/>
          <w:bCs/>
          <w:noProof/>
        </w:rPr>
        <mc:AlternateContent>
          <mc:Choice Requires="wps">
            <w:drawing>
              <wp:anchor distT="0" distB="0" distL="114300" distR="114300" simplePos="0" relativeHeight="251921408" behindDoc="0" locked="0" layoutInCell="1" allowOverlap="1" wp14:anchorId="534FECC2" wp14:editId="4AEE084C">
                <wp:simplePos x="0" y="0"/>
                <wp:positionH relativeFrom="margin">
                  <wp:align>right</wp:align>
                </wp:positionH>
                <wp:positionV relativeFrom="paragraph">
                  <wp:posOffset>404495</wp:posOffset>
                </wp:positionV>
                <wp:extent cx="6096000" cy="685800"/>
                <wp:effectExtent l="0" t="0" r="19050" b="19050"/>
                <wp:wrapNone/>
                <wp:docPr id="18" name="角丸四角形 18"/>
                <wp:cNvGraphicFramePr/>
                <a:graphic xmlns:a="http://schemas.openxmlformats.org/drawingml/2006/main">
                  <a:graphicData uri="http://schemas.microsoft.com/office/word/2010/wordprocessingShape">
                    <wps:wsp>
                      <wps:cNvSpPr/>
                      <wps:spPr>
                        <a:xfrm>
                          <a:off x="0" y="0"/>
                          <a:ext cx="6096000" cy="6858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CE375" id="角丸四角形 18" o:spid="_x0000_s1026" style="position:absolute;left:0;text-align:left;margin-left:428.8pt;margin-top:31.85pt;width:480pt;height:54pt;z-index:251921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kvtAIAAJwFAAAOAAAAZHJzL2Uyb0RvYy54bWysVL1u2zAQ3gv0HQjujWQjdhMhcmAkcFEg&#10;SIIkRWaaoiwBFI8lacvuY3TN1qWvkKVv0wB9jB5JSTHSoEPRRTry7r7jd38np9tGko0wtgaV09FB&#10;SolQHIparXL66W7x7ogS65gqmAQlcroTlp7O3r45aXUmxlCBLIQhCKJs1uqcVs7pLEksr0TD7AFo&#10;oVBZgmmYw6NZJYVhLaI3Mhmn6TRpwRTaABfW4u15VNJZwC9Lwd1VWVrhiMwpvs2Frwnfpf8msxOW&#10;rQzTVc27Z7B/eEXDaoVBB6hz5hhZm/oPqKbmBiyU7oBDk0BZ1lwEDshmlL5gc1sxLQIXTI7VQ5rs&#10;/4Pll5trQ+oCa4eVUqzBGv36/vXn4+PTwwMKTz++EdRgmlptM7S+1demO1kUPedtaRr/RzZkG1K7&#10;G1Irto5wvJymx9M0xQpw1E2PJkcoI0zy7K2NdR8ENMQLOTWwVsUN1i+klW0urIv2vZ2PqGBRS4n3&#10;LJOKtEjiOJ2kwcOCrAuv9UprVsszaciGYRssFviQPvqeGb5FKnySJxqpBcntpIgBbkSJmUIy4xjB&#10;96gYYBnnQrlRVFWsEDHaZD9Y7xGIS4WAHrnEVw7YHUBvGUF67JiBzt67itDig3NH/W/Og0eIDMoN&#10;zk2twLzGTCKrLnK075MUU+OztIRih31kIA6Y1XxRYxkvmHXXzOBEYeVxS7gr/JQSsFLQSZRUYL68&#10;du/tsdFRS0mLE5pT+3nNjKBEflQ4Asejw0M/0uFwOHk/xoPZ1yz3NWrdnAFWf4T7SPMgensne7E0&#10;0NzjMpn7qKhiimPsnHJn+sOZi5sD1xEX83kwwzHWzF2oW809uM+q79C77T0zuutlh1NwCf00s+xF&#10;N0db76lgvnZQ1qHVn/Pa5RtXQGicbl35HbN/DlbPS3X2GwAA//8DAFBLAwQUAAYACAAAACEAXEAM&#10;ptoAAAAHAQAADwAAAGRycy9kb3ducmV2LnhtbEyPzU7DMBCE70i8g7VI3KjTIhKSxqmqSjkjAg+w&#10;jZ2fEq9T223D27Oc4Dg7o5lvy91iJ3E1PoyOFKxXCQhDrdMj9Qo+P+qnVxAhImmcHBkF3ybArrq/&#10;K7HQ7kbv5trEXnAJhQIVDDHOhZShHYzFsHKzIfY65y1Glr6X2uONy+0kN0mSSosj8cKAszkMpv1q&#10;LlZB3b3V2ZDjaWm6ZpPvD2ffvpyVenxY9lsQ0SzxLwy/+IwOFTMd3YV0EJMCfiQqSJ8zEOzmacKH&#10;I8eydQayKuV//uoHAAD//wMAUEsBAi0AFAAGAAgAAAAhALaDOJL+AAAA4QEAABMAAAAAAAAAAAAA&#10;AAAAAAAAAFtDb250ZW50X1R5cGVzXS54bWxQSwECLQAUAAYACAAAACEAOP0h/9YAAACUAQAACwAA&#10;AAAAAAAAAAAAAAAvAQAAX3JlbHMvLnJlbHNQSwECLQAUAAYACAAAACEAXx05L7QCAACcBQAADgAA&#10;AAAAAAAAAAAAAAAuAgAAZHJzL2Uyb0RvYy54bWxQSwECLQAUAAYACAAAACEAXEAMptoAAAAHAQAA&#10;DwAAAAAAAAAAAAAAAAAOBQAAZHJzL2Rvd25yZXYueG1sUEsFBgAAAAAEAAQA8wAAABUGAAAAAA==&#10;" filled="f" strokecolor="red" strokeweight="1.5pt">
                <v:stroke joinstyle="miter"/>
                <w10:wrap anchorx="margin"/>
              </v:roundrect>
            </w:pict>
          </mc:Fallback>
        </mc:AlternateContent>
      </w:r>
      <w:r w:rsidR="00CB089B">
        <w:rPr>
          <w:rFonts w:ascii="UD デジタル 教科書体 NK-R" w:eastAsia="UD デジタル 教科書体 NK-R" w:hint="eastAsia"/>
          <w:b/>
          <w:bCs/>
          <w:noProof/>
        </w:rPr>
        <mc:AlternateContent>
          <mc:Choice Requires="wps">
            <w:drawing>
              <wp:anchor distT="0" distB="0" distL="114300" distR="114300" simplePos="0" relativeHeight="251920384" behindDoc="0" locked="0" layoutInCell="1" allowOverlap="1" wp14:anchorId="311B9FD1" wp14:editId="28C13AE1">
                <wp:simplePos x="0" y="0"/>
                <wp:positionH relativeFrom="column">
                  <wp:posOffset>2943225</wp:posOffset>
                </wp:positionH>
                <wp:positionV relativeFrom="paragraph">
                  <wp:posOffset>1142365</wp:posOffset>
                </wp:positionV>
                <wp:extent cx="255905" cy="197485"/>
                <wp:effectExtent l="0" t="0" r="0" b="0"/>
                <wp:wrapNone/>
                <wp:docPr id="25" name="二等辺三角形 25"/>
                <wp:cNvGraphicFramePr/>
                <a:graphic xmlns:a="http://schemas.openxmlformats.org/drawingml/2006/main">
                  <a:graphicData uri="http://schemas.microsoft.com/office/word/2010/wordprocessingShape">
                    <wps:wsp>
                      <wps:cNvSpPr/>
                      <wps:spPr>
                        <a:xfrm flipV="1">
                          <a:off x="0" y="0"/>
                          <a:ext cx="255905" cy="197485"/>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8DAA4A" id="二等辺三角形 25" o:spid="_x0000_s1026" type="#_x0000_t5" style="position:absolute;left:0;text-align:left;margin-left:231.75pt;margin-top:89.95pt;width:20.15pt;height:15.55pt;flip:y;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ZByAIAANsFAAAOAAAAZHJzL2Uyb0RvYy54bWysVM1uEzEQviPxDpbvdJMoaWnUTRW1KkIq&#10;bUULPbteO7Hk9Rjb+eMNKnHiEbhw4o4qwdMU0cdgbGe3hbYcEHuwPD/+ZubbmdnZXdaazIXzCkxJ&#10;uxsdSoThUCkzKembs4NnzynxgZmKaTCipCvh6e7o6ZOdhR2KHkxBV8IRBDF+uLAlnYZgh0Xh+VTU&#10;zG+AFQaNElzNAopuUlSOLRC91kWv09ksFuAq64AL71G7n410lPClFDwcS+lFILqkmFtIp0vnRTyL&#10;0Q4bThyzU8XXabB/yKJmymDQFmqfBUZmTt2DqhV34EGGDQ51AVIqLlINWE2380c1p1NmRaoFyfG2&#10;pcn/P1h+ND9xRFUl7Q0oMazGf3R99eHnl8ub71fXXy9vPn/88e0TQSMytbB+iA9O7YlbSx6vseyl&#10;dDWRWtm32ASJCCyNLBPPq5ZnsQyEo7I3GGx3MBxHU3d7q/88oRcZJsJZ58MLATWJl5IGp5iZ6EgF&#10;G7L5oQ8YHt0bt6j2oFV1oLROQmwfsacdmTP88YxzYULOS8/qV1Bl/WYHv9wCqMZGyep+o8YQqREj&#10;Ugr4WxBtYigDMWjOJ2qKSFKmJd3CSovop81rIZHoWH6qo0W+n6Ofskpk9eDRXBJgRJYYv8XORT6C&#10;nbNc+8enIk1I+7jzt8Ty4/ZFigwmtI9rZcA9BKCR+XXk7N+QlKmJLF1AtcI2dJDn01t+oPDPHzIf&#10;TpjDgcTRxSUTjvGQGhYlhfWNkim49w/poz/OCVopWeCAl9S/mzEnKNEvDU7QdrffjxshCf3BVg8F&#10;d9dycddiZvUeYCt1cZ1Znq7RP+jmKh3U57iLxjEqmpjhGLukPLhG2At58eA242I8Tm64BSwLh+bU&#10;8mZyYlefLc+Zs03749wcQbMM7k1A9o3/w8B4FkCqNB63vK75xg2Smni97eKKuisnr9udPPoFAAD/&#10;/wMAUEsDBBQABgAIAAAAIQDj7W544QAAAAsBAAAPAAAAZHJzL2Rvd25yZXYueG1sTI/BTsMwEETv&#10;SPyDtUjcqJ2GNjTEqRBSLvRQCEhwdGOTRMTrYLtp+vcsJziu5mn2TbGd7cAm40PvUEKyEMAMNk73&#10;2Ep4e61u7oCFqFCrwaGRcDYBtuXlRaFy7U74YqY6toxKMORKQhfjmHMems5YFRZuNEjZp/NWRTp9&#10;y7VXJyq3A18KseZW9UgfOjWax840X/XRSsiq81NVp/uqzXb+W33s3593Uyrl9dX8cA8smjn+wfCr&#10;T+pQktPBHVEHNki4XacrQinINhtgRKxESmMOEpZJIoCXBf+/ofwBAAD//wMAUEsBAi0AFAAGAAgA&#10;AAAhALaDOJL+AAAA4QEAABMAAAAAAAAAAAAAAAAAAAAAAFtDb250ZW50X1R5cGVzXS54bWxQSwEC&#10;LQAUAAYACAAAACEAOP0h/9YAAACUAQAACwAAAAAAAAAAAAAAAAAvAQAAX3JlbHMvLnJlbHNQSwEC&#10;LQAUAAYACAAAACEAd58GQcgCAADbBQAADgAAAAAAAAAAAAAAAAAuAgAAZHJzL2Uyb0RvYy54bWxQ&#10;SwECLQAUAAYACAAAACEA4+1ueOEAAAALAQAADwAAAAAAAAAAAAAAAAAiBQAAZHJzL2Rvd25yZXYu&#10;eG1sUEsFBgAAAAAEAAQA8wAAADAGAAAAAA==&#10;" fillcolor="#9cc2e5 [1940]" stroked="f" strokeweight="1pt"/>
            </w:pict>
          </mc:Fallback>
        </mc:AlternateContent>
      </w:r>
      <w:r w:rsidR="00CB089B" w:rsidRPr="00401DA7">
        <w:rPr>
          <w:noProof/>
        </w:rPr>
        <w:drawing>
          <wp:inline distT="0" distB="0" distL="0" distR="0" wp14:anchorId="185238ED" wp14:editId="17FC9977">
            <wp:extent cx="6120130" cy="1077006"/>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1077006"/>
                    </a:xfrm>
                    <a:prstGeom prst="rect">
                      <a:avLst/>
                    </a:prstGeom>
                    <a:noFill/>
                    <a:ln>
                      <a:noFill/>
                    </a:ln>
                  </pic:spPr>
                </pic:pic>
              </a:graphicData>
            </a:graphic>
          </wp:inline>
        </w:drawing>
      </w:r>
    </w:p>
    <w:p w14:paraId="2554E535" w14:textId="7DB21ACC" w:rsidR="00CB089B" w:rsidRPr="00456023" w:rsidRDefault="00CB089B" w:rsidP="00CB089B">
      <w:pPr>
        <w:pStyle w:val="2"/>
        <w:rPr>
          <w:rFonts w:ascii="UD デジタル 教科書体 NP-B" w:eastAsia="UD デジタル 教科書体 NP-B"/>
          <w:color w:val="FFFFFF" w:themeColor="background1"/>
          <w:sz w:val="24"/>
          <w:szCs w:val="24"/>
          <w:shd w:val="clear" w:color="auto" w:fill="4472C4" w:themeFill="accent5"/>
        </w:rPr>
      </w:pPr>
      <w:r w:rsidRPr="00456023">
        <w:rPr>
          <w:rFonts w:ascii="UD デジタル 教科書体 NP-B" w:eastAsia="UD デジタル 教科書体 NP-B" w:hint="eastAsia"/>
          <w:color w:val="FFFFFF" w:themeColor="background1"/>
          <w:sz w:val="24"/>
          <w:szCs w:val="24"/>
          <w:shd w:val="clear" w:color="auto" w:fill="4472C4" w:themeFill="accent5"/>
        </w:rPr>
        <w:t xml:space="preserve">【記載例】　　　　　　　　　　　　　　　　　　　　　　　　　　　</w:t>
      </w:r>
      <w:r>
        <w:rPr>
          <w:rFonts w:ascii="UD デジタル 教科書体 NP-B" w:eastAsia="UD デジタル 教科書体 NP-B" w:hint="eastAsia"/>
          <w:color w:val="FFFFFF" w:themeColor="background1"/>
          <w:sz w:val="24"/>
          <w:szCs w:val="24"/>
          <w:shd w:val="clear" w:color="auto" w:fill="4472C4" w:themeFill="accent5"/>
        </w:rPr>
        <w:t xml:space="preserve">　</w:t>
      </w:r>
      <w:r w:rsidRPr="00456023">
        <w:rPr>
          <w:rFonts w:ascii="UD デジタル 教科書体 NP-B" w:eastAsia="UD デジタル 教科書体 NP-B" w:hint="eastAsia"/>
          <w:color w:val="FFFFFF" w:themeColor="background1"/>
          <w:sz w:val="24"/>
          <w:szCs w:val="24"/>
          <w:shd w:val="clear" w:color="auto" w:fill="4472C4" w:themeFill="accent5"/>
        </w:rPr>
        <w:t xml:space="preserve">　　</w:t>
      </w:r>
      <w:r>
        <w:rPr>
          <w:rFonts w:ascii="UD デジタル 教科書体 NP-B" w:eastAsia="UD デジタル 教科書体 NP-B" w:hint="eastAsia"/>
          <w:color w:val="FFFFFF" w:themeColor="background1"/>
          <w:sz w:val="24"/>
          <w:szCs w:val="24"/>
          <w:shd w:val="clear" w:color="auto" w:fill="4472C4" w:themeFill="accent5"/>
        </w:rPr>
        <w:t xml:space="preserve">　　　　　</w:t>
      </w:r>
    </w:p>
    <w:p w14:paraId="44E9DD26" w14:textId="7B706933" w:rsidR="00CB089B" w:rsidRDefault="00D968BE" w:rsidP="00CB089B">
      <w:r w:rsidRPr="00D968BE">
        <w:rPr>
          <w:noProof/>
        </w:rPr>
        <w:drawing>
          <wp:inline distT="0" distB="0" distL="0" distR="0" wp14:anchorId="0582CF28" wp14:editId="509827E5">
            <wp:extent cx="6086901" cy="2654300"/>
            <wp:effectExtent l="19050" t="19050" r="28575" b="1270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r="539"/>
                    <a:stretch/>
                  </pic:blipFill>
                  <pic:spPr bwMode="auto">
                    <a:xfrm>
                      <a:off x="0" y="0"/>
                      <a:ext cx="6087195" cy="26544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61F0DD" w14:textId="4B2533D3" w:rsidR="00CB089B" w:rsidRDefault="00CB089B" w:rsidP="00CB089B">
      <w:pPr>
        <w:widowControl/>
        <w:jc w:val="left"/>
        <w:rPr>
          <w:rFonts w:ascii="UD デジタル 教科書体 NK-R" w:eastAsia="UD デジタル 教科書体 NK-R"/>
          <w:sz w:val="18"/>
          <w:szCs w:val="18"/>
        </w:rPr>
      </w:pPr>
      <w:r>
        <w:br w:type="page"/>
      </w:r>
    </w:p>
    <w:p w14:paraId="3D624738" w14:textId="66C04DE6" w:rsidR="00860ED9" w:rsidRPr="008A7AAB" w:rsidRDefault="00860ED9" w:rsidP="00860ED9">
      <w:pPr>
        <w:pStyle w:val="1"/>
        <w:rPr>
          <w:rFonts w:ascii="UD デジタル 教科書体 NP-B" w:eastAsia="UD デジタル 教科書体 NP-B"/>
          <w:color w:val="FFFFFF" w:themeColor="background1"/>
          <w:sz w:val="28"/>
          <w:szCs w:val="28"/>
          <w:shd w:val="clear" w:color="auto" w:fill="1F3864" w:themeFill="accent5" w:themeFillShade="80"/>
        </w:rPr>
      </w:pPr>
      <w:r w:rsidRPr="008A7AAB">
        <w:rPr>
          <w:rFonts w:ascii="UD デジタル 教科書体 NP-B" w:eastAsia="UD デジタル 教科書体 NP-B" w:hint="eastAsia"/>
          <w:color w:val="FFFFFF" w:themeColor="background1"/>
          <w:sz w:val="28"/>
          <w:szCs w:val="28"/>
          <w:shd w:val="clear" w:color="auto" w:fill="1F3864" w:themeFill="accent5" w:themeFillShade="80"/>
        </w:rPr>
        <w:lastRenderedPageBreak/>
        <w:t xml:space="preserve">　</w:t>
      </w:r>
      <w:r w:rsidR="009E2A6C">
        <w:rPr>
          <w:rFonts w:ascii="UD デジタル 教科書体 NP-B" w:eastAsia="UD デジタル 教科書体 NP-B" w:hint="eastAsia"/>
          <w:color w:val="FFFFFF" w:themeColor="background1"/>
          <w:sz w:val="28"/>
          <w:szCs w:val="28"/>
          <w:shd w:val="clear" w:color="auto" w:fill="1F3864" w:themeFill="accent5" w:themeFillShade="80"/>
        </w:rPr>
        <w:t>Ⅳ．</w:t>
      </w:r>
      <w:r>
        <w:rPr>
          <w:rFonts w:ascii="UD デジタル 教科書体 NP-B" w:eastAsia="UD デジタル 教科書体 NP-B" w:hint="eastAsia"/>
          <w:color w:val="FFFFFF" w:themeColor="background1"/>
          <w:sz w:val="28"/>
          <w:szCs w:val="28"/>
          <w:shd w:val="clear" w:color="auto" w:fill="1F3864" w:themeFill="accent5" w:themeFillShade="80"/>
        </w:rPr>
        <w:t>アセスメント結果シート</w:t>
      </w:r>
      <w:r w:rsidRPr="008A7AAB">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r>
        <w:rPr>
          <w:rFonts w:ascii="UD デジタル 教科書体 NP-B" w:eastAsia="UD デジタル 教科書体 NP-B" w:hint="eastAsia"/>
          <w:color w:val="FFFFFF" w:themeColor="background1"/>
          <w:sz w:val="28"/>
          <w:szCs w:val="28"/>
          <w:shd w:val="clear" w:color="auto" w:fill="1F3864" w:themeFill="accent5" w:themeFillShade="80"/>
        </w:rPr>
        <w:t xml:space="preserve">　　　</w:t>
      </w:r>
    </w:p>
    <w:p w14:paraId="7E530FC6" w14:textId="77777777" w:rsidR="00860ED9" w:rsidRDefault="00860ED9" w:rsidP="00860ED9">
      <w:pPr>
        <w:pStyle w:val="1"/>
        <w:rPr>
          <w:rFonts w:ascii="UD デジタル 教科書体 NP-B" w:eastAsia="UD デジタル 教科書体 NP-B"/>
          <w:color w:val="FFFFFF" w:themeColor="background1"/>
          <w:shd w:val="clear" w:color="auto" w:fill="4472C4" w:themeFill="accent5"/>
        </w:rPr>
      </w:pPr>
      <w:r w:rsidRPr="008A7AAB">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活用方法</w:t>
      </w:r>
      <w:r w:rsidRPr="008A7AAB">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 xml:space="preserve">　　　　</w:t>
      </w:r>
      <w:r w:rsidRPr="008A7AAB">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 xml:space="preserve">　　　　　</w:t>
      </w:r>
    </w:p>
    <w:p w14:paraId="5391165D" w14:textId="1FEFFB9B" w:rsidR="00860ED9" w:rsidRPr="00CA6A4A" w:rsidRDefault="00860ED9" w:rsidP="009F674F">
      <w:pPr>
        <w:tabs>
          <w:tab w:val="left" w:pos="960"/>
          <w:tab w:val="left" w:pos="2100"/>
        </w:tabs>
        <w:ind w:firstLineChars="100" w:firstLine="210"/>
        <w:rPr>
          <w:rFonts w:ascii="UD デジタル 教科書体 NK-R" w:eastAsia="UD デジタル 教科書体 NK-R"/>
        </w:rPr>
      </w:pPr>
      <w:r w:rsidRPr="00CA6A4A">
        <w:rPr>
          <w:rFonts w:ascii="UD デジタル 教科書体 NK-R" w:eastAsia="UD デジタル 教科書体 NK-R" w:hint="eastAsia"/>
        </w:rPr>
        <w:t>アセスメント結果シートは、このアセスメントシートを用いて把握した「1</w:t>
      </w:r>
      <w:r w:rsidRPr="00CA6A4A">
        <w:rPr>
          <w:rFonts w:ascii="UD デジタル 教科書体 NK-R" w:eastAsia="UD デジタル 教科書体 NK-R"/>
        </w:rPr>
        <w:t>.</w:t>
      </w:r>
      <w:r w:rsidRPr="00CA6A4A">
        <w:rPr>
          <w:rFonts w:ascii="UD デジタル 教科書体 NK-R" w:eastAsia="UD デジタル 教科書体 NK-R" w:hint="eastAsia"/>
        </w:rPr>
        <w:t>就労に関する希望・ニーズ」、「Ⅱ.就労のための基本的事項」や「Ⅲ.就労継続のための環境」についてのアセスメント結果をとりまとめ、整理するためのものです。アセスメント結果シートを作成することにより、「Ⅰ.就労に関する希望・ニーズ」</w:t>
      </w:r>
      <w:r w:rsidR="0017246F" w:rsidRPr="00CA6A4A">
        <w:rPr>
          <w:rFonts w:ascii="UD デジタル 教科書体 NK-R" w:eastAsia="UD デジタル 教科書体 NK-R" w:hint="eastAsia"/>
        </w:rPr>
        <w:t>及び</w:t>
      </w:r>
      <w:r w:rsidRPr="00CA6A4A">
        <w:rPr>
          <w:rFonts w:ascii="UD デジタル 教科書体 NK-R" w:eastAsia="UD デジタル 教科書体 NK-R" w:hint="eastAsia"/>
        </w:rPr>
        <w:t>「Ⅲ.就労継続のための環境」のうち特に重要な項目や、「Ⅱ.就労のための基本的事項」に関する各項目の長所や課題などについて視覚的に理解しやすくなります。得られた結果は、アセスメント結果として対象者に関する個別支援計画（対象者の能力開発と環境調整）等を作成する際の参考とすることができます。</w:t>
      </w:r>
    </w:p>
    <w:p w14:paraId="0013DC4F" w14:textId="77777777" w:rsidR="00860ED9" w:rsidRDefault="00860ED9" w:rsidP="00860ED9">
      <w:pPr>
        <w:pStyle w:val="1"/>
        <w:rPr>
          <w:rFonts w:ascii="UD デジタル 教科書体 NP-B" w:eastAsia="UD デジタル 教科書体 NP-B"/>
          <w:color w:val="FFFFFF" w:themeColor="background1"/>
          <w:shd w:val="clear" w:color="auto" w:fill="4472C4" w:themeFill="accent5"/>
        </w:rPr>
      </w:pPr>
      <w:r w:rsidRPr="008A7AAB">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入力方法</w:t>
      </w:r>
      <w:r w:rsidRPr="008A7AAB">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 xml:space="preserve">　　　　</w:t>
      </w:r>
      <w:r w:rsidRPr="008A7AAB">
        <w:rPr>
          <w:rFonts w:ascii="UD デジタル 教科書体 NP-B" w:eastAsia="UD デジタル 教科書体 NP-B" w:hint="eastAsia"/>
          <w:color w:val="FFFFFF" w:themeColor="background1"/>
          <w:shd w:val="clear" w:color="auto" w:fill="4472C4" w:themeFill="accent5"/>
        </w:rPr>
        <w:t xml:space="preserve">　　　　　　　　　　　　　　　　　　</w:t>
      </w:r>
      <w:r>
        <w:rPr>
          <w:rFonts w:ascii="UD デジタル 教科書体 NP-B" w:eastAsia="UD デジタル 教科書体 NP-B" w:hint="eastAsia"/>
          <w:color w:val="FFFFFF" w:themeColor="background1"/>
          <w:shd w:val="clear" w:color="auto" w:fill="4472C4" w:themeFill="accent5"/>
        </w:rPr>
        <w:t xml:space="preserve">　　　　</w:t>
      </w:r>
      <w:r w:rsidRPr="008A7AAB">
        <w:rPr>
          <w:rFonts w:ascii="UD デジタル 教科書体 NP-B" w:eastAsia="UD デジタル 教科書体 NP-B" w:hint="eastAsia"/>
          <w:color w:val="FFFFFF" w:themeColor="background1"/>
          <w:shd w:val="clear" w:color="auto" w:fill="4472C4" w:themeFill="accent5"/>
        </w:rPr>
        <w:t xml:space="preserve">　　</w:t>
      </w:r>
    </w:p>
    <w:p w14:paraId="14F7731B" w14:textId="40F54BC3" w:rsidR="00860ED9" w:rsidRPr="009F674F" w:rsidRDefault="00860ED9" w:rsidP="00860ED9">
      <w:pPr>
        <w:pStyle w:val="a3"/>
        <w:numPr>
          <w:ilvl w:val="0"/>
          <w:numId w:val="14"/>
        </w:numPr>
        <w:tabs>
          <w:tab w:val="left" w:pos="960"/>
          <w:tab w:val="left" w:pos="2100"/>
        </w:tabs>
        <w:ind w:leftChars="0"/>
        <w:rPr>
          <w:rFonts w:ascii="UD デジタル 教科書体 NK-R" w:eastAsia="UD デジタル 教科書体 NK-R"/>
        </w:rPr>
      </w:pPr>
      <w:r w:rsidRPr="009F674F">
        <w:rPr>
          <w:rFonts w:ascii="UD デジタル 教科書体 NK-R" w:eastAsia="UD デジタル 教科書体 NK-R" w:hint="eastAsia"/>
        </w:rPr>
        <w:t>対象者名および支援者名は、アセスメントシートの表紙に入力した内容が自動表示されます。</w:t>
      </w:r>
      <w:r w:rsidR="0017246F" w:rsidRPr="009F674F">
        <w:rPr>
          <w:rFonts w:ascii="UD デジタル 教科書体 NK-R" w:eastAsia="UD デジタル 教科書体 NK-R" w:hint="eastAsia"/>
        </w:rPr>
        <w:t>作成年月日、対象者の生年月日、手帳の種類・等級、診断名等、支援者の所属機関</w:t>
      </w:r>
      <w:r w:rsidRPr="009F674F">
        <w:rPr>
          <w:rFonts w:ascii="UD デジタル 教科書体 NK-R" w:eastAsia="UD デジタル 教科書体 NK-R" w:hint="eastAsia"/>
        </w:rPr>
        <w:t>について直接入力します。</w:t>
      </w:r>
    </w:p>
    <w:p w14:paraId="74079352" w14:textId="51C8EB1C" w:rsidR="00860ED9" w:rsidRPr="00D47EF5" w:rsidRDefault="00860ED9" w:rsidP="00860ED9">
      <w:pPr>
        <w:pStyle w:val="a3"/>
        <w:numPr>
          <w:ilvl w:val="0"/>
          <w:numId w:val="3"/>
        </w:numPr>
        <w:ind w:leftChars="0"/>
        <w:rPr>
          <w:rFonts w:ascii="UD デジタル 教科書体 NK-R" w:eastAsia="UD デジタル 教科書体 NK-R"/>
        </w:rPr>
      </w:pPr>
      <w:r w:rsidRPr="00D47EF5">
        <w:rPr>
          <w:rFonts w:ascii="UD デジタル 教科書体 NK-R" w:eastAsia="UD デジタル 教科書体 NK-R" w:hint="eastAsia"/>
        </w:rPr>
        <w:t>「作成年月日」には、個別面談を実施した日を記入します。個別面談を複数日に渡って実施する場合は、最終日を記入します（2回目以降のアセスメントの場合は、前回の作成年月日も記入できるよう</w:t>
      </w:r>
      <w:r w:rsidR="005F2CDF" w:rsidRPr="00D47EF5">
        <w:rPr>
          <w:rFonts w:ascii="UD デジタル 教科書体 NK-R" w:eastAsia="UD デジタル 教科書体 NK-R" w:hint="eastAsia"/>
        </w:rPr>
        <w:t>に</w:t>
      </w:r>
      <w:r w:rsidRPr="00D47EF5">
        <w:rPr>
          <w:rFonts w:ascii="UD デジタル 教科書体 NK-R" w:eastAsia="UD デジタル 教科書体 NK-R" w:hint="eastAsia"/>
        </w:rPr>
        <w:t>なっています）。</w:t>
      </w:r>
    </w:p>
    <w:p w14:paraId="61ABA758" w14:textId="77777777" w:rsidR="00860ED9" w:rsidRPr="00D47EF5" w:rsidRDefault="00860ED9" w:rsidP="00860ED9">
      <w:pPr>
        <w:pStyle w:val="a3"/>
        <w:numPr>
          <w:ilvl w:val="0"/>
          <w:numId w:val="3"/>
        </w:numPr>
        <w:ind w:leftChars="0"/>
        <w:rPr>
          <w:rFonts w:ascii="UD デジタル 教科書体 NK-R" w:eastAsia="UD デジタル 教科書体 NK-R"/>
        </w:rPr>
      </w:pPr>
      <w:r w:rsidRPr="00D47EF5">
        <w:rPr>
          <w:rFonts w:ascii="UD デジタル 教科書体 NK-R" w:eastAsia="UD デジタル 教科書体 NK-R" w:hint="eastAsia"/>
        </w:rPr>
        <w:t>「手帳の種類・等級」には、対象者が所持している障害者手帳の種類と等級を記入します。</w:t>
      </w:r>
    </w:p>
    <w:p w14:paraId="113FBAA8" w14:textId="43EFCC0D" w:rsidR="00860ED9" w:rsidRDefault="00860ED9" w:rsidP="00860ED9">
      <w:pPr>
        <w:pStyle w:val="a3"/>
        <w:numPr>
          <w:ilvl w:val="0"/>
          <w:numId w:val="3"/>
        </w:numPr>
        <w:ind w:leftChars="0"/>
        <w:rPr>
          <w:rFonts w:ascii="UD デジタル 教科書体 NK-R" w:eastAsia="UD デジタル 教科書体 NK-R"/>
        </w:rPr>
      </w:pPr>
      <w:r w:rsidRPr="00D47EF5">
        <w:rPr>
          <w:rFonts w:ascii="UD デジタル 教科書体 NK-R" w:eastAsia="UD デジタル 教科書体 NK-R" w:hint="eastAsia"/>
        </w:rPr>
        <w:t>「診断</w:t>
      </w:r>
      <w:r w:rsidRPr="00401DA7">
        <w:rPr>
          <w:rFonts w:ascii="UD デジタル 教科書体 NK-R" w:eastAsia="UD デジタル 教科書体 NK-R" w:hint="eastAsia"/>
        </w:rPr>
        <w:t>名等</w:t>
      </w:r>
      <w:r w:rsidRPr="00D47EF5">
        <w:rPr>
          <w:rFonts w:ascii="UD デジタル 教科書体 NK-R" w:eastAsia="UD デジタル 教科書体 NK-R" w:hint="eastAsia"/>
        </w:rPr>
        <w:t>」には、障害の詳しい状況や診断名などを記入します。</w:t>
      </w:r>
    </w:p>
    <w:p w14:paraId="6173F213" w14:textId="77777777" w:rsidR="009F674F" w:rsidRPr="00D47EF5" w:rsidRDefault="009F674F" w:rsidP="009F674F">
      <w:pPr>
        <w:pStyle w:val="a3"/>
        <w:ind w:leftChars="0" w:left="420"/>
        <w:rPr>
          <w:rFonts w:ascii="UD デジタル 教科書体 NK-R" w:eastAsia="UD デジタル 教科書体 NK-R"/>
        </w:rPr>
      </w:pPr>
    </w:p>
    <w:p w14:paraId="54E870C8" w14:textId="77777777" w:rsidR="00860ED9" w:rsidRDefault="00860ED9" w:rsidP="00860ED9">
      <w:pPr>
        <w:tabs>
          <w:tab w:val="left" w:pos="960"/>
          <w:tab w:val="left" w:pos="2100"/>
        </w:tabs>
        <w:rPr>
          <w:rFonts w:ascii="UD デジタル 教科書体 NP-R" w:eastAsia="UD デジタル 教科書体 NP-R"/>
        </w:rPr>
      </w:pPr>
      <w:r>
        <w:rPr>
          <w:rFonts w:ascii="UD デジタル 教科書体 NP-R" w:eastAsia="UD デジタル 教科書体 NP-R"/>
          <w:noProof/>
        </w:rPr>
        <mc:AlternateContent>
          <mc:Choice Requires="wps">
            <w:drawing>
              <wp:anchor distT="0" distB="0" distL="114300" distR="114300" simplePos="0" relativeHeight="251854848" behindDoc="0" locked="0" layoutInCell="1" allowOverlap="1" wp14:anchorId="200237A5" wp14:editId="783F68D6">
                <wp:simplePos x="0" y="0"/>
                <wp:positionH relativeFrom="column">
                  <wp:posOffset>2927985</wp:posOffset>
                </wp:positionH>
                <wp:positionV relativeFrom="paragraph">
                  <wp:posOffset>52070</wp:posOffset>
                </wp:positionV>
                <wp:extent cx="2924175" cy="552450"/>
                <wp:effectExtent l="0" t="0" r="28575" b="19050"/>
                <wp:wrapNone/>
                <wp:docPr id="26" name="テキスト ボックス 26"/>
                <wp:cNvGraphicFramePr/>
                <a:graphic xmlns:a="http://schemas.openxmlformats.org/drawingml/2006/main">
                  <a:graphicData uri="http://schemas.microsoft.com/office/word/2010/wordprocessingShape">
                    <wps:wsp>
                      <wps:cNvSpPr txBox="1"/>
                      <wps:spPr>
                        <a:xfrm>
                          <a:off x="0" y="0"/>
                          <a:ext cx="2924175" cy="552450"/>
                        </a:xfrm>
                        <a:prstGeom prst="rect">
                          <a:avLst/>
                        </a:prstGeom>
                        <a:solidFill>
                          <a:schemeClr val="lt1"/>
                        </a:solidFill>
                        <a:ln w="6350">
                          <a:solidFill>
                            <a:srgbClr val="FF0000"/>
                          </a:solidFill>
                        </a:ln>
                      </wps:spPr>
                      <wps:txbx>
                        <w:txbxContent>
                          <w:p w14:paraId="2C9E365C" w14:textId="77777777" w:rsidR="00CE4D62" w:rsidRPr="00FA7563" w:rsidRDefault="00CE4D62" w:rsidP="00860ED9">
                            <w:pPr>
                              <w:rPr>
                                <w:rFonts w:ascii="UD デジタル 教科書体 NP-R" w:eastAsia="UD デジタル 教科書体 NP-R"/>
                              </w:rPr>
                            </w:pPr>
                            <w:r>
                              <w:rPr>
                                <w:rFonts w:ascii="UD デジタル 教科書体 NP-R" w:eastAsia="UD デジタル 教科書体 NP-R" w:hint="eastAsia"/>
                              </w:rPr>
                              <w:t>対象者</w:t>
                            </w:r>
                            <w:r>
                              <w:rPr>
                                <w:rFonts w:ascii="UD デジタル 教科書体 NP-R" w:eastAsia="UD デジタル 教科書体 NP-R"/>
                              </w:rPr>
                              <w:t>名と支援者名は、</w:t>
                            </w:r>
                            <w:r w:rsidRPr="00FA7563">
                              <w:rPr>
                                <w:rFonts w:ascii="UD デジタル 教科書体 NP-R" w:eastAsia="UD デジタル 教科書体 NP-R" w:hint="eastAsia"/>
                              </w:rPr>
                              <w:t>表紙への入力内容が自動表示されます</w:t>
                            </w:r>
                            <w:r>
                              <w:rPr>
                                <w:rFonts w:ascii="UD デジタル 教科書体 NP-R" w:eastAsia="UD デジタル 教科書体 NP-R"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237A5" id="テキスト ボックス 26" o:spid="_x0000_s1052" type="#_x0000_t202" style="position:absolute;left:0;text-align:left;margin-left:230.55pt;margin-top:4.1pt;width:230.25pt;height:4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2ahbwIAAL0EAAAOAAAAZHJzL2Uyb0RvYy54bWysVE1OGzEU3lfqHSzvyyRDAiViglJQqkoI&#10;kKBi7Xg8yUge27WdzNAlkaoeoleouu555iL97ElCgK6qZuG8/5/vvTenZ00lyUpYV2qV0f5BjxKh&#10;uM5LNc/o57vpu/eUOM9UzqRWIqMPwtGz8ds3p7UZiVQvtMyFJQii3Kg2GV14b0ZJ4vhCVMwdaCMU&#10;lIW2FfNg7TzJLasRvZJJ2usdJbW2ubGaC+cgveiUdBzjF4Xg/roonPBEZhS1+fja+M7Cm4xP2Whu&#10;mVmUfFMG+4cqKlYqJN2FumCekaUtX4WqSm6104U/4LpKdFGUXMQe0E2/96Kb2wUzIvYCcJzZweT+&#10;X1h+tbqxpMwzmh5RoliFGbXrb+3jz/bxd7v+Ttr1j3a9bh9/gSewAWC1cSP43Rp4+uaDbjD4rdxB&#10;GHBoCluFf3RIoAf0Dzu4ReMJhzA9SQf94yElHLrhMB0M4zySJ29jnf8odEUCkVGLcUaU2erSeVQC&#10;061JSOa0LPNpKWVkwgqJc2nJimH40sca4fHMSipSZ/ToEKlfR7Dz2c5/Ou3hF9p8HgKcVBAGULrm&#10;A+WbWdOherhFZqbzBwBmdbeDzvBpia4umfM3zGLpgBEOyV/jKaRGVXpDUbLQ9uvf5MEeuwAtJTWW&#10;OKPuy5JZQYn8pLAlJ/3BIGx9ZAbD4xSM3dfM9jVqWZ1rQNXHyRoeyWDv5ZYsrK7ucW+TkBUqpjhy&#10;Z9RvyXPfnRbulYvJJBphzw3zl+rW8BA6oBxmdtfcM2s2g/VYiSu9XXc2ejHfzjZ4Kj1Zel2UcfgB&#10;6A7VDf64kTiezT2HI9zno9XTV2f8BwAA//8DAFBLAwQUAAYACAAAACEAL1VzzN4AAAAIAQAADwAA&#10;AGRycy9kb3ducmV2LnhtbEyPwU7DMBBE70j8g7VI3KhjA6GEOBUCAVJvhAqJ2zbeJhGxHdlukv49&#10;5gS3Wc1o5m25WczAJvKhd1aBWGXAyDZO97ZVsPt4uVoDCxGtxsFZUnCiAJvq/KzEQrvZvtNUx5al&#10;EhsKVNDFOBach6Yjg2HlRrLJOzhvMKbTt1x7nFO5GbjMspwb7G1a6HCkp46a7/poFGyf3+7iod5d&#10;1+32df6ahMST/1Tq8mJ5fAAWaYl/YfjFT+hQJaa9O1od2KDgJhciRRWsJbDk30uRA9sncSuBVyX/&#10;/0D1AwAA//8DAFBLAQItABQABgAIAAAAIQC2gziS/gAAAOEBAAATAAAAAAAAAAAAAAAAAAAAAABb&#10;Q29udGVudF9UeXBlc10ueG1sUEsBAi0AFAAGAAgAAAAhADj9If/WAAAAlAEAAAsAAAAAAAAAAAAA&#10;AAAALwEAAF9yZWxzLy5yZWxzUEsBAi0AFAAGAAgAAAAhAM7XZqFvAgAAvQQAAA4AAAAAAAAAAAAA&#10;AAAALgIAAGRycy9lMm9Eb2MueG1sUEsBAi0AFAAGAAgAAAAhAC9Vc8zeAAAACAEAAA8AAAAAAAAA&#10;AAAAAAAAyQQAAGRycy9kb3ducmV2LnhtbFBLBQYAAAAABAAEAPMAAADUBQAAAAA=&#10;" fillcolor="white [3201]" strokecolor="red" strokeweight=".5pt">
                <v:textbox>
                  <w:txbxContent>
                    <w:p w14:paraId="2C9E365C" w14:textId="77777777" w:rsidR="00CE4D62" w:rsidRPr="00FA7563" w:rsidRDefault="00CE4D62" w:rsidP="00860ED9">
                      <w:pPr>
                        <w:rPr>
                          <w:rFonts w:ascii="UD デジタル 教科書体 NP-R" w:eastAsia="UD デジタル 教科書体 NP-R"/>
                        </w:rPr>
                      </w:pPr>
                      <w:r>
                        <w:rPr>
                          <w:rFonts w:ascii="UD デジタル 教科書体 NP-R" w:eastAsia="UD デジタル 教科書体 NP-R" w:hint="eastAsia"/>
                        </w:rPr>
                        <w:t>対象者</w:t>
                      </w:r>
                      <w:r>
                        <w:rPr>
                          <w:rFonts w:ascii="UD デジタル 教科書体 NP-R" w:eastAsia="UD デジタル 教科書体 NP-R"/>
                        </w:rPr>
                        <w:t>名と支援者名は、</w:t>
                      </w:r>
                      <w:r w:rsidRPr="00FA7563">
                        <w:rPr>
                          <w:rFonts w:ascii="UD デジタル 教科書体 NP-R" w:eastAsia="UD デジタル 教科書体 NP-R" w:hint="eastAsia"/>
                        </w:rPr>
                        <w:t>表紙への入力内容が自動表示されます</w:t>
                      </w:r>
                      <w:r>
                        <w:rPr>
                          <w:rFonts w:ascii="UD デジタル 教科書体 NP-R" w:eastAsia="UD デジタル 教科書体 NP-R" w:hint="eastAsia"/>
                        </w:rPr>
                        <w:t>。</w:t>
                      </w:r>
                    </w:p>
                  </w:txbxContent>
                </v:textbox>
              </v:shape>
            </w:pict>
          </mc:Fallback>
        </mc:AlternateContent>
      </w:r>
    </w:p>
    <w:p w14:paraId="743B99DF" w14:textId="77777777" w:rsidR="00860ED9" w:rsidRDefault="00860ED9" w:rsidP="00860ED9">
      <w:pPr>
        <w:tabs>
          <w:tab w:val="left" w:pos="960"/>
          <w:tab w:val="left" w:pos="2100"/>
        </w:tabs>
        <w:rPr>
          <w:rFonts w:ascii="UD デジタル 教科書体 NP-R" w:eastAsia="UD デジタル 教科書体 NP-R"/>
        </w:rPr>
      </w:pPr>
      <w:r>
        <w:rPr>
          <w:rFonts w:ascii="UD デジタル 教科書体 NP-R" w:eastAsia="UD デジタル 教科書体 NP-R"/>
          <w:noProof/>
        </w:rPr>
        <mc:AlternateContent>
          <mc:Choice Requires="wps">
            <w:drawing>
              <wp:anchor distT="0" distB="0" distL="114300" distR="114300" simplePos="0" relativeHeight="251855872" behindDoc="0" locked="0" layoutInCell="1" allowOverlap="1" wp14:anchorId="52C8A7B7" wp14:editId="33A5C21E">
                <wp:simplePos x="0" y="0"/>
                <wp:positionH relativeFrom="column">
                  <wp:posOffset>2367915</wp:posOffset>
                </wp:positionH>
                <wp:positionV relativeFrom="paragraph">
                  <wp:posOffset>111125</wp:posOffset>
                </wp:positionV>
                <wp:extent cx="552450" cy="371475"/>
                <wp:effectExtent l="38100" t="0" r="19050" b="47625"/>
                <wp:wrapNone/>
                <wp:docPr id="27" name="直線矢印コネクタ 27"/>
                <wp:cNvGraphicFramePr/>
                <a:graphic xmlns:a="http://schemas.openxmlformats.org/drawingml/2006/main">
                  <a:graphicData uri="http://schemas.microsoft.com/office/word/2010/wordprocessingShape">
                    <wps:wsp>
                      <wps:cNvCnPr/>
                      <wps:spPr>
                        <a:xfrm flipH="1">
                          <a:off x="0" y="0"/>
                          <a:ext cx="552450" cy="371475"/>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FFF8DC" id="直線矢印コネクタ 27" o:spid="_x0000_s1026" type="#_x0000_t32" style="position:absolute;left:0;text-align:left;margin-left:186.45pt;margin-top:8.75pt;width:43.5pt;height:29.25pt;flip:x;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FQIAADgEAAAOAAAAZHJzL2Uyb0RvYy54bWysU0uOEzEQ3SNxB8t70p0wIShKZxYZAgsE&#10;Iz4HcNx2t4Xbtsomn21YzwVgMRIXAAkklhwmQrkGZXen+UsI0Qury673qt5zeXa+bTRZC/DKmoIO&#10;BzklwnBbKlMV9Pmz5a27lPjATMm0NaKgO+Hp+fzmjdnGTcXI1laXAgiSGD/duILWIbhplnlei4b5&#10;gXXC4KG00LCAIVRZCWyD7I3ORnl+J9tYKB1YLrzH3Yv2kM4Tv5SCh8dSehGILij2FtIKaV3FNZvP&#10;2LQC5mrFuzbYP3TRMGWwaE91wQIjL0H9QtUoDtZbGQbcNpmVUnGRNKCaYf6Tmqc1cyJpQXO8623y&#10;/4+WP1pfAlFlQUcTSgxr8I6Obz4eP70+Xr/9cvX+sP9weHV12L877D8TTEG/Ns5PEbYwl9BF3l1C&#10;FL+V0BCplXuAo5DsQIFkm9ze9W6LbSAcN8fj0dkY74Tj0e3J8GwyjuxZSxPpHPhwX9iGxJ+C+gBM&#10;VXVYWGPwXi20Jdj6oQ8t8ASIYG3i6q1W5VJpnQKoVgsNZM1wGJbLHL+u4g9pgSl9z5Qk7ByaEUAx&#10;U2nRZUbaLDrQak5/YadFW/KJkOglamtbS1Ms+pLli2HPgpkRIrG1HpQny/4I6nIjTKTJ/ltgn50q&#10;WhN6YKOMhd9VDdtTq7LNP6lutUbZK1vu0gQkO3A80911TynO//dxgn978POvAAAA//8DAFBLAwQU&#10;AAYACAAAACEAcEjNT98AAAAJAQAADwAAAGRycy9kb3ducmV2LnhtbEyPwU7DMAyG70i8Q2Qkbixh&#10;Yy0rTSeYhsQBIVF22DFrTFtonKrJusLTY05wtP9Pvz/n68l1YsQhtJ40XM8UCKTK25ZqDbu3x6tb&#10;ECEasqbzhBq+MMC6OD/LTWb9iV5xLGMtuIRCZjQ0MfaZlKFq0Jkw8z0SZ+9+cCbyONTSDubE5a6T&#10;c6US6UxLfKExPW4arD7Lo9PwMG6TrXv63qmP5717sYuS9rjR+vJiur8DEXGKfzD86rM6FOx08Eey&#10;QXQaFul8xSgH6RIEAzfLFS8OGtJEgSxy+f+D4gcAAP//AwBQSwECLQAUAAYACAAAACEAtoM4kv4A&#10;AADhAQAAEwAAAAAAAAAAAAAAAAAAAAAAW0NvbnRlbnRfVHlwZXNdLnhtbFBLAQItABQABgAIAAAA&#10;IQA4/SH/1gAAAJQBAAALAAAAAAAAAAAAAAAAAC8BAABfcmVscy8ucmVsc1BLAQItABQABgAIAAAA&#10;IQB/Xg/FFQIAADgEAAAOAAAAAAAAAAAAAAAAAC4CAABkcnMvZTJvRG9jLnhtbFBLAQItABQABgAI&#10;AAAAIQBwSM1P3wAAAAkBAAAPAAAAAAAAAAAAAAAAAG8EAABkcnMvZG93bnJldi54bWxQSwUGAAAA&#10;AAQABADzAAAAewUAAAAA&#10;" strokecolor="red" strokeweight=".5pt">
                <v:stroke endarrow="block" joinstyle="miter"/>
              </v:shape>
            </w:pict>
          </mc:Fallback>
        </mc:AlternateContent>
      </w:r>
    </w:p>
    <w:p w14:paraId="2D8AEB76" w14:textId="7C5D3A96" w:rsidR="00860ED9" w:rsidRDefault="00860ED9" w:rsidP="00860ED9">
      <w:pPr>
        <w:tabs>
          <w:tab w:val="left" w:pos="960"/>
          <w:tab w:val="left" w:pos="2100"/>
        </w:tabs>
        <w:rPr>
          <w:rFonts w:ascii="UD デジタル 教科書体 NP-R" w:eastAsia="UD デジタル 教科書体 NP-R"/>
        </w:rPr>
      </w:pPr>
      <w:r>
        <w:rPr>
          <w:rFonts w:ascii="UD デジタル 教科書体 NK-R" w:eastAsia="UD デジタル 教科書体 NK-R" w:hint="eastAsia"/>
          <w:b/>
          <w:bCs/>
          <w:noProof/>
        </w:rPr>
        <mc:AlternateContent>
          <mc:Choice Requires="wps">
            <w:drawing>
              <wp:anchor distT="0" distB="0" distL="114300" distR="114300" simplePos="0" relativeHeight="251853824" behindDoc="0" locked="0" layoutInCell="1" allowOverlap="1" wp14:anchorId="30985595" wp14:editId="7914D3C9">
                <wp:simplePos x="0" y="0"/>
                <wp:positionH relativeFrom="column">
                  <wp:posOffset>-24765</wp:posOffset>
                </wp:positionH>
                <wp:positionV relativeFrom="paragraph">
                  <wp:posOffset>271145</wp:posOffset>
                </wp:positionV>
                <wp:extent cx="6148705" cy="2148205"/>
                <wp:effectExtent l="0" t="0" r="23495" b="23495"/>
                <wp:wrapNone/>
                <wp:docPr id="28" name="角丸四角形 28"/>
                <wp:cNvGraphicFramePr/>
                <a:graphic xmlns:a="http://schemas.openxmlformats.org/drawingml/2006/main">
                  <a:graphicData uri="http://schemas.microsoft.com/office/word/2010/wordprocessingShape">
                    <wps:wsp>
                      <wps:cNvSpPr/>
                      <wps:spPr>
                        <a:xfrm>
                          <a:off x="0" y="0"/>
                          <a:ext cx="6148705" cy="214820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6835C" id="角丸四角形 28" o:spid="_x0000_s1026" style="position:absolute;left:0;text-align:left;margin-left:-1.95pt;margin-top:21.35pt;width:484.15pt;height:169.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BwtgIAAJ0FAAAOAAAAZHJzL2Uyb0RvYy54bWysVM1u2zAMvg/YOwi6r3aCpF2NOkXQIsOA&#10;oi3aDj0rshQbkEVNUuJkj7Frb7vsFXrZ26zAHmOU/NOgK3YYloNCmuRH8RPJk9NtrchGWFeBzuno&#10;IKVEaA5FpVc5/XS3ePeeEueZLpgCLXK6E46ezt6+OWlMJsZQgiqEJQiiXdaYnJbemyxJHC9FzdwB&#10;GKHRKMHWzKNqV0lhWYPotUrGaXqYNGALY4EL5/DreWuks4gvpeD+SkonPFE5xbv5eNp4LsOZzE5Y&#10;trLMlBXvrsH+4RY1qzQmHaDOmWdkbas/oOqKW3Ag/QGHOgEpKy5iDVjNKH1RzW3JjIi1IDnODDS5&#10;/wfLLzfXllRFTsf4UprV+Ea/vn/9+fj49PCAwtOPbwQtSFNjXIbet+badppDMdS8lbYO/1gN2UZq&#10;dwO1YusJx4+Ho8n7o3RKCUfbGJUxKoiTPIcb6/wHATUJQk4trHVxgw8YeWWbC+db/94vpNSwqJTC&#10;7yxTmjTYgcfpNI0RDlRVBGswOrtanilLNgz7YLFI8ddl33PDuyiNVwqVtrVFye+UaBPcCIlUYTXj&#10;NkNoUjHAMs6F9qPWVLJCtNmm+8n6iFi40ggYkCXecsDuAHrPFqTHbhno/EOoiD0+BHel/y14iIiZ&#10;QfshuK402NcqU1hVl7n170lqqQksLaHYYSNZaCfMGb6o8BkvmPPXzOJI4fDhmvBXeEgF+FLQSZSU&#10;YL+89j34Y6ejlZIGRzSn7vOaWUGJ+qhxBo5Hk0mY6ahMpkdjVOy+Zblv0ev6DPD1R7iQDI9i8Peq&#10;F6WF+h63yTxkRRPTHHPnlHvbK2e+XR24j7iYz6MbzrFh/kLfGh7AA6uhQ++298yarpc9jsEl9OPM&#10;shfd3PqGSA3ztQdZxVZ/5rXjG3dAbJxuX4Uls69Hr+etOvsNAAD//wMAUEsDBBQABgAIAAAAIQAk&#10;B2R33gAAAAkBAAAPAAAAZHJzL2Rvd25yZXYueG1sTI/BboMwEETvlfoP1lbqLTEhNAkUE0WROFcl&#10;/QAHL5gWr4ntJPTv657a42hGM2/K/WxGdkPnB0sCVssEGFJr1UC9gI9TvdgB80GSkqMlFPCNHvbV&#10;40MpC2Xv9I63JvQslpAvpAAdwlRw7luNRvqlnZCi11lnZIjS9Vw5eY/lZuRpkmy4kQPFBS0nPGps&#10;v5qrEVB3b/VW5/JzbromzQ/Hi2tfLkI8P82HV2AB5/AXhl/8iA5VZDrbKynPRgGLdR6TArJ0Cyz6&#10;+SbLgJ0FrHerBHhV8v8Pqh8AAAD//wMAUEsBAi0AFAAGAAgAAAAhALaDOJL+AAAA4QEAABMAAAAA&#10;AAAAAAAAAAAAAAAAAFtDb250ZW50X1R5cGVzXS54bWxQSwECLQAUAAYACAAAACEAOP0h/9YAAACU&#10;AQAACwAAAAAAAAAAAAAAAAAvAQAAX3JlbHMvLnJlbHNQSwECLQAUAAYACAAAACEAp6LwcLYCAACd&#10;BQAADgAAAAAAAAAAAAAAAAAuAgAAZHJzL2Uyb0RvYy54bWxQSwECLQAUAAYACAAAACEAJAdkd94A&#10;AAAJAQAADwAAAAAAAAAAAAAAAAAQBQAAZHJzL2Rvd25yZXYueG1sUEsFBgAAAAAEAAQA8wAAABsG&#10;AAAAAA==&#10;" filled="f" strokecolor="red" strokeweight="1.5pt">
                <v:stroke joinstyle="miter"/>
              </v:roundrect>
            </w:pict>
          </mc:Fallback>
        </mc:AlternateContent>
      </w:r>
      <w:r w:rsidRPr="005F4A95">
        <w:rPr>
          <w:rFonts w:ascii="UD デジタル 教科書体 NP-R" w:eastAsia="UD デジタル 教科書体 NP-R"/>
        </w:rPr>
        <w:t xml:space="preserve"> </w:t>
      </w:r>
      <w:r w:rsidR="00E54647" w:rsidRPr="00E54647">
        <w:rPr>
          <w:noProof/>
        </w:rPr>
        <w:drawing>
          <wp:inline distT="0" distB="0" distL="0" distR="0" wp14:anchorId="05EAD8DD" wp14:editId="2F0DAC86">
            <wp:extent cx="6095365" cy="2169042"/>
            <wp:effectExtent l="19050" t="19050" r="19685" b="22225"/>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1">
                      <a:extLst>
                        <a:ext uri="{28A0092B-C50C-407E-A947-70E740481C1C}">
                          <a14:useLocalDpi xmlns:a14="http://schemas.microsoft.com/office/drawing/2010/main" val="0"/>
                        </a:ext>
                      </a:extLst>
                    </a:blip>
                    <a:srcRect r="380" b="2207"/>
                    <a:stretch/>
                  </pic:blipFill>
                  <pic:spPr bwMode="auto">
                    <a:xfrm>
                      <a:off x="0" y="0"/>
                      <a:ext cx="6096894" cy="21695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77D3A0" w14:textId="77777777" w:rsidR="00860ED9" w:rsidRDefault="00860ED9" w:rsidP="00860ED9">
      <w:pPr>
        <w:rPr>
          <w:rFonts w:ascii="UD デジタル 教科書体 NP-R" w:eastAsia="UD デジタル 教科書体 NP-R"/>
        </w:rPr>
      </w:pPr>
      <w:r>
        <w:rPr>
          <w:rFonts w:ascii="UD デジタル 教科書体 NP-R" w:eastAsia="UD デジタル 教科書体 NP-R"/>
        </w:rPr>
        <w:br w:type="page"/>
      </w:r>
    </w:p>
    <w:p w14:paraId="20FE7F16" w14:textId="16B72F56" w:rsidR="00860ED9" w:rsidRPr="009F674F" w:rsidRDefault="00860ED9" w:rsidP="009F674F">
      <w:pPr>
        <w:pStyle w:val="a3"/>
        <w:numPr>
          <w:ilvl w:val="0"/>
          <w:numId w:val="14"/>
        </w:numPr>
        <w:tabs>
          <w:tab w:val="left" w:pos="960"/>
          <w:tab w:val="left" w:pos="2100"/>
        </w:tabs>
        <w:ind w:leftChars="0"/>
        <w:rPr>
          <w:rFonts w:ascii="UD デジタル 教科書体 NP-R" w:eastAsia="UD デジタル 教科書体 NP-R"/>
        </w:rPr>
      </w:pPr>
      <w:r w:rsidRPr="009F674F">
        <w:rPr>
          <w:rFonts w:ascii="UD デジタル 教科書体 NP-R" w:eastAsia="UD デジタル 教科書体 NP-R" w:hint="eastAsia"/>
        </w:rPr>
        <w:lastRenderedPageBreak/>
        <w:t>「Ⅰ．就労に関する希望・ニーズ」の該当箇所に入力した内容が自動表示されます。</w:t>
      </w:r>
    </w:p>
    <w:p w14:paraId="5E5E404A" w14:textId="4C72E3BE" w:rsidR="00860ED9" w:rsidRDefault="004218E1" w:rsidP="00860ED9">
      <w:pPr>
        <w:rPr>
          <w:rFonts w:ascii="UD デジタル 教科書体 NP-R" w:eastAsia="UD デジタル 教科書体 NP-R"/>
        </w:rPr>
      </w:pPr>
      <w:r>
        <w:rPr>
          <w:rFonts w:ascii="UD デジタル 教科書体 NP-R" w:eastAsia="UD デジタル 教科書体 NP-R"/>
          <w:noProof/>
        </w:rPr>
        <mc:AlternateContent>
          <mc:Choice Requires="wps">
            <w:drawing>
              <wp:anchor distT="0" distB="0" distL="114300" distR="114300" simplePos="0" relativeHeight="251857920" behindDoc="0" locked="0" layoutInCell="1" allowOverlap="1" wp14:anchorId="1A73D040" wp14:editId="3AA056BD">
                <wp:simplePos x="0" y="0"/>
                <wp:positionH relativeFrom="column">
                  <wp:posOffset>3661409</wp:posOffset>
                </wp:positionH>
                <wp:positionV relativeFrom="paragraph">
                  <wp:posOffset>1751964</wp:posOffset>
                </wp:positionV>
                <wp:extent cx="467995" cy="399415"/>
                <wp:effectExtent l="38100" t="38100" r="27305" b="19685"/>
                <wp:wrapNone/>
                <wp:docPr id="31" name="直線矢印コネクタ 31"/>
                <wp:cNvGraphicFramePr/>
                <a:graphic xmlns:a="http://schemas.openxmlformats.org/drawingml/2006/main">
                  <a:graphicData uri="http://schemas.microsoft.com/office/word/2010/wordprocessingShape">
                    <wps:wsp>
                      <wps:cNvCnPr/>
                      <wps:spPr>
                        <a:xfrm flipH="1" flipV="1">
                          <a:off x="0" y="0"/>
                          <a:ext cx="467995" cy="399415"/>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FA4D30" id="直線矢印コネクタ 31" o:spid="_x0000_s1026" type="#_x0000_t32" style="position:absolute;left:0;text-align:left;margin-left:288.3pt;margin-top:137.95pt;width:36.85pt;height:31.45pt;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E6GwIAAEIEAAAOAAAAZHJzL2Uyb0RvYy54bWysU8uu0zAQ3SPxD5b3NOl9Qaumd3EvhQWC&#10;itfeTezEwi+NTR/bsr4/cFkg8QMggcSSj6lQf4Oxk4a3hBBZjDyZOTNzjseT87VWZMnBS2sKOhzk&#10;lHBT2kqauqDPns5u3aHEB2YqpqzhBd1wT8+nN29MVm7Mj2xjVcWBYBHjxytX0CYEN84yXzZcMz+w&#10;jhsMCguaBXShzipgK6yuVXaU52fZykLlwJbce/x72QbpNNUXgpfhkRCeB6IKirOFZCHZRbTZdMLG&#10;NTDXyLIbg/3DFJpJg037UpcsMPIS5C+ltCzBeivCoLQ6s0LIkicOyGaY/8TmScMcT1xQHO96mfz/&#10;K1s+XM6ByKqgx0NKDNN4R/vXH/efrvdv3n65er/bfti9utpt3+22nwmmoF4r58cIuzBz6Dzv5hDJ&#10;rwVoIpR093EVaDo9j6cYQ6pknXTf9LrzdSAl/jw5uz0anVJSYuh4NDoZnsY+WVswgh34cI9bTeKh&#10;oD4Ak3UTLqwxeMMW2hZs+cCHFngARLAy0XqrZDWTSiUH6sWFArJkuBazWY5f1/GHtMCkumsqEjYO&#10;ZQkgmakV7zJj2Sxq0bJPp7BRvG35mAtUFbm1o6V95n3L6kVSEhkqg5kRInC0HpQnyf4I6nIjjKcd&#10;/1tgn506WhN6oJbGwu+6hvVhVNHmH1i3XCPtha02aReSHLio6e66RxVfwvd+gn97+tOvAAAA//8D&#10;AFBLAwQUAAYACAAAACEAJpTGqeQAAAALAQAADwAAAGRycy9kb3ducmV2LnhtbEyPQUvEMBCF74L/&#10;IYzgRdx0W5rW2ukiorDIerCKeMy2Y1O2SWqT3a3++o0nPQ7v471vytWsB3agyfXWICwXETAyjW17&#10;0yG8vT5e58Ccl6aVgzWE8E0OVtX5WSmL1h7NCx1q37FQYlwhEZT3Y8G5axRp6RZ2JBOyTztp6cM5&#10;dbyd5DGU64HHUSS4lr0JC0qOdK+o2dV7jXD18Lx8z9QTbepY+N1Gr79+PtaIlxfz3S0wT7P/g+FX&#10;P6hDFZy2dm9axwaENBMioAhxlt4AC4RIowTYFiFJ8hx4VfL/P1QnAAAA//8DAFBLAQItABQABgAI&#10;AAAAIQC2gziS/gAAAOEBAAATAAAAAAAAAAAAAAAAAAAAAABbQ29udGVudF9UeXBlc10ueG1sUEsB&#10;Ai0AFAAGAAgAAAAhADj9If/WAAAAlAEAAAsAAAAAAAAAAAAAAAAALwEAAF9yZWxzLy5yZWxzUEsB&#10;Ai0AFAAGAAgAAAAhAFqi0TobAgAAQgQAAA4AAAAAAAAAAAAAAAAALgIAAGRycy9lMm9Eb2MueG1s&#10;UEsBAi0AFAAGAAgAAAAhACaUxqnkAAAACwEAAA8AAAAAAAAAAAAAAAAAdQQAAGRycy9kb3ducmV2&#10;LnhtbFBLBQYAAAAABAAEAPMAAACGBQAAAAA=&#10;" strokecolor="red" strokeweight=".5pt">
                <v:stroke endarrow="block" joinstyle="miter"/>
              </v:shape>
            </w:pict>
          </mc:Fallback>
        </mc:AlternateContent>
      </w:r>
      <w:r w:rsidR="00817146">
        <w:rPr>
          <w:rFonts w:ascii="UD デジタル 教科書体 NK-R" w:eastAsia="UD デジタル 教科書体 NK-R" w:hint="eastAsia"/>
          <w:b/>
          <w:bCs/>
          <w:noProof/>
        </w:rPr>
        <mc:AlternateContent>
          <mc:Choice Requires="wps">
            <w:drawing>
              <wp:anchor distT="0" distB="0" distL="114300" distR="114300" simplePos="0" relativeHeight="251858944" behindDoc="0" locked="0" layoutInCell="1" allowOverlap="1" wp14:anchorId="5D9FBE42" wp14:editId="342C6422">
                <wp:simplePos x="0" y="0"/>
                <wp:positionH relativeFrom="column">
                  <wp:posOffset>-4098</wp:posOffset>
                </wp:positionH>
                <wp:positionV relativeFrom="paragraph">
                  <wp:posOffset>95920</wp:posOffset>
                </wp:positionV>
                <wp:extent cx="6129655" cy="1652797"/>
                <wp:effectExtent l="0" t="0" r="23495" b="24130"/>
                <wp:wrapNone/>
                <wp:docPr id="30" name="角丸四角形 30"/>
                <wp:cNvGraphicFramePr/>
                <a:graphic xmlns:a="http://schemas.openxmlformats.org/drawingml/2006/main">
                  <a:graphicData uri="http://schemas.microsoft.com/office/word/2010/wordprocessingShape">
                    <wps:wsp>
                      <wps:cNvSpPr/>
                      <wps:spPr>
                        <a:xfrm>
                          <a:off x="0" y="0"/>
                          <a:ext cx="6129655" cy="165279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7121D" id="角丸四角形 30" o:spid="_x0000_s1026" style="position:absolute;left:0;text-align:left;margin-left:-.3pt;margin-top:7.55pt;width:482.65pt;height:130.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EEuAIAAJ0FAAAOAAAAZHJzL2Uyb0RvYy54bWysVM1u2zAMvg/YOwi6r7azJl2MOkXQIsOA&#10;oi3aDj0rshwbkEVNUuJkj7Frb73sFXrZ26zAHmOU/NOgK3YY5oNMieRH8RPJ45NtLclGGFuBymhy&#10;EFMiFIe8UquMfr5dvPtAiXVM5UyCEhndCUtPZm/fHDc6FSMoQebCEARRNm10RkvndBpFlpeiZvYA&#10;tFCoLMDUzOHWrKLcsAbRaxmN4ngSNWBybYALa/H0rFXSWcAvCsHdZVFY4YjMKN7NhdWEdenXaHbM&#10;0pVhuqx4dw32D7eoWaUw6AB1xhwja1P9AVVX3ICFwh1wqCMoioqLkANmk8QvsrkpmRYhFyTH6oEm&#10;+/9g+cXmypAqz+h7pEexGt/o1/dvPx8fn+7vUXj68UBQgzQ12qZofaOvTLezKPqct4Wp/R+zIdtA&#10;7W6gVmwd4Xg4SUbTyXhMCUddMhmPjqZHHjV6dtfGuo8CauKFjBpYq/waHzDwyjbn1rX2vZ0PqWBR&#10;SYnnLJWKNAg9jcdx8LAgq9xrvdKa1fJUGrJhWAeLRYxfF33PDO8iFV7JZ9rmFiS3k6INcC0KpAqz&#10;GbURfJGKAZZxLpRLWlXJctFGG+8H6z1C4lIhoEcu8JYDdgfQW7YgPXbLQGfvXUWo8cG5S/1vzoNH&#10;iAzKDc51pcC8lpnErLrIrX1PUkuNZ2kJ+Q4LyUDbYVbzRYXPeM6su2IGWwqrC8eEu8SlkIAvBZ1E&#10;SQnm62vn3h4rHbWUNNiiGbVf1swISuQnhT0wTQ4PfU+HzeH4aIQbs69Z7mvUuj4FfP0EB5LmQfT2&#10;TvZiYaC+w2ky91FRxRTH2BnlzvSbU9eODpxHXMznwQz7WDN3rm409+CeVV+ht9s7ZnRXyw7b4AL6&#10;dmbpi2pubb2ngvnaQVGFUn/mteMbZ0AonG5e+SGzvw9Wz1N19hsAAP//AwBQSwMEFAAGAAgAAAAh&#10;ALHSIJbcAAAACAEAAA8AAABkcnMvZG93bnJldi54bWxMj8FugzAQRO+V+g/WVuotMUEBCsVEUSTO&#10;VWk+YIMXTIJtgp2E/n3dU3ucndHM23K36JHdaXaDNQI26wgYmdbKwfQCjl/16g2Y82gkjtaQgG9y&#10;sKuen0ospH2YT7o3vmehxLgCBSjvp4Jz1yrS6NZ2IhO8zs4afZBzz+WMj1CuRx5HUco1DiYsKJzo&#10;oKi9NDctoO4+6kzleF6aronz/eE6t8lViNeXZf8OzNPi/8Lwix/QoQpMJ3sz0rFRwCoNwXBONsCC&#10;nafbDNhJQJwlW+BVyf8/UP0AAAD//wMAUEsBAi0AFAAGAAgAAAAhALaDOJL+AAAA4QEAABMAAAAA&#10;AAAAAAAAAAAAAAAAAFtDb250ZW50X1R5cGVzXS54bWxQSwECLQAUAAYACAAAACEAOP0h/9YAAACU&#10;AQAACwAAAAAAAAAAAAAAAAAvAQAAX3JlbHMvLnJlbHNQSwECLQAUAAYACAAAACEAeg2RBLgCAACd&#10;BQAADgAAAAAAAAAAAAAAAAAuAgAAZHJzL2Uyb0RvYy54bWxQSwECLQAUAAYACAAAACEAsdIgltwA&#10;AAAIAQAADwAAAAAAAAAAAAAAAAASBQAAZHJzL2Rvd25yZXYueG1sUEsFBgAAAAAEAAQA8wAAABsG&#10;AAAAAA==&#10;" filled="f" strokecolor="red" strokeweight="1.5pt">
                <v:stroke joinstyle="miter"/>
              </v:roundrect>
            </w:pict>
          </mc:Fallback>
        </mc:AlternateContent>
      </w:r>
      <w:r w:rsidR="00813C38" w:rsidRPr="00813C38">
        <w:rPr>
          <w:noProof/>
        </w:rPr>
        <w:drawing>
          <wp:inline distT="0" distB="0" distL="0" distR="0" wp14:anchorId="30E2A766" wp14:editId="260A2D2B">
            <wp:extent cx="6120130" cy="1668534"/>
            <wp:effectExtent l="0" t="0" r="0" b="825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1668534"/>
                    </a:xfrm>
                    <a:prstGeom prst="rect">
                      <a:avLst/>
                    </a:prstGeom>
                    <a:noFill/>
                    <a:ln>
                      <a:noFill/>
                    </a:ln>
                  </pic:spPr>
                </pic:pic>
              </a:graphicData>
            </a:graphic>
          </wp:inline>
        </w:drawing>
      </w:r>
    </w:p>
    <w:p w14:paraId="60D533CB" w14:textId="70B70966" w:rsidR="00860ED9" w:rsidRDefault="00860ED9" w:rsidP="00860ED9">
      <w:pPr>
        <w:rPr>
          <w:rFonts w:ascii="UD デジタル 教科書体 NP-R" w:eastAsia="UD デジタル 教科書体 NP-R"/>
        </w:rPr>
      </w:pPr>
      <w:r>
        <w:rPr>
          <w:rFonts w:ascii="UD デジタル 教科書体 NP-R" w:eastAsia="UD デジタル 教科書体 NP-R"/>
          <w:noProof/>
        </w:rPr>
        <mc:AlternateContent>
          <mc:Choice Requires="wps">
            <w:drawing>
              <wp:anchor distT="0" distB="0" distL="114300" distR="114300" simplePos="0" relativeHeight="251856896" behindDoc="0" locked="0" layoutInCell="1" allowOverlap="1" wp14:anchorId="37E6D5CB" wp14:editId="6F7382AA">
                <wp:simplePos x="0" y="0"/>
                <wp:positionH relativeFrom="column">
                  <wp:posOffset>4130040</wp:posOffset>
                </wp:positionH>
                <wp:positionV relativeFrom="paragraph">
                  <wp:posOffset>53975</wp:posOffset>
                </wp:positionV>
                <wp:extent cx="2466975" cy="781050"/>
                <wp:effectExtent l="0" t="0" r="28575" b="19050"/>
                <wp:wrapNone/>
                <wp:docPr id="32" name="テキスト ボックス 32"/>
                <wp:cNvGraphicFramePr/>
                <a:graphic xmlns:a="http://schemas.openxmlformats.org/drawingml/2006/main">
                  <a:graphicData uri="http://schemas.microsoft.com/office/word/2010/wordprocessingShape">
                    <wps:wsp>
                      <wps:cNvSpPr txBox="1"/>
                      <wps:spPr>
                        <a:xfrm>
                          <a:off x="0" y="0"/>
                          <a:ext cx="2466975" cy="781050"/>
                        </a:xfrm>
                        <a:prstGeom prst="rect">
                          <a:avLst/>
                        </a:prstGeom>
                        <a:solidFill>
                          <a:schemeClr val="lt1"/>
                        </a:solidFill>
                        <a:ln w="6350">
                          <a:solidFill>
                            <a:srgbClr val="FF0000"/>
                          </a:solidFill>
                        </a:ln>
                      </wps:spPr>
                      <wps:txbx>
                        <w:txbxContent>
                          <w:p w14:paraId="2C7D9C42" w14:textId="77777777" w:rsidR="00CE4D62" w:rsidRPr="00FA7563" w:rsidRDefault="00CE4D62" w:rsidP="00860ED9">
                            <w:pPr>
                              <w:rPr>
                                <w:rFonts w:ascii="UD デジタル 教科書体 NP-R" w:eastAsia="UD デジタル 教科書体 NP-R"/>
                              </w:rPr>
                            </w:pPr>
                            <w:r>
                              <w:rPr>
                                <w:rFonts w:ascii="UD デジタル 教科書体 NP-R" w:eastAsia="UD デジタル 教科書体 NP-R" w:hint="eastAsia"/>
                              </w:rPr>
                              <w:t>「Ⅰ．</w:t>
                            </w:r>
                            <w:r>
                              <w:rPr>
                                <w:rFonts w:ascii="UD デジタル 教科書体 NP-R" w:eastAsia="UD デジタル 教科書体 NP-R"/>
                              </w:rPr>
                              <w:t>就労に関する希望・ニーズ</w:t>
                            </w:r>
                            <w:r>
                              <w:rPr>
                                <w:rFonts w:ascii="UD デジタル 教科書体 NP-R" w:eastAsia="UD デジタル 教科書体 NP-R" w:hint="eastAsia"/>
                              </w:rPr>
                              <w:t>」の</w:t>
                            </w:r>
                            <w:r>
                              <w:rPr>
                                <w:rFonts w:ascii="UD デジタル 教科書体 NP-R" w:eastAsia="UD デジタル 教科書体 NP-R"/>
                              </w:rPr>
                              <w:t>該当</w:t>
                            </w:r>
                            <w:r>
                              <w:rPr>
                                <w:rFonts w:ascii="UD デジタル 教科書体 NP-R" w:eastAsia="UD デジタル 教科書体 NP-R" w:hint="eastAsia"/>
                              </w:rPr>
                              <w:t>箇所への入力</w:t>
                            </w:r>
                            <w:r>
                              <w:rPr>
                                <w:rFonts w:ascii="UD デジタル 教科書体 NP-R" w:eastAsia="UD デジタル 教科書体 NP-R"/>
                              </w:rPr>
                              <w:t>内容が自動表示</w:t>
                            </w:r>
                            <w:r>
                              <w:rPr>
                                <w:rFonts w:ascii="UD デジタル 教科書体 NP-R" w:eastAsia="UD デジタル 教科書体 NP-R" w:hint="eastAsia"/>
                              </w:rPr>
                              <w:t>されます</w:t>
                            </w:r>
                            <w:r>
                              <w:rPr>
                                <w:rFonts w:ascii="UD デジタル 教科書体 NP-R" w:eastAsia="UD デジタル 教科書体 NP-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6D5CB" id="テキスト ボックス 32" o:spid="_x0000_s1053" type="#_x0000_t202" style="position:absolute;left:0;text-align:left;margin-left:325.2pt;margin-top:4.25pt;width:194.25pt;height:6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pbcAIAAL0EAAAOAAAAZHJzL2Uyb0RvYy54bWysVMtuGjEU3VfqP1jeNwOEkARliGgiqkoo&#10;iUSqrI3HAyN5bNc2zNBlkKJ+RH+h6rrfMz/SY/MISbqqysLc9+Pce+fisi4lWQrrCq1S2j5qUSIU&#10;11mhZin9cj/6cEaJ80xlTGolUroSjl4O3r+7qExfdPRcy0xYgiDK9SuT0rn3pp8kjs9FydyRNkJB&#10;mWtbMg/WzpLMsgrRS5l0Wq1eUmmbGau5cA7S642SDmL8PBfc3+a5E57IlKI2H18b32l4k8EF688s&#10;M/OCb8tg/1BFyQqFpPtQ18wzsrDFm1Blwa12OvdHXJeJzvOCi9gDumm3XnUzmTMjYi8Ax5k9TO7/&#10;heU3yztLiiylxx1KFCsxo2b91Dz+bB5/N+vvpFn/aNbr5vEXeAIbAFYZ14ffxMDT1x91jcHv5A7C&#10;gEOd2zL8o0MCPaBf7eEWtSccwk631zs/PaGEQ3d61m6dxHkkz97GOv9J6JIEIqUW44wos+XYeVQC&#10;051JSOa0LLJRIWVkwgqJK2nJkmH40sca4fHCSipSpbR3jNRvI9jZdO8/GrXwC22+DAFOKggDKJvm&#10;A+XraR1R7XR3yEx1tgJgVm920Bk+KtDVmDl/xyyWDhjhkPwtnlxqVKW3FCVzbb/9TR7ssQvQUlJh&#10;iVPqvi6YFZTIzwpbct7udsPWR6Z7ctoBYw8100ONWpRXGlC1cbKGRzLYe7kjc6vLB9zbMGSFiimO&#10;3Cn1O/LKb04L98rFcBiNsOeG+bGaGB5CB5TDzO7rB2bNdrAeK3Gjd+vO+q/mu7ENnkoPF17nRRx+&#10;AHqD6hZ/3Egcz/aewxEe8tHq+asz+AMAAP//AwBQSwMEFAAGAAgAAAAhAEvQbijhAAAACgEAAA8A&#10;AABkcnMvZG93bnJldi54bWxMj8FOwzAQRO9I/IO1SNyonYaUEOJUCARIvRGqSr1tYzeJiNdR7Cbp&#10;3+Oeym1WM5p5m69n07FRD661JCFaCGCaKqtaqiVsfz4eUmDOIynsLGkJZ+1gXdze5JgpO9G3Hktf&#10;s1BCLkMJjfd9xrmrGm3QLWyvKXhHOxj04RxqrgacQrnp+FKIFTfYUlhosNdvja5+y5ORsHn/evLH&#10;chuX9eZz2o/REs/DTsr7u/n1BZjXs7+G4YIf0KEITAd7IuVYJ2GViMcQlZAmwC6+iNNnYIeg4igB&#10;XuT8/wvFHwAAAP//AwBQSwECLQAUAAYACAAAACEAtoM4kv4AAADhAQAAEwAAAAAAAAAAAAAAAAAA&#10;AAAAW0NvbnRlbnRfVHlwZXNdLnhtbFBLAQItABQABgAIAAAAIQA4/SH/1gAAAJQBAAALAAAAAAAA&#10;AAAAAAAAAC8BAABfcmVscy8ucmVsc1BLAQItABQABgAIAAAAIQCShBpbcAIAAL0EAAAOAAAAAAAA&#10;AAAAAAAAAC4CAABkcnMvZTJvRG9jLnhtbFBLAQItABQABgAIAAAAIQBL0G4o4QAAAAoBAAAPAAAA&#10;AAAAAAAAAAAAAMoEAABkcnMvZG93bnJldi54bWxQSwUGAAAAAAQABADzAAAA2AUAAAAA&#10;" fillcolor="white [3201]" strokecolor="red" strokeweight=".5pt">
                <v:textbox>
                  <w:txbxContent>
                    <w:p w14:paraId="2C7D9C42" w14:textId="77777777" w:rsidR="00CE4D62" w:rsidRPr="00FA7563" w:rsidRDefault="00CE4D62" w:rsidP="00860ED9">
                      <w:pPr>
                        <w:rPr>
                          <w:rFonts w:ascii="UD デジタル 教科書体 NP-R" w:eastAsia="UD デジタル 教科書体 NP-R"/>
                        </w:rPr>
                      </w:pPr>
                      <w:r>
                        <w:rPr>
                          <w:rFonts w:ascii="UD デジタル 教科書体 NP-R" w:eastAsia="UD デジタル 教科書体 NP-R" w:hint="eastAsia"/>
                        </w:rPr>
                        <w:t>「Ⅰ．</w:t>
                      </w:r>
                      <w:r>
                        <w:rPr>
                          <w:rFonts w:ascii="UD デジタル 教科書体 NP-R" w:eastAsia="UD デジタル 教科書体 NP-R"/>
                        </w:rPr>
                        <w:t>就労に関する希望・ニーズ</w:t>
                      </w:r>
                      <w:r>
                        <w:rPr>
                          <w:rFonts w:ascii="UD デジタル 教科書体 NP-R" w:eastAsia="UD デジタル 教科書体 NP-R" w:hint="eastAsia"/>
                        </w:rPr>
                        <w:t>」の</w:t>
                      </w:r>
                      <w:r>
                        <w:rPr>
                          <w:rFonts w:ascii="UD デジタル 教科書体 NP-R" w:eastAsia="UD デジタル 教科書体 NP-R"/>
                        </w:rPr>
                        <w:t>該当</w:t>
                      </w:r>
                      <w:r>
                        <w:rPr>
                          <w:rFonts w:ascii="UD デジタル 教科書体 NP-R" w:eastAsia="UD デジタル 教科書体 NP-R" w:hint="eastAsia"/>
                        </w:rPr>
                        <w:t>箇所への入力</w:t>
                      </w:r>
                      <w:r>
                        <w:rPr>
                          <w:rFonts w:ascii="UD デジタル 教科書体 NP-R" w:eastAsia="UD デジタル 教科書体 NP-R"/>
                        </w:rPr>
                        <w:t>内容が自動表示</w:t>
                      </w:r>
                      <w:r>
                        <w:rPr>
                          <w:rFonts w:ascii="UD デジタル 教科書体 NP-R" w:eastAsia="UD デジタル 教科書体 NP-R" w:hint="eastAsia"/>
                        </w:rPr>
                        <w:t>されます</w:t>
                      </w:r>
                      <w:r>
                        <w:rPr>
                          <w:rFonts w:ascii="UD デジタル 教科書体 NP-R" w:eastAsia="UD デジタル 教科書体 NP-R"/>
                        </w:rPr>
                        <w:t>。</w:t>
                      </w:r>
                    </w:p>
                  </w:txbxContent>
                </v:textbox>
              </v:shape>
            </w:pict>
          </mc:Fallback>
        </mc:AlternateContent>
      </w:r>
    </w:p>
    <w:p w14:paraId="6E30D593" w14:textId="77777777" w:rsidR="00860ED9" w:rsidRDefault="00860ED9" w:rsidP="00860ED9">
      <w:pPr>
        <w:rPr>
          <w:rFonts w:ascii="UD デジタル 教科書体 NP-R" w:eastAsia="UD デジタル 教科書体 NP-R"/>
        </w:rPr>
      </w:pPr>
    </w:p>
    <w:p w14:paraId="627E58A5" w14:textId="77777777" w:rsidR="00860ED9" w:rsidRDefault="00860ED9" w:rsidP="00860ED9">
      <w:pPr>
        <w:rPr>
          <w:rFonts w:ascii="UD デジタル 教科書体 NP-R" w:eastAsia="UD デジタル 教科書体 NP-R"/>
        </w:rPr>
      </w:pPr>
    </w:p>
    <w:p w14:paraId="241B8FAE" w14:textId="77777777" w:rsidR="00860ED9" w:rsidRDefault="00860ED9" w:rsidP="00860ED9">
      <w:pPr>
        <w:rPr>
          <w:rFonts w:ascii="UD デジタル 教科書体 NP-R" w:eastAsia="UD デジタル 教科書体 NP-R"/>
        </w:rPr>
      </w:pPr>
    </w:p>
    <w:p w14:paraId="5063C29A" w14:textId="77777777" w:rsidR="00860ED9" w:rsidRDefault="00860ED9" w:rsidP="00860ED9">
      <w:pPr>
        <w:rPr>
          <w:rFonts w:ascii="UD デジタル 教科書体 NP-R" w:eastAsia="UD デジタル 教科書体 NP-R"/>
        </w:rPr>
      </w:pPr>
    </w:p>
    <w:p w14:paraId="1E2D7739" w14:textId="1D685773" w:rsidR="00860ED9" w:rsidRPr="008C7594" w:rsidRDefault="00860ED9" w:rsidP="008C7594">
      <w:pPr>
        <w:pStyle w:val="a3"/>
        <w:numPr>
          <w:ilvl w:val="0"/>
          <w:numId w:val="3"/>
        </w:numPr>
        <w:ind w:leftChars="0"/>
        <w:rPr>
          <w:rFonts w:ascii="UD デジタル 教科書体 NK-R" w:eastAsia="UD デジタル 教科書体 NK-R"/>
        </w:rPr>
      </w:pPr>
      <w:r>
        <w:rPr>
          <w:rFonts w:ascii="UD デジタル 教科書体 NK-R" w:eastAsia="UD デジタル 教科書体 NK-R" w:hint="eastAsia"/>
        </w:rPr>
        <w:t>「就労等の希望」「職種・仕事の内容に関する希望」「希望する配慮等」「希望する支援」に</w:t>
      </w:r>
      <w:r w:rsidR="0017246F">
        <w:rPr>
          <w:rFonts w:ascii="UD デジタル 教科書体 NK-R" w:eastAsia="UD デジタル 教科書体 NK-R" w:hint="eastAsia"/>
        </w:rPr>
        <w:t>表示された事項の詳細</w:t>
      </w:r>
      <w:r>
        <w:rPr>
          <w:rFonts w:ascii="UD デジタル 教科書体 NK-R" w:eastAsia="UD デジタル 教科書体 NK-R" w:hint="eastAsia"/>
        </w:rPr>
        <w:t>を確認したい場合は、項目名をクリックすると、「</w:t>
      </w:r>
      <w:r w:rsidRPr="009F674F">
        <w:rPr>
          <w:rFonts w:ascii="UD デジタル 教科書体 NK-R" w:eastAsia="UD デジタル 教科書体 NK-R" w:hint="eastAsia"/>
        </w:rPr>
        <w:t>Ⅰ．就労に関する希望・ニーズ</w:t>
      </w:r>
      <w:r>
        <w:rPr>
          <w:rFonts w:ascii="UD デジタル 教科書体 NK-R" w:eastAsia="UD デジタル 教科書体 NK-R" w:hint="eastAsia"/>
        </w:rPr>
        <w:t>」の当該箇所がハイパーリンク機能により表示されます</w:t>
      </w:r>
      <w:r w:rsidRPr="008C7594">
        <w:rPr>
          <w:rFonts w:ascii="UD デジタル 教科書体 NK-R" w:eastAsia="UD デジタル 教科書体 NK-R" w:hint="eastAsia"/>
        </w:rPr>
        <w:t>。</w:t>
      </w:r>
    </w:p>
    <w:p w14:paraId="5143810D" w14:textId="77777777" w:rsidR="00860ED9" w:rsidRPr="008617E7" w:rsidRDefault="00860ED9" w:rsidP="00860ED9">
      <w:pPr>
        <w:rPr>
          <w:rFonts w:ascii="UD デジタル 教科書体 NP-R" w:eastAsia="UD デジタル 教科書体 NP-R"/>
        </w:rPr>
      </w:pPr>
      <w:r>
        <w:rPr>
          <w:rFonts w:ascii="UD デジタル 教科書体 NK-R" w:eastAsia="UD デジタル 教科書体 NK-R" w:hint="eastAsia"/>
          <w:b/>
          <w:bCs/>
          <w:noProof/>
        </w:rPr>
        <mc:AlternateContent>
          <mc:Choice Requires="wps">
            <w:drawing>
              <wp:anchor distT="0" distB="0" distL="114300" distR="114300" simplePos="0" relativeHeight="251879424" behindDoc="0" locked="0" layoutInCell="1" allowOverlap="1" wp14:anchorId="1F896653" wp14:editId="3D68AEDE">
                <wp:simplePos x="0" y="0"/>
                <wp:positionH relativeFrom="margin">
                  <wp:align>center</wp:align>
                </wp:positionH>
                <wp:positionV relativeFrom="paragraph">
                  <wp:posOffset>18415</wp:posOffset>
                </wp:positionV>
                <wp:extent cx="255905" cy="197485"/>
                <wp:effectExtent l="0" t="0" r="0" b="0"/>
                <wp:wrapNone/>
                <wp:docPr id="24" name="二等辺三角形 24"/>
                <wp:cNvGraphicFramePr/>
                <a:graphic xmlns:a="http://schemas.openxmlformats.org/drawingml/2006/main">
                  <a:graphicData uri="http://schemas.microsoft.com/office/word/2010/wordprocessingShape">
                    <wps:wsp>
                      <wps:cNvSpPr/>
                      <wps:spPr>
                        <a:xfrm flipV="1">
                          <a:off x="0" y="0"/>
                          <a:ext cx="255905" cy="197485"/>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09B17F" id="二等辺三角形 24" o:spid="_x0000_s1026" type="#_x0000_t5" style="position:absolute;left:0;text-align:left;margin-left:0;margin-top:1.45pt;width:20.15pt;height:15.55pt;flip:y;z-index:2518794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8yAIAANsFAAAOAAAAZHJzL2Uyb0RvYy54bWysVM1uEzEQviPxDpbvdJMoaWnUTRW1KkIq&#10;bUULPbteO7Hk9Rjb+eMNKnHiEbhw4o4qwdMU0cdgbGe3hbYcEHuwPD/+ZubbmdnZXdaazIXzCkxJ&#10;uxsdSoThUCkzKembs4NnzynxgZmKaTCipCvh6e7o6ZOdhR2KHkxBV8IRBDF+uLAlnYZgh0Xh+VTU&#10;zG+AFQaNElzNAopuUlSOLRC91kWv09ksFuAq64AL71G7n410lPClFDwcS+lFILqkmFtIp0vnRTyL&#10;0Q4bThyzU8XXabB/yKJmymDQFmqfBUZmTt2DqhV34EGGDQ51AVIqLlINWE2380c1p1NmRaoFyfG2&#10;pcn/P1h+ND9xRFUl7fUpMazGf3R99eHnl8ub71fXXy9vPn/88e0TQSMytbB+iA9O7YlbSx6vseyl&#10;dDWRWtm32ASJCCyNLBPPq5ZnsQyEo7I3GGx3BpRwNHW3t/rPBxG9yDARzjofXgioSbyUNDjFzERH&#10;KtiQzQ99yO6NW1R70Ko6UFonIbaP2NOOzBn+eMa5MCHnpWf1K6iyfrODX24BVGOjZHW/UWNGqREj&#10;UsrvtyDaxFAGYtCcT9QUkaRMS7qFlRbRT5vXQiLRsfxUR4t8P0c/ZZXI6sGjuSTAiCwxfoudi3wE&#10;O2e59o9PRZqQ9nHnb4nlx+2LFBlMaB/XyoB7CEAj8+vI2b8hKVMTWbqAaoVt6CDPp7f8QOGfP2Q+&#10;nDCHA4mji0smHOMhNSxKCusbJVNw7x/SR3+cE7RSssABL6l/N2NOUKJfGpyg7W6/HzdCEvqDrR4K&#10;7q7l4q7FzOo9wFbq4jqzPF2jf9DNVTqoz3EXjWNUNDHDMXZJeXCNsBfy4sFtxsV4nNxwC1gWDs2p&#10;5c3kxK4+W54zZ5v2x7k5gmYZ3JuA7Bv/h4HxLIBUaTxueV3zjRskNfF628UVdVdOXrc7efQLAAD/&#10;/wMAUEsDBBQABgAIAAAAIQD0hKCq2wAAAAQBAAAPAAAAZHJzL2Rvd25yZXYueG1sTI/BTsMwEETv&#10;SPyDtUjcqE1TUQjZVAgpF3ooBCQ4bmOTRMTrYLtp+veYExxHM5p5U2xmO4jJ+NA7RrheKBCGG6d7&#10;bhHeXqurWxAhEmsaHBuEkwmwKc/PCsq1O/KLmerYilTCISeELsYxlzI0nbEUFm40nLxP5y3FJH0r&#10;tadjKreDXCp1Iy31nBY6Gs1jZ5qv+mAR1tXpqaqzXdWut/6bPnbvz9spQ7y8mB/uQUQzx78w/OIn&#10;dCgT094dWAcxIKQjEWF5ByKZK5WB2CNkKwWyLOR/+PIHAAD//wMAUEsBAi0AFAAGAAgAAAAhALaD&#10;OJL+AAAA4QEAABMAAAAAAAAAAAAAAAAAAAAAAFtDb250ZW50X1R5cGVzXS54bWxQSwECLQAUAAYA&#10;CAAAACEAOP0h/9YAAACUAQAACwAAAAAAAAAAAAAAAAAvAQAAX3JlbHMvLnJlbHNQSwECLQAUAAYA&#10;CAAAACEAmFMP/MgCAADbBQAADgAAAAAAAAAAAAAAAAAuAgAAZHJzL2Uyb0RvYy54bWxQSwECLQAU&#10;AAYACAAAACEA9ISgqtsAAAAEAQAADwAAAAAAAAAAAAAAAAAiBQAAZHJzL2Rvd25yZXYueG1sUEsF&#10;BgAAAAAEAAQA8wAAACoGAAAAAA==&#10;" fillcolor="#9cc2e5 [1940]" stroked="f" strokeweight="1pt">
                <w10:wrap anchorx="margin"/>
              </v:shape>
            </w:pict>
          </mc:Fallback>
        </mc:AlternateContent>
      </w:r>
    </w:p>
    <w:p w14:paraId="25BAA42B" w14:textId="74A71557" w:rsidR="00860ED9" w:rsidRPr="001F631B" w:rsidRDefault="00BD3E2F" w:rsidP="00860ED9">
      <w:pPr>
        <w:rPr>
          <w:rFonts w:ascii="UD デジタル 教科書体 NP-R" w:eastAsia="UD デジタル 教科書体 NP-R"/>
        </w:rPr>
      </w:pPr>
      <w:r w:rsidRPr="00BD3E2F">
        <w:rPr>
          <w:noProof/>
        </w:rPr>
        <w:drawing>
          <wp:inline distT="0" distB="0" distL="0" distR="0" wp14:anchorId="54C15501" wp14:editId="74093EE8">
            <wp:extent cx="6120130" cy="1342511"/>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1342511"/>
                    </a:xfrm>
                    <a:prstGeom prst="rect">
                      <a:avLst/>
                    </a:prstGeom>
                    <a:noFill/>
                    <a:ln>
                      <a:noFill/>
                    </a:ln>
                  </pic:spPr>
                </pic:pic>
              </a:graphicData>
            </a:graphic>
          </wp:inline>
        </w:drawing>
      </w:r>
    </w:p>
    <w:p w14:paraId="0438D44D" w14:textId="77777777" w:rsidR="00860ED9" w:rsidRDefault="00860ED9" w:rsidP="00860ED9">
      <w:pPr>
        <w:rPr>
          <w:rFonts w:ascii="UD デジタル 教科書体 NP-R" w:eastAsia="UD デジタル 教科書体 NP-R"/>
        </w:rPr>
      </w:pPr>
      <w:r w:rsidRPr="008617E7">
        <w:rPr>
          <w:rFonts w:ascii="UD デジタル 教科書体 NP-R" w:eastAsia="UD デジタル 教科書体 NP-R"/>
          <w:noProof/>
        </w:rPr>
        <mc:AlternateContent>
          <mc:Choice Requires="wps">
            <w:drawing>
              <wp:anchor distT="0" distB="0" distL="114300" distR="114300" simplePos="0" relativeHeight="251880448" behindDoc="0" locked="0" layoutInCell="1" allowOverlap="1" wp14:anchorId="438D847C" wp14:editId="21BF3654">
                <wp:simplePos x="0" y="0"/>
                <wp:positionH relativeFrom="column">
                  <wp:posOffset>1642109</wp:posOffset>
                </wp:positionH>
                <wp:positionV relativeFrom="paragraph">
                  <wp:posOffset>52069</wp:posOffset>
                </wp:positionV>
                <wp:extent cx="352425" cy="428625"/>
                <wp:effectExtent l="38100" t="38100" r="28575" b="28575"/>
                <wp:wrapNone/>
                <wp:docPr id="37" name="直線矢印コネクタ 37"/>
                <wp:cNvGraphicFramePr/>
                <a:graphic xmlns:a="http://schemas.openxmlformats.org/drawingml/2006/main">
                  <a:graphicData uri="http://schemas.microsoft.com/office/word/2010/wordprocessingShape">
                    <wps:wsp>
                      <wps:cNvCnPr/>
                      <wps:spPr>
                        <a:xfrm flipH="1" flipV="1">
                          <a:off x="0" y="0"/>
                          <a:ext cx="352425" cy="428625"/>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51E14" id="直線矢印コネクタ 37" o:spid="_x0000_s1026" type="#_x0000_t32" style="position:absolute;left:0;text-align:left;margin-left:129.3pt;margin-top:4.1pt;width:27.75pt;height:33.75pt;flip:x 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5TJGAIAAEIEAAAOAAAAZHJzL2Uyb0RvYy54bWysU8uu0zAQ3SPxD5b3NGnvg6uq6V30Ulgg&#10;qHjtXcdOLBzbGps+tmV9fwAWSPwASCCx5GMq1N9g7KThLSFEFtY4nnNmzvF4crlpNFkJ8Mqagg4H&#10;OSXCcFsqUxX06ZP5rQtKfGCmZNoaUdCt8PRyevPGZO3GYmRrq0sBBEmMH69dQesQ3DjLPK9Fw/zA&#10;OmHwUFpoWMAtVFkJbI3sjc5GeX6erS2UDiwX3uPfq/aQThO/lIKHh1J6EYguKPYW0gppXcY1m07Y&#10;uALmasW7Ntg/dNEwZbBoT3XFAiMvQP1C1SgO1lsZBtw2mZVScZE0oJph/pOaxzVzImlBc7zrbfL/&#10;j5Y/WC2AqLKgJ7cpMazBOzq8/nj49Orw5u2X6/f73Yf9y+v97t1+95lgCvq1dn6MsJlZQLfzbgFR&#10;/EZCQ6RW7h6OAk3RsxjFM5RKNsn3be+72ATC8efJ2eh0dEYJx6PT0cU5xsictYQR7MCHu8I2JAYF&#10;9QGYquows8bgDVtoS7DVfR9a4BEQwdrE1VutyrnSOm2gWs40kBXDsZjPc/y6ij+kBab0HVOSsHVo&#10;SwDFTKVFlxlps+hFqz5FYatFW/KRkOgqamtbS/Ms+pLl82HPgpkRIrG1HpQny/4I6nIjTKQZ/1tg&#10;n50qWhN6YKOMhd9VDZtjq7LNP6putUbZS1tu0ywkO3BQ0911jyq+hO/3Cf7t6U+/AgAA//8DAFBL&#10;AwQUAAYACAAAACEAKP8hQeEAAAAIAQAADwAAAGRycy9kb3ducmV2LnhtbEyPQUvDQBSE74L/YXmC&#10;F7GbRJuEmJciolCkHowiHrfJMxuafRuz2zb6611PehxmmPmmXM1mEAeaXG8ZIV5EIIgb2/bcIby+&#10;PFzmIJxX3KrBMiF8kYNVdXpSqqK1R36mQ+07EUrYFQpBez8WUrpGk1FuYUfi4H3YySgf5NTJdlLH&#10;UG4GmURRKo3qOSxoNdKdpmZX7w3Cxf1T/JbpR9rUSep3G7P+/H5fI56fzbc3IDzN/i8Mv/gBHarA&#10;tLV7bp0YEJJlnoYoQp6ACP5VfB2D2CJkywxkVcr/B6ofAAAA//8DAFBLAQItABQABgAIAAAAIQC2&#10;gziS/gAAAOEBAAATAAAAAAAAAAAAAAAAAAAAAABbQ29udGVudF9UeXBlc10ueG1sUEsBAi0AFAAG&#10;AAgAAAAhADj9If/WAAAAlAEAAAsAAAAAAAAAAAAAAAAALwEAAF9yZWxzLy5yZWxzUEsBAi0AFAAG&#10;AAgAAAAhAP2blMkYAgAAQgQAAA4AAAAAAAAAAAAAAAAALgIAAGRycy9lMm9Eb2MueG1sUEsBAi0A&#10;FAAGAAgAAAAhACj/IUHhAAAACAEAAA8AAAAAAAAAAAAAAAAAcgQAAGRycy9kb3ducmV2LnhtbFBL&#10;BQYAAAAABAAEAPMAAACABQAAAAA=&#10;" strokecolor="red" strokeweight=".5pt">
                <v:stroke endarrow="block" joinstyle="miter"/>
              </v:shape>
            </w:pict>
          </mc:Fallback>
        </mc:AlternateContent>
      </w:r>
    </w:p>
    <w:p w14:paraId="133536D0" w14:textId="77777777" w:rsidR="00860ED9" w:rsidRDefault="00860ED9" w:rsidP="00860ED9">
      <w:pPr>
        <w:rPr>
          <w:rFonts w:ascii="UD デジタル 教科書体 NP-R" w:eastAsia="UD デジタル 教科書体 NP-R"/>
        </w:rPr>
      </w:pPr>
      <w:r w:rsidRPr="008617E7">
        <w:rPr>
          <w:rFonts w:ascii="UD デジタル 教科書体 NP-R" w:eastAsia="UD デジタル 教科書体 NP-R"/>
          <w:noProof/>
        </w:rPr>
        <mc:AlternateContent>
          <mc:Choice Requires="wps">
            <w:drawing>
              <wp:anchor distT="0" distB="0" distL="114300" distR="114300" simplePos="0" relativeHeight="251881472" behindDoc="0" locked="0" layoutInCell="1" allowOverlap="1" wp14:anchorId="1DF7AD3D" wp14:editId="3F940BA8">
                <wp:simplePos x="0" y="0"/>
                <wp:positionH relativeFrom="margin">
                  <wp:align>right</wp:align>
                </wp:positionH>
                <wp:positionV relativeFrom="paragraph">
                  <wp:posOffset>18415</wp:posOffset>
                </wp:positionV>
                <wp:extent cx="4086225" cy="542925"/>
                <wp:effectExtent l="0" t="0" r="28575" b="28575"/>
                <wp:wrapNone/>
                <wp:docPr id="38" name="テキスト ボックス 38"/>
                <wp:cNvGraphicFramePr/>
                <a:graphic xmlns:a="http://schemas.openxmlformats.org/drawingml/2006/main">
                  <a:graphicData uri="http://schemas.microsoft.com/office/word/2010/wordprocessingShape">
                    <wps:wsp>
                      <wps:cNvSpPr txBox="1"/>
                      <wps:spPr>
                        <a:xfrm>
                          <a:off x="0" y="0"/>
                          <a:ext cx="4086225" cy="542925"/>
                        </a:xfrm>
                        <a:prstGeom prst="rect">
                          <a:avLst/>
                        </a:prstGeom>
                        <a:solidFill>
                          <a:schemeClr val="lt1"/>
                        </a:solidFill>
                        <a:ln w="6350">
                          <a:solidFill>
                            <a:srgbClr val="FF0000"/>
                          </a:solidFill>
                        </a:ln>
                      </wps:spPr>
                      <wps:txbx>
                        <w:txbxContent>
                          <w:p w14:paraId="69E06D56" w14:textId="77777777" w:rsidR="00CE4D62" w:rsidRPr="00FA7563" w:rsidRDefault="00CE4D62" w:rsidP="00860ED9">
                            <w:pPr>
                              <w:rPr>
                                <w:rFonts w:ascii="UD デジタル 教科書体 NP-R" w:eastAsia="UD デジタル 教科書体 NP-R"/>
                              </w:rPr>
                            </w:pPr>
                            <w:r>
                              <w:rPr>
                                <w:rFonts w:ascii="UD デジタル 教科書体 NP-R" w:eastAsia="UD デジタル 教科書体 NP-R" w:hint="eastAsia"/>
                              </w:rPr>
                              <w:t>ハイパーリンク</w:t>
                            </w:r>
                            <w:r>
                              <w:rPr>
                                <w:rFonts w:ascii="UD デジタル 教科書体 NP-R" w:eastAsia="UD デジタル 教科書体 NP-R"/>
                              </w:rPr>
                              <w:t>機能に</w:t>
                            </w:r>
                            <w:r>
                              <w:rPr>
                                <w:rFonts w:ascii="UD デジタル 教科書体 NP-R" w:eastAsia="UD デジタル 教科書体 NP-R" w:hint="eastAsia"/>
                              </w:rPr>
                              <w:t>より、「Ⅰ就労に関する希望・ニーズ」の「就労等</w:t>
                            </w:r>
                            <w:r>
                              <w:rPr>
                                <w:rFonts w:ascii="UD デジタル 教科書体 NP-R" w:eastAsia="UD デジタル 教科書体 NP-R"/>
                              </w:rPr>
                              <w:t>の</w:t>
                            </w:r>
                            <w:r>
                              <w:rPr>
                                <w:rFonts w:ascii="UD デジタル 教科書体 NP-R" w:eastAsia="UD デジタル 教科書体 NP-R" w:hint="eastAsia"/>
                              </w:rPr>
                              <w:t>希望」に関する事項</w:t>
                            </w:r>
                            <w:r>
                              <w:rPr>
                                <w:rFonts w:ascii="UD デジタル 教科書体 NP-R" w:eastAsia="UD デジタル 教科書体 NP-R"/>
                              </w:rPr>
                              <w:t>が</w:t>
                            </w:r>
                            <w:r>
                              <w:rPr>
                                <w:rFonts w:ascii="UD デジタル 教科書体 NP-R" w:eastAsia="UD デジタル 教科書体 NP-R" w:hint="eastAsia"/>
                              </w:rPr>
                              <w:t>表示</w:t>
                            </w:r>
                            <w:r>
                              <w:rPr>
                                <w:rFonts w:ascii="UD デジタル 教科書体 NP-R" w:eastAsia="UD デジタル 教科書体 NP-R"/>
                              </w:rPr>
                              <w:t>されます</w:t>
                            </w:r>
                            <w:r>
                              <w:rPr>
                                <w:rFonts w:ascii="UD デジタル 教科書体 NP-R" w:eastAsia="UD デジタル 教科書体 NP-R"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7AD3D" id="テキスト ボックス 38" o:spid="_x0000_s1054" type="#_x0000_t202" style="position:absolute;left:0;text-align:left;margin-left:270.55pt;margin-top:1.45pt;width:321.75pt;height:42.75pt;z-index:251881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YecQIAAL0EAAAOAAAAZHJzL2Uyb0RvYy54bWysVM1OGzEQvlfqO1i+l92EhELEBqWgVJUQ&#10;IEHF2fF6k5W8tms72aVHIqE+RF+h6rnPsy/Sz94kBNpT1Ryc+fN45ptv9vSsqSRZCetKrTLaO0gp&#10;EYrrvFTzjH6+m747psR5pnImtRIZfRCOno3fvjmtzUj09ULLXFiCJMqNapPRhfdmlCSOL0TF3IE2&#10;QsFZaFsxD9XOk9yyGtkrmfTT9Ciptc2N1Vw4B+tF56TjmL8oBPfXReGEJzKjqM3H08ZzFs5kfMpG&#10;c8vMouSbMtg/VFGxUuHRXaoL5hlZ2vKPVFXJrXa68AdcV4kuipKL2AO66aWvurldMCNiLwDHmR1M&#10;7v+l5VerG0vKPKOHmJRiFWbUrp/axx/t4692/Y206+/tet0+/oROEAPAauNGuHdrcNM3H3SDwW/t&#10;DsaAQ1PYKvyjQwI/oH/YwS0aTziMg/T4qN8fUsLhGw76J5CRPnm+bazzH4WuSBAyajHOiDJbXTrf&#10;hW5DwmNOyzKfllJGJVBInEtLVgzDlz7WiOQvoqQidUaPDodpTPzC5+x8trs/nab4berbC0NCqVB0&#10;AKVrPki+mTUR1a6lYJrp/AGAWd1x0Bk+LdHVJXP+hlmQDhhhkfw1jkJqVKU3EiULbb/+zR7iwQV4&#10;KalB4oy6L0tmBSXykwJLTnqDQWB9VAbD930odt8z2/eoZXWuAVUPK2t4FEO8l1uxsLq6x75Nwqtw&#10;McXxdkb9Vjz33WphX7mYTGIQeG6Yv1S3hofUYTRhZnfNPbNmM1gPSlzpLd3Z6NV8u9hwU+nJ0uui&#10;jMN/RnWDP3Yk0mezz2EJ9/UY9fzVGf8GAAD//wMAUEsDBBQABgAIAAAAIQBcJBmd3QAAAAUBAAAP&#10;AAAAZHJzL2Rvd25yZXYueG1sTI/BTsMwEETvSPyDtUjcqNO0lBDiVAgESL0RKiRu23ibRMTryHaT&#10;9O8xJziOZjTzptjOphcjOd9ZVrBcJCCIa6s7bhTsP15uMhA+IGvsLZOCM3nYlpcXBebaTvxOYxUa&#10;EUvY56igDWHIpfR1Swb9wg7E0TtaZzBE6RqpHU6x3PQyTZKNNNhxXGhxoKeW6u/qZBTsnt/uwrHa&#10;r6pm9zp9jcsUz+5Tqeur+fEBRKA5/IXhFz+iQxmZDvbE2oteQTwSFKT3IKK5Wa9uQRwUZNkaZFnI&#10;//TlDwAAAP//AwBQSwECLQAUAAYACAAAACEAtoM4kv4AAADhAQAAEwAAAAAAAAAAAAAAAAAAAAAA&#10;W0NvbnRlbnRfVHlwZXNdLnhtbFBLAQItABQABgAIAAAAIQA4/SH/1gAAAJQBAAALAAAAAAAAAAAA&#10;AAAAAC8BAABfcmVscy8ucmVsc1BLAQItABQABgAIAAAAIQAFtfYecQIAAL0EAAAOAAAAAAAAAAAA&#10;AAAAAC4CAABkcnMvZTJvRG9jLnhtbFBLAQItABQABgAIAAAAIQBcJBmd3QAAAAUBAAAPAAAAAAAA&#10;AAAAAAAAAMsEAABkcnMvZG93bnJldi54bWxQSwUGAAAAAAQABADzAAAA1QUAAAAA&#10;" fillcolor="white [3201]" strokecolor="red" strokeweight=".5pt">
                <v:textbox>
                  <w:txbxContent>
                    <w:p w14:paraId="69E06D56" w14:textId="77777777" w:rsidR="00CE4D62" w:rsidRPr="00FA7563" w:rsidRDefault="00CE4D62" w:rsidP="00860ED9">
                      <w:pPr>
                        <w:rPr>
                          <w:rFonts w:ascii="UD デジタル 教科書体 NP-R" w:eastAsia="UD デジタル 教科書体 NP-R"/>
                        </w:rPr>
                      </w:pPr>
                      <w:r>
                        <w:rPr>
                          <w:rFonts w:ascii="UD デジタル 教科書体 NP-R" w:eastAsia="UD デジタル 教科書体 NP-R" w:hint="eastAsia"/>
                        </w:rPr>
                        <w:t>ハイパーリンク</w:t>
                      </w:r>
                      <w:r>
                        <w:rPr>
                          <w:rFonts w:ascii="UD デジタル 教科書体 NP-R" w:eastAsia="UD デジタル 教科書体 NP-R"/>
                        </w:rPr>
                        <w:t>機能に</w:t>
                      </w:r>
                      <w:r>
                        <w:rPr>
                          <w:rFonts w:ascii="UD デジタル 教科書体 NP-R" w:eastAsia="UD デジタル 教科書体 NP-R" w:hint="eastAsia"/>
                        </w:rPr>
                        <w:t>より、「Ⅰ就労に関する希望・ニーズ」の「就労等</w:t>
                      </w:r>
                      <w:r>
                        <w:rPr>
                          <w:rFonts w:ascii="UD デジタル 教科書体 NP-R" w:eastAsia="UD デジタル 教科書体 NP-R"/>
                        </w:rPr>
                        <w:t>の</w:t>
                      </w:r>
                      <w:r>
                        <w:rPr>
                          <w:rFonts w:ascii="UD デジタル 教科書体 NP-R" w:eastAsia="UD デジタル 教科書体 NP-R" w:hint="eastAsia"/>
                        </w:rPr>
                        <w:t>希望」に関する事項</w:t>
                      </w:r>
                      <w:r>
                        <w:rPr>
                          <w:rFonts w:ascii="UD デジタル 教科書体 NP-R" w:eastAsia="UD デジタル 教科書体 NP-R"/>
                        </w:rPr>
                        <w:t>が</w:t>
                      </w:r>
                      <w:r>
                        <w:rPr>
                          <w:rFonts w:ascii="UD デジタル 教科書体 NP-R" w:eastAsia="UD デジタル 教科書体 NP-R" w:hint="eastAsia"/>
                        </w:rPr>
                        <w:t>表示</w:t>
                      </w:r>
                      <w:r>
                        <w:rPr>
                          <w:rFonts w:ascii="UD デジタル 教科書体 NP-R" w:eastAsia="UD デジタル 教科書体 NP-R"/>
                        </w:rPr>
                        <w:t>されます</w:t>
                      </w:r>
                      <w:r>
                        <w:rPr>
                          <w:rFonts w:ascii="UD デジタル 教科書体 NP-R" w:eastAsia="UD デジタル 教科書体 NP-R" w:hint="eastAsia"/>
                        </w:rPr>
                        <w:t>。</w:t>
                      </w:r>
                    </w:p>
                  </w:txbxContent>
                </v:textbox>
                <w10:wrap anchorx="margin"/>
              </v:shape>
            </w:pict>
          </mc:Fallback>
        </mc:AlternateContent>
      </w:r>
    </w:p>
    <w:p w14:paraId="7B847CCF" w14:textId="77777777" w:rsidR="00860ED9" w:rsidRDefault="00860ED9" w:rsidP="00860ED9">
      <w:pPr>
        <w:widowControl/>
        <w:jc w:val="left"/>
        <w:rPr>
          <w:rFonts w:ascii="UD デジタル 教科書体 NP-R" w:eastAsia="UD デジタル 教科書体 NP-R"/>
        </w:rPr>
      </w:pPr>
      <w:r>
        <w:rPr>
          <w:rFonts w:ascii="UD デジタル 教科書体 NP-R" w:eastAsia="UD デジタル 教科書体 NP-R"/>
        </w:rPr>
        <w:br w:type="page"/>
      </w:r>
    </w:p>
    <w:p w14:paraId="24B51AB2" w14:textId="05B2B0FC" w:rsidR="00860ED9" w:rsidRPr="009F674F" w:rsidRDefault="00860ED9" w:rsidP="009F674F">
      <w:pPr>
        <w:pStyle w:val="a3"/>
        <w:numPr>
          <w:ilvl w:val="0"/>
          <w:numId w:val="14"/>
        </w:numPr>
        <w:ind w:leftChars="0"/>
        <w:rPr>
          <w:rFonts w:ascii="UD デジタル 教科書体 NK-R" w:eastAsia="UD デジタル 教科書体 NK-R"/>
        </w:rPr>
      </w:pPr>
      <w:r w:rsidRPr="009F674F">
        <w:rPr>
          <w:rFonts w:ascii="UD デジタル 教科書体 NK-R" w:eastAsia="UD デジタル 教科書体 NK-R" w:hint="eastAsia"/>
        </w:rPr>
        <w:lastRenderedPageBreak/>
        <w:t>「Ⅱ．就労のための基本的事項」に関する自己評価や協同評価についての入力内容が、グラフ等で自動表示されます。</w:t>
      </w:r>
    </w:p>
    <w:p w14:paraId="52CDDE21" w14:textId="77777777" w:rsidR="00860ED9" w:rsidRPr="008D51DF" w:rsidRDefault="00860ED9" w:rsidP="00860ED9">
      <w:pPr>
        <w:pStyle w:val="a3"/>
        <w:numPr>
          <w:ilvl w:val="0"/>
          <w:numId w:val="3"/>
        </w:numPr>
        <w:ind w:leftChars="0"/>
        <w:rPr>
          <w:rFonts w:ascii="UD デジタル 教科書体 NK-R" w:eastAsia="UD デジタル 教科書体 NK-R"/>
        </w:rPr>
      </w:pPr>
      <w:r w:rsidRPr="009F674F">
        <w:rPr>
          <w:rFonts w:ascii="UD デジタル 教科書体 NK-R" w:eastAsia="UD デジタル 教科書体 NK-R" w:hint="eastAsia"/>
        </w:rPr>
        <w:t>就労のための基本的事項の各項目について「支援・配慮なし」での評価結果は青の棒グラフ、「支援・配慮あり」での評価結果はピンクの棒グラフで表示されます。</w:t>
      </w:r>
    </w:p>
    <w:p w14:paraId="3ECF6C0F" w14:textId="77777777" w:rsidR="00860ED9" w:rsidRPr="009F674F" w:rsidRDefault="00860ED9" w:rsidP="00860ED9">
      <w:pPr>
        <w:pStyle w:val="a3"/>
        <w:numPr>
          <w:ilvl w:val="0"/>
          <w:numId w:val="3"/>
        </w:numPr>
        <w:ind w:leftChars="0"/>
        <w:rPr>
          <w:rFonts w:ascii="UD デジタル 教科書体 NK-R" w:eastAsia="UD デジタル 教科書体 NK-R"/>
        </w:rPr>
      </w:pPr>
      <w:r w:rsidRPr="009F674F">
        <w:rPr>
          <w:rFonts w:ascii="UD デジタル 教科書体 NK-R" w:eastAsia="UD デジタル 教科書体 NK-R" w:hint="eastAsia"/>
        </w:rPr>
        <w:t>ストレングスとしてチェックした項目については、オレンジの</w:t>
      </w:r>
      <w:r w:rsidRPr="009F674F">
        <w:rPr>
          <w:rFonts w:ascii="UD デジタル 教科書体 NK-R" w:eastAsia="UD デジタル 教科書体 NK-R" w:hint="eastAsia"/>
          <w:color w:val="ED7D31" w:themeColor="accent2"/>
        </w:rPr>
        <w:t>●</w:t>
      </w:r>
      <w:r w:rsidRPr="009F674F">
        <w:rPr>
          <w:rFonts w:ascii="UD デジタル 教科書体 NK-R" w:eastAsia="UD デジタル 教科書体 NK-R" w:hint="eastAsia"/>
        </w:rPr>
        <w:t>印で表示されます。</w:t>
      </w:r>
    </w:p>
    <w:p w14:paraId="36714DA5" w14:textId="495E7C35" w:rsidR="00860ED9" w:rsidRDefault="009F674F" w:rsidP="00860ED9">
      <w:pPr>
        <w:pStyle w:val="a3"/>
        <w:numPr>
          <w:ilvl w:val="0"/>
          <w:numId w:val="3"/>
        </w:numPr>
        <w:ind w:leftChars="0"/>
        <w:rPr>
          <w:rFonts w:ascii="UD デジタル 教科書体 NK-R" w:eastAsia="UD デジタル 教科書体 NK-R"/>
        </w:rPr>
      </w:pPr>
      <w:r>
        <w:rPr>
          <w:rFonts w:ascii="UD デジタル 教科書体 NK-R" w:eastAsia="UD デジタル 教科書体 NK-R" w:hint="eastAsia"/>
        </w:rPr>
        <w:t>対象者の自己評価による評価段階</w:t>
      </w:r>
      <w:r w:rsidR="00860ED9" w:rsidRPr="00D47EF5">
        <w:rPr>
          <w:rFonts w:ascii="UD デジタル 教科書体 NK-R" w:eastAsia="UD デジタル 教科書体 NK-R" w:hint="eastAsia"/>
        </w:rPr>
        <w:t>は、以下のとおり「A」「B」「C」「？」のいずれかで表示されます。</w:t>
      </w:r>
    </w:p>
    <w:p w14:paraId="33BC96BF" w14:textId="77777777" w:rsidR="00860ED9" w:rsidRPr="00D47EF5" w:rsidRDefault="00860ED9" w:rsidP="00860ED9">
      <w:pPr>
        <w:pStyle w:val="a3"/>
        <w:ind w:leftChars="0" w:left="420"/>
        <w:rPr>
          <w:rFonts w:ascii="UD デジタル 教科書体 NK-R" w:eastAsia="UD デジタル 教科書体 NK-R"/>
          <w:b/>
        </w:rPr>
      </w:pPr>
      <w:r w:rsidRPr="00D47EF5">
        <w:rPr>
          <w:rFonts w:ascii="UD デジタル 教科書体 NK-R" w:eastAsia="UD デジタル 教科書体 NK-R" w:hint="eastAsia"/>
          <w:b/>
        </w:rPr>
        <w:t xml:space="preserve">＜評価段階＞　　　　　　　　　</w:t>
      </w:r>
    </w:p>
    <w:tbl>
      <w:tblPr>
        <w:tblStyle w:val="af2"/>
        <w:tblW w:w="0" w:type="auto"/>
        <w:tblInd w:w="210" w:type="dxa"/>
        <w:tblLook w:val="04A0" w:firstRow="1" w:lastRow="0" w:firstColumn="1" w:lastColumn="0" w:noHBand="0" w:noVBand="1"/>
      </w:tblPr>
      <w:tblGrid>
        <w:gridCol w:w="1236"/>
        <w:gridCol w:w="2432"/>
      </w:tblGrid>
      <w:tr w:rsidR="00860ED9" w:rsidRPr="00D47EF5" w14:paraId="4655E679" w14:textId="77777777" w:rsidTr="00EC2903">
        <w:tc>
          <w:tcPr>
            <w:tcW w:w="1236" w:type="dxa"/>
            <w:tcBorders>
              <w:left w:val="nil"/>
              <w:right w:val="nil"/>
            </w:tcBorders>
            <w:shd w:val="clear" w:color="auto" w:fill="DBDBDB" w:themeFill="accent3" w:themeFillTint="66"/>
          </w:tcPr>
          <w:p w14:paraId="64EFF520" w14:textId="77777777" w:rsidR="00860ED9" w:rsidRPr="00D47EF5" w:rsidRDefault="00860ED9" w:rsidP="00EC2903">
            <w:pPr>
              <w:jc w:val="center"/>
              <w:rPr>
                <w:rFonts w:ascii="UD デジタル 教科書体 NK-R" w:eastAsia="UD デジタル 教科書体 NK-R"/>
              </w:rPr>
            </w:pPr>
            <w:r w:rsidRPr="00D47EF5">
              <w:rPr>
                <w:rFonts w:ascii="UD デジタル 教科書体 NK-R" w:eastAsia="UD デジタル 教科書体 NK-R" w:hint="eastAsia"/>
              </w:rPr>
              <w:t>評価段階</w:t>
            </w:r>
          </w:p>
        </w:tc>
        <w:tc>
          <w:tcPr>
            <w:tcW w:w="2432" w:type="dxa"/>
            <w:tcBorders>
              <w:left w:val="nil"/>
              <w:right w:val="nil"/>
            </w:tcBorders>
            <w:shd w:val="clear" w:color="auto" w:fill="DBDBDB" w:themeFill="accent3" w:themeFillTint="66"/>
          </w:tcPr>
          <w:p w14:paraId="649BC15D" w14:textId="77777777" w:rsidR="00860ED9" w:rsidRPr="00D47EF5" w:rsidRDefault="00860ED9" w:rsidP="00EC2903">
            <w:pPr>
              <w:jc w:val="center"/>
              <w:rPr>
                <w:rFonts w:ascii="UD デジタル 教科書体 NK-R" w:eastAsia="UD デジタル 教科書体 NK-R"/>
              </w:rPr>
            </w:pPr>
            <w:r w:rsidRPr="00D47EF5">
              <w:rPr>
                <w:rFonts w:ascii="UD デジタル 教科書体 NK-R" w:eastAsia="UD デジタル 教科書体 NK-R" w:hint="eastAsia"/>
              </w:rPr>
              <w:t>意味</w:t>
            </w:r>
          </w:p>
        </w:tc>
      </w:tr>
      <w:tr w:rsidR="00860ED9" w:rsidRPr="00D47EF5" w14:paraId="614F1C51" w14:textId="77777777" w:rsidTr="00EC2903">
        <w:tc>
          <w:tcPr>
            <w:tcW w:w="1236" w:type="dxa"/>
            <w:tcBorders>
              <w:left w:val="nil"/>
              <w:bottom w:val="nil"/>
              <w:right w:val="nil"/>
            </w:tcBorders>
          </w:tcPr>
          <w:p w14:paraId="68779A0E" w14:textId="77777777" w:rsidR="00860ED9" w:rsidRPr="00D47EF5" w:rsidRDefault="00860ED9" w:rsidP="00EC2903">
            <w:pPr>
              <w:jc w:val="center"/>
              <w:rPr>
                <w:rFonts w:ascii="UD デジタル 教科書体 NK-R" w:eastAsia="UD デジタル 教科書体 NK-R"/>
              </w:rPr>
            </w:pPr>
            <w:r w:rsidRPr="00D47EF5">
              <w:rPr>
                <w:rFonts w:ascii="UD デジタル 教科書体 NK-R" w:eastAsia="UD デジタル 教科書体 NK-R" w:hint="eastAsia"/>
              </w:rPr>
              <w:t>A</w:t>
            </w:r>
          </w:p>
        </w:tc>
        <w:tc>
          <w:tcPr>
            <w:tcW w:w="2432" w:type="dxa"/>
            <w:tcBorders>
              <w:left w:val="nil"/>
              <w:bottom w:val="nil"/>
              <w:right w:val="nil"/>
            </w:tcBorders>
          </w:tcPr>
          <w:p w14:paraId="4F5DECB8" w14:textId="77777777" w:rsidR="00860ED9" w:rsidRPr="00D47EF5" w:rsidRDefault="00860ED9" w:rsidP="00EC2903">
            <w:pPr>
              <w:rPr>
                <w:rFonts w:ascii="UD デジタル 教科書体 NK-R" w:eastAsia="UD デジタル 教科書体 NK-R"/>
              </w:rPr>
            </w:pPr>
            <w:r w:rsidRPr="00D47EF5">
              <w:rPr>
                <w:rFonts w:ascii="UD デジタル 教科書体 NK-R" w:eastAsia="UD デジタル 教科書体 NK-R" w:hint="eastAsia"/>
              </w:rPr>
              <w:t>できる・ある</w:t>
            </w:r>
          </w:p>
        </w:tc>
      </w:tr>
      <w:tr w:rsidR="00860ED9" w:rsidRPr="00D47EF5" w14:paraId="308F0D90" w14:textId="77777777" w:rsidTr="00EC2903">
        <w:tc>
          <w:tcPr>
            <w:tcW w:w="1236" w:type="dxa"/>
            <w:tcBorders>
              <w:top w:val="nil"/>
              <w:left w:val="nil"/>
              <w:bottom w:val="nil"/>
              <w:right w:val="nil"/>
            </w:tcBorders>
          </w:tcPr>
          <w:p w14:paraId="32FE4896" w14:textId="77777777" w:rsidR="00860ED9" w:rsidRPr="00D47EF5" w:rsidRDefault="00860ED9" w:rsidP="00EC2903">
            <w:pPr>
              <w:jc w:val="center"/>
              <w:rPr>
                <w:rFonts w:ascii="UD デジタル 教科書体 NK-R" w:eastAsia="UD デジタル 教科書体 NK-R"/>
              </w:rPr>
            </w:pPr>
            <w:r w:rsidRPr="00D47EF5">
              <w:rPr>
                <w:rFonts w:ascii="UD デジタル 教科書体 NK-R" w:eastAsia="UD デジタル 教科書体 NK-R" w:hint="eastAsia"/>
              </w:rPr>
              <w:t>B</w:t>
            </w:r>
          </w:p>
        </w:tc>
        <w:tc>
          <w:tcPr>
            <w:tcW w:w="2432" w:type="dxa"/>
            <w:tcBorders>
              <w:top w:val="nil"/>
              <w:left w:val="nil"/>
              <w:bottom w:val="nil"/>
              <w:right w:val="nil"/>
            </w:tcBorders>
          </w:tcPr>
          <w:p w14:paraId="60337151" w14:textId="77777777" w:rsidR="00860ED9" w:rsidRPr="00D47EF5" w:rsidRDefault="00860ED9" w:rsidP="00EC2903">
            <w:pPr>
              <w:rPr>
                <w:rFonts w:ascii="UD デジタル 教科書体 NK-R" w:eastAsia="UD デジタル 教科書体 NK-R"/>
              </w:rPr>
            </w:pPr>
            <w:r w:rsidRPr="00D47EF5">
              <w:rPr>
                <w:rFonts w:ascii="UD デジタル 教科書体 NK-R" w:eastAsia="UD デジタル 教科書体 NK-R" w:hint="eastAsia"/>
              </w:rPr>
              <w:t>だいたいできる・ある</w:t>
            </w:r>
          </w:p>
        </w:tc>
      </w:tr>
      <w:tr w:rsidR="00860ED9" w:rsidRPr="00D47EF5" w14:paraId="402757ED" w14:textId="77777777" w:rsidTr="00EC2903">
        <w:tc>
          <w:tcPr>
            <w:tcW w:w="1236" w:type="dxa"/>
            <w:tcBorders>
              <w:top w:val="nil"/>
              <w:left w:val="nil"/>
              <w:bottom w:val="nil"/>
              <w:right w:val="nil"/>
            </w:tcBorders>
          </w:tcPr>
          <w:p w14:paraId="7B081EAE" w14:textId="77777777" w:rsidR="00860ED9" w:rsidRPr="00D47EF5" w:rsidRDefault="00860ED9" w:rsidP="00EC2903">
            <w:pPr>
              <w:jc w:val="center"/>
              <w:rPr>
                <w:rFonts w:ascii="UD デジタル 教科書体 NK-R" w:eastAsia="UD デジタル 教科書体 NK-R"/>
              </w:rPr>
            </w:pPr>
            <w:r w:rsidRPr="00D47EF5">
              <w:rPr>
                <w:rFonts w:ascii="UD デジタル 教科書体 NK-R" w:eastAsia="UD デジタル 教科書体 NK-R" w:hint="eastAsia"/>
              </w:rPr>
              <w:t>C</w:t>
            </w:r>
          </w:p>
        </w:tc>
        <w:tc>
          <w:tcPr>
            <w:tcW w:w="2432" w:type="dxa"/>
            <w:tcBorders>
              <w:top w:val="nil"/>
              <w:left w:val="nil"/>
              <w:bottom w:val="nil"/>
              <w:right w:val="nil"/>
            </w:tcBorders>
          </w:tcPr>
          <w:p w14:paraId="018E0375" w14:textId="77777777" w:rsidR="00860ED9" w:rsidRPr="00D47EF5" w:rsidRDefault="00860ED9" w:rsidP="00EC2903">
            <w:pPr>
              <w:rPr>
                <w:rFonts w:ascii="UD デジタル 教科書体 NK-R" w:eastAsia="UD デジタル 教科書体 NK-R"/>
              </w:rPr>
            </w:pPr>
            <w:r w:rsidRPr="00D47EF5">
              <w:rPr>
                <w:rFonts w:ascii="UD デジタル 教科書体 NK-R" w:eastAsia="UD デジタル 教科書体 NK-R" w:hint="eastAsia"/>
              </w:rPr>
              <w:t>（あまり）できない・ない</w:t>
            </w:r>
          </w:p>
        </w:tc>
      </w:tr>
      <w:tr w:rsidR="00860ED9" w:rsidRPr="00D47EF5" w14:paraId="540B6C19" w14:textId="77777777" w:rsidTr="00EC2903">
        <w:tc>
          <w:tcPr>
            <w:tcW w:w="1236" w:type="dxa"/>
            <w:tcBorders>
              <w:top w:val="nil"/>
              <w:left w:val="nil"/>
              <w:right w:val="nil"/>
            </w:tcBorders>
          </w:tcPr>
          <w:p w14:paraId="4064F052" w14:textId="77777777" w:rsidR="00860ED9" w:rsidRPr="00D47EF5" w:rsidRDefault="00860ED9" w:rsidP="00EC2903">
            <w:pPr>
              <w:jc w:val="center"/>
              <w:rPr>
                <w:rFonts w:ascii="UD デジタル 教科書体 NK-R" w:eastAsia="UD デジタル 教科書体 NK-R"/>
              </w:rPr>
            </w:pPr>
            <w:r w:rsidRPr="00D47EF5">
              <w:rPr>
                <w:rFonts w:ascii="UD デジタル 教科書体 NK-R" w:eastAsia="UD デジタル 教科書体 NK-R" w:hint="eastAsia"/>
              </w:rPr>
              <w:t>？</w:t>
            </w:r>
          </w:p>
        </w:tc>
        <w:tc>
          <w:tcPr>
            <w:tcW w:w="2432" w:type="dxa"/>
            <w:tcBorders>
              <w:top w:val="nil"/>
              <w:left w:val="nil"/>
              <w:right w:val="nil"/>
            </w:tcBorders>
          </w:tcPr>
          <w:p w14:paraId="7B645B31" w14:textId="77777777" w:rsidR="00860ED9" w:rsidRPr="00D47EF5" w:rsidRDefault="00860ED9" w:rsidP="00EC2903">
            <w:pPr>
              <w:rPr>
                <w:rFonts w:ascii="UD デジタル 教科書体 NK-R" w:eastAsia="UD デジタル 教科書体 NK-R"/>
              </w:rPr>
            </w:pPr>
            <w:r w:rsidRPr="00D47EF5">
              <w:rPr>
                <w:rFonts w:ascii="UD デジタル 教科書体 NK-R" w:eastAsia="UD デジタル 教科書体 NK-R" w:hint="eastAsia"/>
              </w:rPr>
              <w:t>未経験・未確認・不明</w:t>
            </w:r>
          </w:p>
        </w:tc>
      </w:tr>
    </w:tbl>
    <w:p w14:paraId="553EDA51" w14:textId="77777777" w:rsidR="00860ED9" w:rsidRPr="00D47EF5" w:rsidRDefault="00860ED9" w:rsidP="00860ED9">
      <w:pPr>
        <w:rPr>
          <w:rFonts w:ascii="UD デジタル 教科書体 NK-R" w:eastAsia="UD デジタル 教科書体 NK-R"/>
        </w:rPr>
      </w:pPr>
    </w:p>
    <w:p w14:paraId="674A2A18" w14:textId="4A29258A" w:rsidR="00860ED9" w:rsidRDefault="00860ED9" w:rsidP="00C83A89">
      <w:pPr>
        <w:pStyle w:val="a3"/>
        <w:numPr>
          <w:ilvl w:val="0"/>
          <w:numId w:val="3"/>
        </w:numPr>
        <w:ind w:leftChars="0"/>
        <w:rPr>
          <w:rFonts w:ascii="UD デジタル 教科書体 NK-R" w:eastAsia="UD デジタル 教科書体 NK-R"/>
        </w:rPr>
      </w:pPr>
      <w:r w:rsidRPr="00D47EF5">
        <w:rPr>
          <w:rFonts w:ascii="UD デジタル 教科書体 NK-R" w:eastAsia="UD デジタル 教科書体 NK-R" w:hint="eastAsia"/>
        </w:rPr>
        <w:t>選択しなかった評価項目については、評価項目名がブランクとなります。</w:t>
      </w:r>
      <w:r w:rsidR="00C83A89">
        <w:rPr>
          <w:rFonts w:ascii="UD デジタル 教科書体 NK-R" w:eastAsia="UD デジタル 教科書体 NK-R" w:hint="eastAsia"/>
        </w:rPr>
        <w:t>評価を実施した項目</w:t>
      </w:r>
      <w:r w:rsidR="00572E49">
        <w:rPr>
          <w:rFonts w:ascii="UD デジタル 教科書体 NK-R" w:eastAsia="UD デジタル 教科書体 NK-R" w:hint="eastAsia"/>
        </w:rPr>
        <w:t>である</w:t>
      </w:r>
      <w:r w:rsidR="00C83A89">
        <w:rPr>
          <w:rFonts w:ascii="UD デジタル 教科書体 NK-R" w:eastAsia="UD デジタル 教科書体 NK-R" w:hint="eastAsia"/>
        </w:rPr>
        <w:t>にもかかわらず、その結果が表示されない場合は、「</w:t>
      </w:r>
      <w:r w:rsidR="00C83A89" w:rsidRPr="00C83A89">
        <w:rPr>
          <w:rFonts w:ascii="UD デジタル 教科書体 NK-R" w:eastAsia="UD デジタル 教科書体 NK-R" w:hint="eastAsia"/>
        </w:rPr>
        <w:t>Ⅱ．就労のための基本的事項</w:t>
      </w:r>
      <w:r w:rsidR="00C83A89">
        <w:rPr>
          <w:rFonts w:ascii="UD デジタル 教科書体 NK-R" w:eastAsia="UD デジタル 教科書体 NK-R" w:hint="eastAsia"/>
        </w:rPr>
        <w:t>」のシートの中の該当する項目</w:t>
      </w:r>
      <w:r w:rsidR="00C83A89" w:rsidRPr="00805670">
        <w:rPr>
          <w:rFonts w:ascii="UD デジタル 教科書体 NK-R" w:eastAsia="UD デジタル 教科書体 NK-R" w:hint="eastAsia"/>
        </w:rPr>
        <w:t>の左隣にあるチェックボックス</w:t>
      </w:r>
      <w:r w:rsidR="00C83A89">
        <w:rPr>
          <w:rFonts w:ascii="UD デジタル 教科書体 NK-R" w:eastAsia="UD デジタル 教科書体 NK-R" w:hint="eastAsia"/>
        </w:rPr>
        <w:t>にチェック（</w:t>
      </w:r>
      <w:r w:rsidR="00C83A89" w:rsidRPr="009F674F">
        <w:rPr>
          <w:rFonts w:ascii="Segoe UI Symbol" w:eastAsia="UD デジタル 教科書体 NK-R" w:hAnsi="Segoe UI Symbol" w:cs="Segoe UI Symbol"/>
        </w:rPr>
        <w:t>☑</w:t>
      </w:r>
      <w:r w:rsidR="00C83A89">
        <w:rPr>
          <w:rFonts w:ascii="UD デジタル 教科書体 NK-R" w:eastAsia="UD デジタル 教科書体 NK-R" w:hint="eastAsia"/>
        </w:rPr>
        <w:t>）をつけ忘れていないか、ご確認ください。</w:t>
      </w:r>
    </w:p>
    <w:p w14:paraId="233DBE4D" w14:textId="77777777" w:rsidR="00860ED9" w:rsidRPr="00D47EF5" w:rsidRDefault="00860ED9" w:rsidP="00860ED9">
      <w:pPr>
        <w:pStyle w:val="a3"/>
        <w:numPr>
          <w:ilvl w:val="0"/>
          <w:numId w:val="3"/>
        </w:numPr>
        <w:ind w:leftChars="0"/>
        <w:rPr>
          <w:rFonts w:ascii="UD デジタル 教科書体 NK-R" w:eastAsia="UD デジタル 教科書体 NK-R"/>
        </w:rPr>
      </w:pPr>
      <w:r>
        <w:rPr>
          <w:rFonts w:ascii="UD デジタル 教科書体 NK-R" w:eastAsia="UD デジタル 教科書体 NK-R" w:hint="eastAsia"/>
        </w:rPr>
        <w:t>アセスメント結果シートの「</w:t>
      </w:r>
      <w:r w:rsidRPr="009F674F">
        <w:rPr>
          <w:rFonts w:ascii="UD デジタル 教科書体 NK-R" w:eastAsia="UD デジタル 教科書体 NK-R" w:hint="eastAsia"/>
        </w:rPr>
        <w:t>Ⅱ．就労のための基本的事項</w:t>
      </w:r>
      <w:r>
        <w:rPr>
          <w:rFonts w:ascii="UD デジタル 教科書体 NK-R" w:eastAsia="UD デジタル 教科書体 NK-R" w:hint="eastAsia"/>
        </w:rPr>
        <w:t>」に表示されている項目のうち、「</w:t>
      </w:r>
      <w:r w:rsidRPr="009F674F">
        <w:rPr>
          <w:rFonts w:ascii="UD デジタル 教科書体 NK-R" w:eastAsia="UD デジタル 教科書体 NK-R" w:hint="eastAsia"/>
        </w:rPr>
        <w:t>Ⅱ．就労のための基本的事項</w:t>
      </w:r>
      <w:r>
        <w:rPr>
          <w:rFonts w:ascii="UD デジタル 教科書体 NK-R" w:eastAsia="UD デジタル 教科書体 NK-R" w:hint="eastAsia"/>
        </w:rPr>
        <w:t>」に記載された支援・配慮の内容などを確認したい場合は、グラフの左側に記載された項目名をクリックすると、「</w:t>
      </w:r>
      <w:r w:rsidRPr="009F674F">
        <w:rPr>
          <w:rFonts w:ascii="UD デジタル 教科書体 NK-R" w:eastAsia="UD デジタル 教科書体 NK-R" w:hint="eastAsia"/>
        </w:rPr>
        <w:t>Ⅱ．就労のための基本的事項</w:t>
      </w:r>
      <w:r>
        <w:rPr>
          <w:rFonts w:ascii="UD デジタル 教科書体 NK-R" w:eastAsia="UD デジタル 教科書体 NK-R" w:hint="eastAsia"/>
        </w:rPr>
        <w:t>」の当該箇所がハイパーリンク機能により表示されます。</w:t>
      </w:r>
    </w:p>
    <w:p w14:paraId="12BA52D0" w14:textId="77777777" w:rsidR="00860ED9" w:rsidRPr="00A4551D" w:rsidRDefault="00860ED9" w:rsidP="00860ED9">
      <w:pPr>
        <w:rPr>
          <w:rFonts w:ascii="UD デジタル 教科書体 NK-R" w:eastAsia="UD デジタル 教科書体 NK-R"/>
        </w:rPr>
      </w:pPr>
    </w:p>
    <w:p w14:paraId="1107A9F1" w14:textId="7CC8E247" w:rsidR="00860ED9" w:rsidRDefault="005842EF" w:rsidP="00860ED9">
      <w:pPr>
        <w:rPr>
          <w:rFonts w:ascii="UD デジタル 教科書体 NP-R" w:eastAsia="UD デジタル 教科書体 NP-R"/>
        </w:rPr>
      </w:pPr>
      <w:r w:rsidRPr="005842EF">
        <w:rPr>
          <w:noProof/>
        </w:rPr>
        <w:lastRenderedPageBreak/>
        <w:drawing>
          <wp:inline distT="0" distB="0" distL="0" distR="0" wp14:anchorId="2F016550" wp14:editId="2D900F63">
            <wp:extent cx="6119997" cy="5138382"/>
            <wp:effectExtent l="19050" t="19050" r="14605" b="24765"/>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4">
                      <a:extLst>
                        <a:ext uri="{28A0092B-C50C-407E-A947-70E740481C1C}">
                          <a14:useLocalDpi xmlns:a14="http://schemas.microsoft.com/office/drawing/2010/main" val="0"/>
                        </a:ext>
                      </a:extLst>
                    </a:blip>
                    <a:srcRect b="456"/>
                    <a:stretch/>
                  </pic:blipFill>
                  <pic:spPr bwMode="auto">
                    <a:xfrm>
                      <a:off x="0" y="0"/>
                      <a:ext cx="6120130" cy="513849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17146" w:rsidRPr="006C77F7">
        <w:rPr>
          <w:rFonts w:ascii="UD デジタル 教科書体 NP-R" w:eastAsia="UD デジタル 教科書体 NP-R"/>
          <w:noProof/>
        </w:rPr>
        <mc:AlternateContent>
          <mc:Choice Requires="wps">
            <w:drawing>
              <wp:anchor distT="0" distB="0" distL="114300" distR="114300" simplePos="0" relativeHeight="251869184" behindDoc="0" locked="0" layoutInCell="1" allowOverlap="1" wp14:anchorId="61D55B54" wp14:editId="0AAB1D43">
                <wp:simplePos x="0" y="0"/>
                <wp:positionH relativeFrom="column">
                  <wp:posOffset>806784</wp:posOffset>
                </wp:positionH>
                <wp:positionV relativeFrom="paragraph">
                  <wp:posOffset>1946286</wp:posOffset>
                </wp:positionV>
                <wp:extent cx="45719" cy="2527540"/>
                <wp:effectExtent l="76200" t="38100" r="50165" b="25400"/>
                <wp:wrapNone/>
                <wp:docPr id="34" name="直線矢印コネクタ 34"/>
                <wp:cNvGraphicFramePr/>
                <a:graphic xmlns:a="http://schemas.openxmlformats.org/drawingml/2006/main">
                  <a:graphicData uri="http://schemas.microsoft.com/office/word/2010/wordprocessingShape">
                    <wps:wsp>
                      <wps:cNvCnPr/>
                      <wps:spPr>
                        <a:xfrm flipH="1" flipV="1">
                          <a:off x="0" y="0"/>
                          <a:ext cx="45719" cy="252754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29406" id="直線矢印コネクタ 34" o:spid="_x0000_s1026" type="#_x0000_t32" style="position:absolute;left:0;text-align:left;margin-left:63.55pt;margin-top:153.25pt;width:3.6pt;height:199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LaGgIAAEIEAAAOAAAAZHJzL2Uyb0RvYy54bWysU8uu0zAQ3SPxD5b3NGlpuVA1vYteCgsE&#10;Fa+9m9iJhV8amz62ZX1/4LJA4gdAAoklH1Oh/gZjpw1vCSGysDzxnDNzjseT841WZMXBS2sK2u/l&#10;lHBT2kqauqDPns5v3KbEB2YqpqzhBd1yT8+n169N1m7MB7axquJAkMT48doVtAnBjbPMlw3XzPes&#10;4wYPhQXNAoZQZxWwNbJrlQ3y/Fa2tlA5sCX3Hv9etId0mviF4GV4JITngaiCYm8hrZDWZVyz6YSN&#10;a2CukeWxDfYPXWgmDRbtqC5YYOQlyF+otCzBeitCr7Q6s0LIkicNqKaf/6TmScMcT1rQHO86m/z/&#10;oy0frhZAZFXQm0NKDNN4R4fXHw+frg5v3n65fL/ffdi/utzv3u13nwmmoF9r58cIm5kFHCPvFhDF&#10;bwRoIpR093EUaNo9j7t4hlLJJvm+7Xznm0BK/DkcnfXvUFLiyWA0OBsN071kLWEEO/DhHreaxE1B&#10;fQAm6ybMrDF4wxbaEmz1wAdsCYEnQAQrE1dvlazmUqkUQL2cKSArhmMxn+f4RWUI/CEtMKnumoqE&#10;rUNbAkhmasWPmZE2i1606tMubBVvSz7mAl1FbW1raZ55V7J60e9YMDNCBLbWgfJk2R9Bx9wI42nG&#10;/xbYZaeK1oQOqKWx8LuqYXNqVbT5J9Wt1ih7aattmoVkBw5qcvL4qOJL+D5O8G9Pf/oVAAD//wMA&#10;UEsDBBQABgAIAAAAIQDG4Zmo4wAAAAsBAAAPAAAAZHJzL2Rvd25yZXYueG1sTI/LTsMwEEX3SPyD&#10;NUhsUOs82gSFOBVCIFWoLEgRYunGQxw1HofYbQNfj7uC5dUc3XumXE2mZ0ccXWdJQDyPgCE1VnXU&#10;CnjbPs1ugTkvScneEgr4Rger6vKilIWyJ3rFY+1bFkrIFVKA9n4oOHeNRiPd3A5I4fZpRyN9iGPL&#10;1ShPodz0PImijBvZUVjQcsAHjc2+PhgBN48v8Xuun3FTJ5nfb8z66+djLcT11XR/B8zj5P9gOOsH&#10;daiC084eSDnWh5zkcUAFpFG2BHYm0kUKbCcgjxZL4FXJ//9Q/QIAAP//AwBQSwECLQAUAAYACAAA&#10;ACEAtoM4kv4AAADhAQAAEwAAAAAAAAAAAAAAAAAAAAAAW0NvbnRlbnRfVHlwZXNdLnhtbFBLAQIt&#10;ABQABgAIAAAAIQA4/SH/1gAAAJQBAAALAAAAAAAAAAAAAAAAAC8BAABfcmVscy8ucmVsc1BLAQIt&#10;ABQABgAIAAAAIQArd4LaGgIAAEIEAAAOAAAAAAAAAAAAAAAAAC4CAABkcnMvZTJvRG9jLnhtbFBL&#10;AQItABQABgAIAAAAIQDG4Zmo4wAAAAsBAAAPAAAAAAAAAAAAAAAAAHQEAABkcnMvZG93bnJldi54&#10;bWxQSwUGAAAAAAQABADzAAAAhAUAAAAA&#10;" strokecolor="red" strokeweight=".5pt">
                <v:stroke endarrow="block" joinstyle="miter"/>
              </v:shape>
            </w:pict>
          </mc:Fallback>
        </mc:AlternateContent>
      </w:r>
      <w:r w:rsidR="00E7699D" w:rsidRPr="006C77F7">
        <w:rPr>
          <w:rFonts w:ascii="UD デジタル 教科書体 NP-R" w:eastAsia="UD デジタル 教科書体 NP-R"/>
          <w:noProof/>
        </w:rPr>
        <mc:AlternateContent>
          <mc:Choice Requires="wps">
            <w:drawing>
              <wp:anchor distT="0" distB="0" distL="114300" distR="114300" simplePos="0" relativeHeight="251868160" behindDoc="0" locked="0" layoutInCell="1" allowOverlap="1" wp14:anchorId="7477AE8C" wp14:editId="618E5413">
                <wp:simplePos x="0" y="0"/>
                <wp:positionH relativeFrom="column">
                  <wp:posOffset>308609</wp:posOffset>
                </wp:positionH>
                <wp:positionV relativeFrom="paragraph">
                  <wp:posOffset>4471670</wp:posOffset>
                </wp:positionV>
                <wp:extent cx="2619375" cy="781050"/>
                <wp:effectExtent l="0" t="0" r="28575" b="19050"/>
                <wp:wrapNone/>
                <wp:docPr id="33" name="テキスト ボックス 33"/>
                <wp:cNvGraphicFramePr/>
                <a:graphic xmlns:a="http://schemas.openxmlformats.org/drawingml/2006/main">
                  <a:graphicData uri="http://schemas.microsoft.com/office/word/2010/wordprocessingShape">
                    <wps:wsp>
                      <wps:cNvSpPr txBox="1"/>
                      <wps:spPr>
                        <a:xfrm>
                          <a:off x="0" y="0"/>
                          <a:ext cx="2619375" cy="781050"/>
                        </a:xfrm>
                        <a:prstGeom prst="rect">
                          <a:avLst/>
                        </a:prstGeom>
                        <a:solidFill>
                          <a:schemeClr val="lt1"/>
                        </a:solidFill>
                        <a:ln w="6350">
                          <a:solidFill>
                            <a:srgbClr val="FF0000"/>
                          </a:solidFill>
                        </a:ln>
                      </wps:spPr>
                      <wps:txbx>
                        <w:txbxContent>
                          <w:p w14:paraId="61CF6284" w14:textId="77777777" w:rsidR="00CE4D62" w:rsidRPr="00FA7563" w:rsidRDefault="00CE4D62" w:rsidP="00860ED9">
                            <w:pPr>
                              <w:rPr>
                                <w:rFonts w:ascii="UD デジタル 教科書体 NP-R" w:eastAsia="UD デジタル 教科書体 NP-R"/>
                              </w:rPr>
                            </w:pPr>
                            <w:r>
                              <w:rPr>
                                <w:rFonts w:ascii="UD デジタル 教科書体 NP-R" w:eastAsia="UD デジタル 教科書体 NP-R" w:hint="eastAsia"/>
                              </w:rPr>
                              <w:t>評価項</w:t>
                            </w:r>
                            <w:r w:rsidRPr="00D47EF5">
                              <w:rPr>
                                <w:rFonts w:ascii="UD デジタル 教科書体 NP-R" w:eastAsia="UD デジタル 教科書体 NP-R" w:hint="eastAsia"/>
                              </w:rPr>
                              <w:t>目の「細かな</w:t>
                            </w:r>
                            <w:r w:rsidRPr="00D47EF5">
                              <w:rPr>
                                <w:rFonts w:ascii="UD デジタル 教科書体 NP-R" w:eastAsia="UD デジタル 教科書体 NP-R"/>
                              </w:rPr>
                              <w:t>作業</w:t>
                            </w:r>
                            <w:r w:rsidRPr="00D47EF5">
                              <w:rPr>
                                <w:rFonts w:ascii="UD デジタル 教科書体 NP-R" w:eastAsia="UD デジタル 教科書体 NP-R" w:hint="eastAsia"/>
                              </w:rPr>
                              <w:t>」を</w:t>
                            </w:r>
                            <w:r>
                              <w:rPr>
                                <w:rFonts w:ascii="UD デジタル 教科書体 NP-R" w:eastAsia="UD デジタル 教科書体 NP-R"/>
                              </w:rPr>
                              <w:t>選択</w:t>
                            </w:r>
                            <w:r>
                              <w:rPr>
                                <w:rFonts w:ascii="UD デジタル 教科書体 NP-R" w:eastAsia="UD デジタル 教科書体 NP-R" w:hint="eastAsia"/>
                              </w:rPr>
                              <w:t>しなかった</w:t>
                            </w:r>
                            <w:r>
                              <w:rPr>
                                <w:rFonts w:ascii="UD デジタル 教科書体 NP-R" w:eastAsia="UD デジタル 教科書体 NP-R"/>
                              </w:rPr>
                              <w:t>場合、グラフエリアに</w:t>
                            </w:r>
                            <w:r>
                              <w:rPr>
                                <w:rFonts w:ascii="UD デジタル 教科書体 NP-R" w:eastAsia="UD デジタル 教科書体 NP-R" w:hint="eastAsia"/>
                              </w:rPr>
                              <w:t>「細かな</w:t>
                            </w:r>
                            <w:r>
                              <w:rPr>
                                <w:rFonts w:ascii="UD デジタル 教科書体 NP-R" w:eastAsia="UD デジタル 教科書体 NP-R"/>
                              </w:rPr>
                              <w:t>作業</w:t>
                            </w:r>
                            <w:r>
                              <w:rPr>
                                <w:rFonts w:ascii="UD デジタル 教科書体 NP-R" w:eastAsia="UD デジタル 教科書体 NP-R" w:hint="eastAsia"/>
                              </w:rPr>
                              <w:t>」の評価</w:t>
                            </w:r>
                            <w:r>
                              <w:rPr>
                                <w:rFonts w:ascii="UD デジタル 教科書体 NP-R" w:eastAsia="UD デジタル 教科書体 NP-R"/>
                              </w:rPr>
                              <w:t>項目名が表示されなくなります。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7AE8C" id="テキスト ボックス 33" o:spid="_x0000_s1055" type="#_x0000_t202" style="position:absolute;left:0;text-align:left;margin-left:24.3pt;margin-top:352.1pt;width:206.25pt;height:6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CUcAIAAL0EAAAOAAAAZHJzL2Uyb0RvYy54bWysVMtOGzEU3VfqP1jel8kDAoyYoBSUqhIC&#10;pFCxdjyeZCSP7dpOZuiSSKgf0V+ouu73zI/02HkQoKuqWTj3/Tj33jk7bypJlsK6UquMdg86lAjF&#10;dV6qWUa/3I0/nFDiPFM5k1qJjD4IR8+H79+d1SYVPT3XMheWIIhyaW0yOvfepEni+FxUzB1oIxSU&#10;hbYV82DtLMktqxG9kkmv0xkktba5sZoL5yC9XCvpMMYvCsH9TVE44YnMKGrz8bXxnYY3GZ6xdGaZ&#10;mZd8Uwb7hyoqViok3YW6ZJ6RhS3fhKpKbrXThT/gukp0UZRcxB7QTbfzqpvJnBkRewE4zuxgcv8v&#10;LL9e3lpS5hnt9ylRrMKM2tVT+/izffzdrr6TdvWjXa3ax1/gCWwAWG1cCr+JgadvPuoGg9/KHYQB&#10;h6awVfhHhwR6QP+wg1s0nnAIe4Puaf/4iBIO3fFJt3MU55E8exvr/CehKxKIjFqMM6LMllfOoxKY&#10;bk1CMqdlmY9LKSMTVkhcSEuWDMOXPtYIjxdWUpE6o4M+Ur+NYGfTnf943MEvtPkyBDipIAygrJsP&#10;lG+mTUS1N9giM9X5AwCzer2DzvBxia6umPO3zGLpgBEOyd/gKaRGVXpDUTLX9tvf5MEeuwAtJTWW&#10;OKPu64JZQYn8rLAlp93Dw7D1kTk8Ou6Bsfua6b5GLaoLDai6OFnDIxnsvdyShdXVPe5tFLJCxRRH&#10;7oz6LXnh16eFe+ViNIpG2HPD/JWaGB5CB5TDzO6ae2bNZrAeK3Gtt+vO0lfzXdsGT6VHC6+LMg4/&#10;AL1GdYM/biSOZ3PP4Qj3+Wj1/NUZ/gEAAP//AwBQSwMEFAAGAAgAAAAhAERUBGPgAAAACgEAAA8A&#10;AABkcnMvZG93bnJldi54bWxMj0FPhDAQhe8m/odmTLy5hUqAsJSN0ajJ3sSNibdZOgtkaUtoF9h/&#10;bz3pcfK+vPdNuVv1wGaaXG+NhHgTASPTWNWbVsLh8/UhB+Y8GoWDNSThSg521e1NiYWyi/mgufYt&#10;CyXGFSih834sOHdNRxrdxo5kQnayk0YfzqnlasIllOuBiyhKucbehIUOR3ruqDnXFy1h//Ke+VN9&#10;eKzb/dvyPccCr9OXlPd369MWmKfV/8Hwqx/UoQpOR3sxyrFBQpKngZSQRYkAFoAkjWNgRwm5yATw&#10;quT/X6h+AAAA//8DAFBLAQItABQABgAIAAAAIQC2gziS/gAAAOEBAAATAAAAAAAAAAAAAAAAAAAA&#10;AABbQ29udGVudF9UeXBlc10ueG1sUEsBAi0AFAAGAAgAAAAhADj9If/WAAAAlAEAAAsAAAAAAAAA&#10;AAAAAAAALwEAAF9yZWxzLy5yZWxzUEsBAi0AFAAGAAgAAAAhAJ5lIJRwAgAAvQQAAA4AAAAAAAAA&#10;AAAAAAAALgIAAGRycy9lMm9Eb2MueG1sUEsBAi0AFAAGAAgAAAAhAERUBGPgAAAACgEAAA8AAAAA&#10;AAAAAAAAAAAAygQAAGRycy9kb3ducmV2LnhtbFBLBQYAAAAABAAEAPMAAADXBQAAAAA=&#10;" fillcolor="white [3201]" strokecolor="red" strokeweight=".5pt">
                <v:textbox>
                  <w:txbxContent>
                    <w:p w14:paraId="61CF6284" w14:textId="77777777" w:rsidR="00CE4D62" w:rsidRPr="00FA7563" w:rsidRDefault="00CE4D62" w:rsidP="00860ED9">
                      <w:pPr>
                        <w:rPr>
                          <w:rFonts w:ascii="UD デジタル 教科書体 NP-R" w:eastAsia="UD デジタル 教科書体 NP-R"/>
                        </w:rPr>
                      </w:pPr>
                      <w:r>
                        <w:rPr>
                          <w:rFonts w:ascii="UD デジタル 教科書体 NP-R" w:eastAsia="UD デジタル 教科書体 NP-R" w:hint="eastAsia"/>
                        </w:rPr>
                        <w:t>評価項</w:t>
                      </w:r>
                      <w:r w:rsidRPr="00D47EF5">
                        <w:rPr>
                          <w:rFonts w:ascii="UD デジタル 教科書体 NP-R" w:eastAsia="UD デジタル 教科書体 NP-R" w:hint="eastAsia"/>
                        </w:rPr>
                        <w:t>目の「細かな</w:t>
                      </w:r>
                      <w:r w:rsidRPr="00D47EF5">
                        <w:rPr>
                          <w:rFonts w:ascii="UD デジタル 教科書体 NP-R" w:eastAsia="UD デジタル 教科書体 NP-R"/>
                        </w:rPr>
                        <w:t>作業</w:t>
                      </w:r>
                      <w:r w:rsidRPr="00D47EF5">
                        <w:rPr>
                          <w:rFonts w:ascii="UD デジタル 教科書体 NP-R" w:eastAsia="UD デジタル 教科書体 NP-R" w:hint="eastAsia"/>
                        </w:rPr>
                        <w:t>」を</w:t>
                      </w:r>
                      <w:r>
                        <w:rPr>
                          <w:rFonts w:ascii="UD デジタル 教科書体 NP-R" w:eastAsia="UD デジタル 教科書体 NP-R"/>
                        </w:rPr>
                        <w:t>選択</w:t>
                      </w:r>
                      <w:r>
                        <w:rPr>
                          <w:rFonts w:ascii="UD デジタル 教科書体 NP-R" w:eastAsia="UD デジタル 教科書体 NP-R" w:hint="eastAsia"/>
                        </w:rPr>
                        <w:t>しなかった</w:t>
                      </w:r>
                      <w:r>
                        <w:rPr>
                          <w:rFonts w:ascii="UD デジタル 教科書体 NP-R" w:eastAsia="UD デジタル 教科書体 NP-R"/>
                        </w:rPr>
                        <w:t>場合、グラフエリアに</w:t>
                      </w:r>
                      <w:r>
                        <w:rPr>
                          <w:rFonts w:ascii="UD デジタル 教科書体 NP-R" w:eastAsia="UD デジタル 教科書体 NP-R" w:hint="eastAsia"/>
                        </w:rPr>
                        <w:t>「細かな</w:t>
                      </w:r>
                      <w:r>
                        <w:rPr>
                          <w:rFonts w:ascii="UD デジタル 教科書体 NP-R" w:eastAsia="UD デジタル 教科書体 NP-R"/>
                        </w:rPr>
                        <w:t>作業</w:t>
                      </w:r>
                      <w:r>
                        <w:rPr>
                          <w:rFonts w:ascii="UD デジタル 教科書体 NP-R" w:eastAsia="UD デジタル 教科書体 NP-R" w:hint="eastAsia"/>
                        </w:rPr>
                        <w:t>」の評価</w:t>
                      </w:r>
                      <w:r>
                        <w:rPr>
                          <w:rFonts w:ascii="UD デジタル 教科書体 NP-R" w:eastAsia="UD デジタル 教科書体 NP-R"/>
                        </w:rPr>
                        <w:t>項目名が表示されなくなります。</w:t>
                      </w:r>
                    </w:p>
                  </w:txbxContent>
                </v:textbox>
              </v:shape>
            </w:pict>
          </mc:Fallback>
        </mc:AlternateContent>
      </w:r>
      <w:r w:rsidR="00860ED9">
        <w:rPr>
          <w:noProof/>
        </w:rPr>
        <mc:AlternateContent>
          <mc:Choice Requires="wps">
            <w:drawing>
              <wp:anchor distT="0" distB="0" distL="114300" distR="114300" simplePos="0" relativeHeight="251870208" behindDoc="0" locked="0" layoutInCell="1" allowOverlap="1" wp14:anchorId="165F6736" wp14:editId="2C3C5AB5">
                <wp:simplePos x="0" y="0"/>
                <wp:positionH relativeFrom="column">
                  <wp:posOffset>461010</wp:posOffset>
                </wp:positionH>
                <wp:positionV relativeFrom="paragraph">
                  <wp:posOffset>1833245</wp:posOffset>
                </wp:positionV>
                <wp:extent cx="387985" cy="123825"/>
                <wp:effectExtent l="0" t="0" r="0" b="9525"/>
                <wp:wrapNone/>
                <wp:docPr id="10" name="正方形/長方形 10"/>
                <wp:cNvGraphicFramePr/>
                <a:graphic xmlns:a="http://schemas.openxmlformats.org/drawingml/2006/main">
                  <a:graphicData uri="http://schemas.microsoft.com/office/word/2010/wordprocessingShape">
                    <wps:wsp>
                      <wps:cNvSpPr/>
                      <wps:spPr>
                        <a:xfrm>
                          <a:off x="0" y="0"/>
                          <a:ext cx="387985"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F6B02E" id="正方形/長方形 10" o:spid="_x0000_s1026" style="position:absolute;left:0;text-align:left;margin-left:36.3pt;margin-top:144.35pt;width:30.55pt;height:9.7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4WqgIAAI8FAAAOAAAAZHJzL2Uyb0RvYy54bWysVM1uEzEQviPxDpbvdLNpQ9OomypqVYRU&#10;tRUt6tnx2tmVvB5jO3+8BzwAnDkjDjwOlXgLxvbuppSKAyIHZ7wz883M55k5Ptk0iqyEdTXoguZ7&#10;A0qE5lDWelHQt7fnL8aUOM90yRRoUdCtcPRk+vzZ8dpMxBAqUKWwBEG0m6xNQSvvzSTLHK9Ew9we&#10;GKFRKcE2zOPVLrLSsjWiNyobDgYvszXY0ljgwjn8epaUdBrxpRTcX0nphCeqoJibj6eN5zyc2fSY&#10;TRaWmarmbRrsH7JoWK0xaA91xjwjS1v/AdXU3IID6fc4NBlIWXMRa8Bq8sGjam4qZkSsBclxpqfJ&#10;/T9Yfrm6tqQu8e2QHs0afKP7L5/vP3778f1T9vPD1yQR1CJVa+Mm6HFjrm17cyiGujfSNuEfKyKb&#10;SO+2p1dsPOH4cX98eDQeUcJRlQ/3x8NRwMx2zsY6/0pAQ4JQUIuvF0llqwvnk2lnEmI5UHV5XisV&#10;L6FjxKmyZMXwreeLvAX/zUrpYKsheCXA8CULdaVKouS3SgQ7pd8IieRg7sOYSGzLXRDGudA+T6qK&#10;lSLFHg3w10Xv0oqFRsCALDF+j90CdJYJpMNOWbb2wVXEru6dB39LLDn3HjEyaN87N7UG+xSAwqra&#10;yMm+IylRE1iaQ7nF1rGQZsoZfl7js10w56+ZxSHCfsLF4K/wkArWBYVWoqQC+/6p78Eeexu1lKxx&#10;KAvq3i2ZFZSo1xq7/ig/OAhTHC8Ho8MhXuxDzfyhRi+bU8BeyHEFGR7FYO9VJ0oLzR3uj1mIiiqm&#10;OcYuKPe2u5z6tCxwA3Exm0UznFzD/IW+MTyAB1ZDW95u7pg1be96bPpL6AaYTR61cLINnhpmSw+y&#10;jv2947XlG6c+Nk67ocJaeXiPVrs9Ov0FAAD//wMAUEsDBBQABgAIAAAAIQCsXpnj4AAAAAoBAAAP&#10;AAAAZHJzL2Rvd25yZXYueG1sTI/BTsMwDIbvSLxDZCQuiKU00lZ1dSdAQuLCgTEhjlnjNdGapGqy&#10;tuPpyU7sZsuffn9/tZltx0YagvEO4WmRASPXeGVci7D7enssgIUonZKdd4RwpgCb+vamkqXyk/uk&#10;cRtblkJcKCWCjrEvOQ+NJivDwvfk0u3gBytjWoeWq0FOKdx2PM+yJbfSuPRBy55eNTXH7ckifJyF&#10;eB8fxHHaGdGaX/7z8q094v3d/LwGFmmO/zBc9JM61Mlp709OBdYhrPJlIhHyolgBuwBCpGGPILIi&#10;B15X/LpC/QcAAP//AwBQSwECLQAUAAYACAAAACEAtoM4kv4AAADhAQAAEwAAAAAAAAAAAAAAAAAA&#10;AAAAW0NvbnRlbnRfVHlwZXNdLnhtbFBLAQItABQABgAIAAAAIQA4/SH/1gAAAJQBAAALAAAAAAAA&#10;AAAAAAAAAC8BAABfcmVscy8ucmVsc1BLAQItABQABgAIAAAAIQADSn4WqgIAAI8FAAAOAAAAAAAA&#10;AAAAAAAAAC4CAABkcnMvZTJvRG9jLnhtbFBLAQItABQABgAIAAAAIQCsXpnj4AAAAAoBAAAPAAAA&#10;AAAAAAAAAAAAAAQFAABkcnMvZG93bnJldi54bWxQSwUGAAAAAAQABADzAAAAEQYAAAAA&#10;" fillcolor="white [3212]" stroked="f" strokeweight="1pt"/>
            </w:pict>
          </mc:Fallback>
        </mc:AlternateContent>
      </w:r>
      <w:r w:rsidR="00860ED9">
        <w:rPr>
          <w:rFonts w:ascii="UD デジタル 教科書体 NK-R" w:eastAsia="UD デジタル 教科書体 NK-R" w:hint="eastAsia"/>
          <w:b/>
          <w:bCs/>
          <w:noProof/>
        </w:rPr>
        <mc:AlternateContent>
          <mc:Choice Requires="wps">
            <w:drawing>
              <wp:anchor distT="0" distB="0" distL="114300" distR="114300" simplePos="0" relativeHeight="251866112" behindDoc="0" locked="0" layoutInCell="1" allowOverlap="1" wp14:anchorId="1D6B0EC7" wp14:editId="2270AA9F">
                <wp:simplePos x="0" y="0"/>
                <wp:positionH relativeFrom="column">
                  <wp:posOffset>-43815</wp:posOffset>
                </wp:positionH>
                <wp:positionV relativeFrom="paragraph">
                  <wp:posOffset>42545</wp:posOffset>
                </wp:positionV>
                <wp:extent cx="6144260" cy="5404485"/>
                <wp:effectExtent l="0" t="0" r="27940" b="24765"/>
                <wp:wrapNone/>
                <wp:docPr id="35" name="角丸四角形 35"/>
                <wp:cNvGraphicFramePr/>
                <a:graphic xmlns:a="http://schemas.openxmlformats.org/drawingml/2006/main">
                  <a:graphicData uri="http://schemas.microsoft.com/office/word/2010/wordprocessingShape">
                    <wps:wsp>
                      <wps:cNvSpPr/>
                      <wps:spPr>
                        <a:xfrm>
                          <a:off x="0" y="0"/>
                          <a:ext cx="6144260" cy="540448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76520" id="角丸四角形 35" o:spid="_x0000_s1026" style="position:absolute;left:0;text-align:left;margin-left:-3.45pt;margin-top:3.35pt;width:483.8pt;height:425.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datwIAAJ0FAAAOAAAAZHJzL2Uyb0RvYy54bWysVM1OGzEQvlfqO1i+l92kCYWIDYpAqSoh&#10;iICKs+O1syt5Pa7tZJM+Rq/cuPQVuPRtitTH6Nj7Q0RRD1X34J3xzHzj+T053VaKbIR1JeiMDg5S&#10;SoTmkJd6ldHPt/N3R5Q4z3TOFGiR0Z1w9HT69s1JbSZiCAWoXFiCINpNapPRwnszSRLHC1ExdwBG&#10;aBRKsBXzyNpVkltWI3qlkmGaHiY12NxY4MI5vD1vhHQa8aUU3F9J6YQnKqP4Nh9PG89lOJPpCZus&#10;LDNFydtnsH94RcVKjU57qHPmGVnb8g+oquQWHEh/wKFKQMqSixgDRjNIX0RzUzAjYiyYHGf6NLn/&#10;B8svNwtLyjyj78eUaFZhjX59//bz8fHp/h6Jpx8PBCWYptq4CWrfmIVtOYdkiHkrbRX+GA3ZxtTu&#10;+tSKrSccLw8Ho9HwECvAUTYepaPRUURNns2Ndf6jgIoEIqMW1jq/xgLGvLLNhfPoF/U7veBSw7xU&#10;KhZRaVJjBx6n4zRaOFBlHqRBz9nV8kxZsmHYB/N5il+ICdH21JBTGi9DpE1skfI7JQKG0tdCYqow&#10;mmHjITSp6GEZ50L7QSMqWC4ab+N9Z51FdB0BA7LEV/bYLUCn2YB02M2bW/1gKmKP98Zt6H8z7i2i&#10;Z9C+N65KDfa1yBRG1Xpu9LskNakJWVpCvsNGstBMmDN8XmIZL5jzC2ZxpLD0uCb8FR5SAVYKWoqS&#10;AuzX1+6DPnY6SimpcUQz6r6smRWUqE8aZ+AYeyrMdGRG4w9DZOy+ZLkv0evqDLD6A1xIhkcy6HvV&#10;kdJCdYfbZBa8oohpjr4zyr3tmDPfrA7cR1zMZlEN59gwf6FvDA/gIauhQ2+3d8yatpc9jsEldOPM&#10;Ji+6udENlhpmaw+yjK3+nNc237gDYuO0+yosmX0+aj1v1elvAAAA//8DAFBLAwQUAAYACAAAACEA&#10;qVcPg9wAAAAIAQAADwAAAGRycy9kb3ducmV2LnhtbEyPzW7CMBCE75V4B2sr9QZOkcgfcRBCyhk1&#10;7QMssROnje1gG0jfvttTe5vVjGa+rQ6Lmdhd+TA6K+B1kwBTtnNytIOAj/dmnQMLEa3EyVkl4FsF&#10;ONSrpwpL6R72Td3bODAqsaFEATrGueQ8dFoZDBs3K0te77zBSKcfuPT4oHIz8W2SpNzgaGlB46xO&#10;WnVf7c0IaPpzk+kCP5e2b7fF8XT13e4qxMvzctwDi2qJf2H4xSd0qInp4m5WBjYJWKcFJQWkGTCy&#10;izQhcRGQ77IceF3x/w/UPwAAAP//AwBQSwECLQAUAAYACAAAACEAtoM4kv4AAADhAQAAEwAAAAAA&#10;AAAAAAAAAAAAAAAAW0NvbnRlbnRfVHlwZXNdLnhtbFBLAQItABQABgAIAAAAIQA4/SH/1gAAAJQB&#10;AAALAAAAAAAAAAAAAAAAAC8BAABfcmVscy8ucmVsc1BLAQItABQABgAIAAAAIQBbEVdatwIAAJ0F&#10;AAAOAAAAAAAAAAAAAAAAAC4CAABkcnMvZTJvRG9jLnhtbFBLAQItABQABgAIAAAAIQCpVw+D3AAA&#10;AAgBAAAPAAAAAAAAAAAAAAAAABEFAABkcnMvZG93bnJldi54bWxQSwUGAAAAAAQABADzAAAAGgYA&#10;AAAA&#10;" filled="f" strokecolor="red" strokeweight="1.5pt">
                <v:stroke joinstyle="miter"/>
              </v:roundrect>
            </w:pict>
          </mc:Fallback>
        </mc:AlternateContent>
      </w:r>
      <w:r w:rsidR="00860ED9" w:rsidRPr="006C77F7">
        <w:rPr>
          <w:rFonts w:ascii="UD デジタル 教科書体 NP-R" w:eastAsia="UD デジタル 教科書体 NP-R"/>
          <w:noProof/>
        </w:rPr>
        <mc:AlternateContent>
          <mc:Choice Requires="wps">
            <w:drawing>
              <wp:anchor distT="0" distB="0" distL="114300" distR="114300" simplePos="0" relativeHeight="251867136" behindDoc="0" locked="0" layoutInCell="1" allowOverlap="1" wp14:anchorId="5E683E9B" wp14:editId="574E5992">
                <wp:simplePos x="0" y="0"/>
                <wp:positionH relativeFrom="column">
                  <wp:posOffset>3099435</wp:posOffset>
                </wp:positionH>
                <wp:positionV relativeFrom="paragraph">
                  <wp:posOffset>5433695</wp:posOffset>
                </wp:positionV>
                <wp:extent cx="533400" cy="314325"/>
                <wp:effectExtent l="38100" t="38100" r="19050" b="28575"/>
                <wp:wrapNone/>
                <wp:docPr id="36" name="直線矢印コネクタ 36"/>
                <wp:cNvGraphicFramePr/>
                <a:graphic xmlns:a="http://schemas.openxmlformats.org/drawingml/2006/main">
                  <a:graphicData uri="http://schemas.microsoft.com/office/word/2010/wordprocessingShape">
                    <wps:wsp>
                      <wps:cNvCnPr/>
                      <wps:spPr>
                        <a:xfrm flipH="1" flipV="1">
                          <a:off x="0" y="0"/>
                          <a:ext cx="533400" cy="314325"/>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A18B61" id="直線矢印コネクタ 36" o:spid="_x0000_s1026" type="#_x0000_t32" style="position:absolute;left:0;text-align:left;margin-left:244.05pt;margin-top:427.85pt;width:42pt;height:24.75pt;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P8GQIAAEIEAAAOAAAAZHJzL2Uyb0RvYy54bWysU8uu0zAQ3SPxD5b3NGl77xWqmt5FL4UF&#10;gorX3nXsxMKxrbHpY1vW9wdggcQPgAQSSz6mQv0Nxk4a3hJCZGF54jln5hyPp5fbRpO1AK+sKehw&#10;kFMiDLelMlVBnz5Z3LpNiQ/MlExbIwq6E55ezm7emG7cRIxsbXUpgCCJ8ZONK2gdgptkmee1aJgf&#10;WCcMHkoLDQsYQpWVwDbI3uhslOcX2cZC6cBy4T3+vWoP6SzxSyl4eCilF4HogmJvIa2Q1lVcs9mU&#10;TSpgrla8a4P9QxcNUwaL9lRXLDDyAtQvVI3iYL2VYcBtk1kpFRdJA6oZ5j+peVwzJ5IWNMe73ib/&#10;/2j5g/USiCoLOr6gxLAG7+j4+uPx06vjm7dfrt8f9h8OL68P+3eH/WeCKejXxvkJwuZmCV3k3RKi&#10;+K2Ehkit3D0cBZp2z+IunqFUsk2+73rfxTYQjj/Px+OzHG+H49F4eDYencc6WUsYwQ58uCtsQ+Km&#10;oD4AU1Ud5tYYvGELbQm2vu9DCzwBIlibuHqrVblQWqcAqtVcA1kzHIvFIsevq/hDWmBK3zElCTuH&#10;tgRQzFRadJmRNotetOrTLuy0aEs+EhJdRW1ta2meRV+yfD7sWTAzQiS21oPyZNkfQV1uhIk0438L&#10;7LNTRWtCD2yUsfC7qmF7alW2+SfVrdYoe2XLXZqFZAcOarq77lHFl/B9nODfnv7sKwAAAP//AwBQ&#10;SwMEFAAGAAgAAAAhAPpTDNbjAAAACwEAAA8AAABkcnMvZG93bnJldi54bWxMj8FOg0AQhu8mvsNm&#10;TLwYu0CkILI0xmjSmHoQjfG4hZElZWeR3bbo0zue9DgzX/75/nI120EccPK9IwXxIgKB1Li2p07B&#10;68vDZQ7CB02tHhyhgi/0sKpOT0pdtO5Iz3ioQyc4hHyhFZgQxkJK3xi02i/ciMS3DzdZHXicOtlO&#10;+sjhdpBJFC2l1T3xB6NHvDPY7Oq9VXBx/xS/ZeYRN3WyDLuNXX9+v6+VOj+bb29ABJzDHwy/+qwO&#10;FTtt3Z5aLwYFV3keM6ogT9MMBBNplvBmq+A6ShOQVSn/d6h+AAAA//8DAFBLAQItABQABgAIAAAA&#10;IQC2gziS/gAAAOEBAAATAAAAAAAAAAAAAAAAAAAAAABbQ29udGVudF9UeXBlc10ueG1sUEsBAi0A&#10;FAAGAAgAAAAhADj9If/WAAAAlAEAAAsAAAAAAAAAAAAAAAAALwEAAF9yZWxzLy5yZWxzUEsBAi0A&#10;FAAGAAgAAAAhAK0CE/wZAgAAQgQAAA4AAAAAAAAAAAAAAAAALgIAAGRycy9lMm9Eb2MueG1sUEsB&#10;Ai0AFAAGAAgAAAAhAPpTDNbjAAAACwEAAA8AAAAAAAAAAAAAAAAAcwQAAGRycy9kb3ducmV2Lnht&#10;bFBLBQYAAAAABAAEAPMAAACDBQAAAAA=&#10;" strokecolor="red" strokeweight=".5pt">
                <v:stroke endarrow="block" joinstyle="miter"/>
              </v:shape>
            </w:pict>
          </mc:Fallback>
        </mc:AlternateContent>
      </w:r>
    </w:p>
    <w:p w14:paraId="6E0F34C0" w14:textId="77777777" w:rsidR="00860ED9" w:rsidRDefault="00860ED9" w:rsidP="00860ED9">
      <w:pPr>
        <w:rPr>
          <w:rFonts w:ascii="UD デジタル 教科書体 NP-R" w:eastAsia="UD デジタル 教科書体 NP-R"/>
        </w:rPr>
      </w:pPr>
    </w:p>
    <w:p w14:paraId="58679E6A" w14:textId="77777777" w:rsidR="00860ED9" w:rsidRDefault="00860ED9" w:rsidP="00860ED9">
      <w:pPr>
        <w:rPr>
          <w:rFonts w:ascii="UD デジタル 教科書体 NP-R" w:eastAsia="UD デジタル 教科書体 NP-R"/>
        </w:rPr>
      </w:pPr>
    </w:p>
    <w:p w14:paraId="1A351B4E" w14:textId="77777777" w:rsidR="00860ED9" w:rsidRDefault="00860ED9" w:rsidP="00860ED9">
      <w:pPr>
        <w:rPr>
          <w:rFonts w:ascii="UD デジタル 教科書体 NP-R" w:eastAsia="UD デジタル 教科書体 NP-R"/>
        </w:rPr>
      </w:pPr>
      <w:r w:rsidRPr="006C77F7">
        <w:rPr>
          <w:rFonts w:ascii="UD デジタル 教科書体 NP-R" w:eastAsia="UD デジタル 教科書体 NP-R"/>
          <w:noProof/>
        </w:rPr>
        <mc:AlternateContent>
          <mc:Choice Requires="wps">
            <w:drawing>
              <wp:anchor distT="0" distB="0" distL="114300" distR="114300" simplePos="0" relativeHeight="251871232" behindDoc="0" locked="0" layoutInCell="1" allowOverlap="1" wp14:anchorId="2D81AA6A" wp14:editId="73CF1EA3">
                <wp:simplePos x="0" y="0"/>
                <wp:positionH relativeFrom="column">
                  <wp:posOffset>3337560</wp:posOffset>
                </wp:positionH>
                <wp:positionV relativeFrom="paragraph">
                  <wp:posOffset>32385</wp:posOffset>
                </wp:positionV>
                <wp:extent cx="2466975" cy="752475"/>
                <wp:effectExtent l="0" t="0" r="28575" b="28575"/>
                <wp:wrapNone/>
                <wp:docPr id="209" name="テキスト ボックス 209"/>
                <wp:cNvGraphicFramePr/>
                <a:graphic xmlns:a="http://schemas.openxmlformats.org/drawingml/2006/main">
                  <a:graphicData uri="http://schemas.microsoft.com/office/word/2010/wordprocessingShape">
                    <wps:wsp>
                      <wps:cNvSpPr txBox="1"/>
                      <wps:spPr>
                        <a:xfrm>
                          <a:off x="0" y="0"/>
                          <a:ext cx="2466975" cy="752475"/>
                        </a:xfrm>
                        <a:prstGeom prst="rect">
                          <a:avLst/>
                        </a:prstGeom>
                        <a:solidFill>
                          <a:schemeClr val="lt1"/>
                        </a:solidFill>
                        <a:ln w="6350">
                          <a:solidFill>
                            <a:srgbClr val="FF0000"/>
                          </a:solidFill>
                        </a:ln>
                      </wps:spPr>
                      <wps:txbx>
                        <w:txbxContent>
                          <w:p w14:paraId="6C035FD5" w14:textId="77777777" w:rsidR="00CE4D62" w:rsidRPr="00FA7563" w:rsidRDefault="00CE4D62" w:rsidP="00860ED9">
                            <w:pPr>
                              <w:rPr>
                                <w:rFonts w:ascii="UD デジタル 教科書体 NP-R" w:eastAsia="UD デジタル 教科書体 NP-R"/>
                              </w:rPr>
                            </w:pPr>
                            <w:r>
                              <w:rPr>
                                <w:rFonts w:ascii="UD デジタル 教科書体 NP-R" w:eastAsia="UD デジタル 教科書体 NP-R" w:hint="eastAsia"/>
                              </w:rPr>
                              <w:t>「Ⅱ．就労</w:t>
                            </w:r>
                            <w:r>
                              <w:rPr>
                                <w:rFonts w:ascii="UD デジタル 教科書体 NP-R" w:eastAsia="UD デジタル 教科書体 NP-R"/>
                              </w:rPr>
                              <w:t>のための基本的事項</w:t>
                            </w:r>
                            <w:r>
                              <w:rPr>
                                <w:rFonts w:ascii="UD デジタル 教科書体 NP-R" w:eastAsia="UD デジタル 教科書体 NP-R" w:hint="eastAsia"/>
                              </w:rPr>
                              <w:t>」への入力</w:t>
                            </w:r>
                            <w:r>
                              <w:rPr>
                                <w:rFonts w:ascii="UD デジタル 教科書体 NP-R" w:eastAsia="UD デジタル 教科書体 NP-R"/>
                              </w:rPr>
                              <w:t>内容が、</w:t>
                            </w:r>
                            <w:r>
                              <w:rPr>
                                <w:rFonts w:ascii="UD デジタル 教科書体 NP-R" w:eastAsia="UD デジタル 教科書体 NP-R" w:hint="eastAsia"/>
                              </w:rPr>
                              <w:t>グラフ等に</w:t>
                            </w:r>
                            <w:r>
                              <w:rPr>
                                <w:rFonts w:ascii="UD デジタル 教科書体 NP-R" w:eastAsia="UD デジタル 教科書体 NP-R"/>
                              </w:rPr>
                              <w:t>よ</w:t>
                            </w:r>
                            <w:r>
                              <w:rPr>
                                <w:rFonts w:ascii="UD デジタル 教科書体 NP-R" w:eastAsia="UD デジタル 教科書体 NP-R" w:hint="eastAsia"/>
                              </w:rPr>
                              <w:t>り</w:t>
                            </w:r>
                            <w:r>
                              <w:rPr>
                                <w:rFonts w:ascii="UD デジタル 教科書体 NP-R" w:eastAsia="UD デジタル 教科書体 NP-R"/>
                              </w:rPr>
                              <w:t>自動表示されます。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AA6A" id="テキスト ボックス 209" o:spid="_x0000_s1056" type="#_x0000_t202" style="position:absolute;left:0;text-align:left;margin-left:262.8pt;margin-top:2.55pt;width:194.25pt;height:59.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xL2dAIAAL8EAAAOAAAAZHJzL2Uyb0RvYy54bWysVM2O2jAQvlfqO1i+lwTKT0GEFWVFVQnt&#10;rsRWezaOA5Ecj2sbEnpcpKoP0Veoeu7z5EU6doBltz1V5WBmPD+e+eabjK+qQpKdMDYHldB2K6ZE&#10;KA5prtYJ/XQ/f/OOEuuYSpkEJRK6F5ZeTV6/Gpd6JDqwAZkKQzCJsqNSJ3TjnB5FkeUbUTDbAi0U&#10;GjMwBXOomnWUGlZi9kJGnTjuRyWYVBvgwlq8vW6MdBLyZ5ng7jbLrHBEJhRrc+E04Vz5M5qM2Wht&#10;mN7k/FgG+4cqCpYrfPSc6po5RrYm/yNVkXMDFjLX4lBEkGU5F6EH7KYdv+hmuWFahF4QHKvPMNn/&#10;l5bf7O4MydOEduIhJYoVOKT68LV+/FE//qoP30h9+F4fDvXjT9SJd0LISm1HGLnUGOuq91Dh6E/3&#10;Fi89ElVmCv+PPRK0I/j7M+CicoTjZafb7w8HPUo42ga9ThdlTB89RWtj3QcBBfFCQg0ONODMdgvr&#10;GteTi3/MgszTeS5lUDyJxEwasmM4fulCjZj8mZdUpExo/20vDomf2axZr87x83mMv2N9F26YUCos&#10;2oPSNO8lV62qBtfBCZkVpHsEzEDDQqv5PMeuFsy6O2aQdogRrpK7xSOTgFXBUaJkA+bL3+69P7IB&#10;rZSUSOOE2s9bZgQl8qNCngzb3a7nfVC6vUEHFXNpWV1a1LaYAULVxqXVPIje38mTmBkoHnDjpv5V&#10;NDHF8e2EupM4c81y4cZyMZ0GJ2S6Zm6hlpr71H40fmb31QMz+jhYh5S4gRPh2ejFfBtfH6lgunWQ&#10;5WH4HugG1SP+uCWBPseN9mt4qQevp+/O5DcAAAD//wMAUEsDBBQABgAIAAAAIQDX5Zms3wAAAAkB&#10;AAAPAAAAZHJzL2Rvd25yZXYueG1sTI9BT4NAEIXvJv6HzZh4swvUYkWWxmjUpDexaeJtym6ByM4S&#10;dgv03zue6u1N3pc37+Wb2XZiNINvHSmIFxEIQ5XTLdUKdl9vd2sQPiBp7BwZBWfjYVNcX+WYaTfR&#10;pxnLUAsOIZ+hgiaEPpPSV42x6BeuN8Te0Q0WA59DLfWAE4fbTiZRlEqLLfGHBnvz0pjqpzxZBdvX&#10;j4dwLHfLst6+T99jnOB52Ct1ezM/P4EIZg4XGP7qc3UouNPBnUh70SlYJauUURYxCPYf43sWBwaT&#10;ZQqyyOX/BcUvAAAA//8DAFBLAQItABQABgAIAAAAIQC2gziS/gAAAOEBAAATAAAAAAAAAAAAAAAA&#10;AAAAAABbQ29udGVudF9UeXBlc10ueG1sUEsBAi0AFAAGAAgAAAAhADj9If/WAAAAlAEAAAsAAAAA&#10;AAAAAAAAAAAALwEAAF9yZWxzLy5yZWxzUEsBAi0AFAAGAAgAAAAhACHbEvZ0AgAAvwQAAA4AAAAA&#10;AAAAAAAAAAAALgIAAGRycy9lMm9Eb2MueG1sUEsBAi0AFAAGAAgAAAAhANflmazfAAAACQEAAA8A&#10;AAAAAAAAAAAAAAAAzgQAAGRycy9kb3ducmV2LnhtbFBLBQYAAAAABAAEAPMAAADaBQAAAAA=&#10;" fillcolor="white [3201]" strokecolor="red" strokeweight=".5pt">
                <v:textbox>
                  <w:txbxContent>
                    <w:p w14:paraId="6C035FD5" w14:textId="77777777" w:rsidR="00CE4D62" w:rsidRPr="00FA7563" w:rsidRDefault="00CE4D62" w:rsidP="00860ED9">
                      <w:pPr>
                        <w:rPr>
                          <w:rFonts w:ascii="UD デジタル 教科書体 NP-R" w:eastAsia="UD デジタル 教科書体 NP-R"/>
                        </w:rPr>
                      </w:pPr>
                      <w:r>
                        <w:rPr>
                          <w:rFonts w:ascii="UD デジタル 教科書体 NP-R" w:eastAsia="UD デジタル 教科書体 NP-R" w:hint="eastAsia"/>
                        </w:rPr>
                        <w:t>「Ⅱ．就労</w:t>
                      </w:r>
                      <w:r>
                        <w:rPr>
                          <w:rFonts w:ascii="UD デジタル 教科書体 NP-R" w:eastAsia="UD デジタル 教科書体 NP-R"/>
                        </w:rPr>
                        <w:t>のための基本的事項</w:t>
                      </w:r>
                      <w:r>
                        <w:rPr>
                          <w:rFonts w:ascii="UD デジタル 教科書体 NP-R" w:eastAsia="UD デジタル 教科書体 NP-R" w:hint="eastAsia"/>
                        </w:rPr>
                        <w:t>」への入力</w:t>
                      </w:r>
                      <w:r>
                        <w:rPr>
                          <w:rFonts w:ascii="UD デジタル 教科書体 NP-R" w:eastAsia="UD デジタル 教科書体 NP-R"/>
                        </w:rPr>
                        <w:t>内容が、</w:t>
                      </w:r>
                      <w:r>
                        <w:rPr>
                          <w:rFonts w:ascii="UD デジタル 教科書体 NP-R" w:eastAsia="UD デジタル 教科書体 NP-R" w:hint="eastAsia"/>
                        </w:rPr>
                        <w:t>グラフ等に</w:t>
                      </w:r>
                      <w:r>
                        <w:rPr>
                          <w:rFonts w:ascii="UD デジタル 教科書体 NP-R" w:eastAsia="UD デジタル 教科書体 NP-R"/>
                        </w:rPr>
                        <w:t>よ</w:t>
                      </w:r>
                      <w:r>
                        <w:rPr>
                          <w:rFonts w:ascii="UD デジタル 教科書体 NP-R" w:eastAsia="UD デジタル 教科書体 NP-R" w:hint="eastAsia"/>
                        </w:rPr>
                        <w:t>り</w:t>
                      </w:r>
                      <w:r>
                        <w:rPr>
                          <w:rFonts w:ascii="UD デジタル 教科書体 NP-R" w:eastAsia="UD デジタル 教科書体 NP-R"/>
                        </w:rPr>
                        <w:t>自動表示されます。</w:t>
                      </w:r>
                    </w:p>
                  </w:txbxContent>
                </v:textbox>
              </v:shape>
            </w:pict>
          </mc:Fallback>
        </mc:AlternateContent>
      </w:r>
    </w:p>
    <w:p w14:paraId="02654E2A" w14:textId="77777777" w:rsidR="00860ED9" w:rsidRDefault="00860ED9" w:rsidP="00860ED9">
      <w:pPr>
        <w:rPr>
          <w:rFonts w:ascii="UD デジタル 教科書体 NP-R" w:eastAsia="UD デジタル 教科書体 NP-R"/>
        </w:rPr>
      </w:pPr>
    </w:p>
    <w:p w14:paraId="03745809" w14:textId="77777777" w:rsidR="00860ED9" w:rsidRDefault="00860ED9" w:rsidP="00860ED9">
      <w:pPr>
        <w:rPr>
          <w:rFonts w:ascii="UD デジタル 教科書体 NP-R" w:eastAsia="UD デジタル 教科書体 NP-R"/>
        </w:rPr>
      </w:pPr>
    </w:p>
    <w:p w14:paraId="2161FC48" w14:textId="77777777" w:rsidR="00860ED9" w:rsidRDefault="00860ED9" w:rsidP="00860ED9">
      <w:pPr>
        <w:rPr>
          <w:rFonts w:ascii="UD デジタル 教科書体 NP-R" w:eastAsia="UD デジタル 教科書体 NP-R"/>
        </w:rPr>
      </w:pPr>
    </w:p>
    <w:p w14:paraId="47182AAA" w14:textId="77777777" w:rsidR="00860ED9" w:rsidRDefault="00860ED9" w:rsidP="00860ED9">
      <w:pPr>
        <w:rPr>
          <w:rFonts w:ascii="UD デジタル 教科書体 NP-R" w:eastAsia="UD デジタル 教科書体 NP-R"/>
        </w:rPr>
      </w:pPr>
    </w:p>
    <w:p w14:paraId="0529A885" w14:textId="77777777" w:rsidR="00860ED9" w:rsidRDefault="00860ED9" w:rsidP="00860ED9">
      <w:pPr>
        <w:rPr>
          <w:rFonts w:ascii="UD デジタル 教科書体 NP-R" w:eastAsia="UD デジタル 教科書体 NP-R"/>
        </w:rPr>
      </w:pPr>
    </w:p>
    <w:p w14:paraId="2A32AF90" w14:textId="77777777" w:rsidR="00860ED9" w:rsidRDefault="00860ED9" w:rsidP="00860ED9">
      <w:pPr>
        <w:rPr>
          <w:rFonts w:ascii="UD デジタル 教科書体 NP-R" w:eastAsia="UD デジタル 教科書体 NP-R"/>
        </w:rPr>
      </w:pPr>
    </w:p>
    <w:p w14:paraId="7585F875" w14:textId="77777777" w:rsidR="00860ED9" w:rsidRDefault="00860ED9" w:rsidP="00860ED9">
      <w:pPr>
        <w:rPr>
          <w:rFonts w:ascii="UD デジタル 教科書体 NP-R" w:eastAsia="UD デジタル 教科書体 NP-R"/>
        </w:rPr>
      </w:pPr>
    </w:p>
    <w:p w14:paraId="2F9995D8" w14:textId="77777777" w:rsidR="00860ED9" w:rsidRDefault="00860ED9" w:rsidP="00860ED9">
      <w:pPr>
        <w:rPr>
          <w:rFonts w:ascii="UD デジタル 教科書体 NP-R" w:eastAsia="UD デジタル 教科書体 NP-R"/>
        </w:rPr>
      </w:pPr>
    </w:p>
    <w:p w14:paraId="32164454" w14:textId="77777777" w:rsidR="00860ED9" w:rsidRDefault="00860ED9" w:rsidP="00860ED9">
      <w:pPr>
        <w:rPr>
          <w:rFonts w:ascii="UD デジタル 教科書体 NP-R" w:eastAsia="UD デジタル 教科書体 NP-R"/>
        </w:rPr>
      </w:pPr>
    </w:p>
    <w:p w14:paraId="1B482196" w14:textId="684CEC21" w:rsidR="00860ED9" w:rsidRDefault="00860ED9" w:rsidP="00860ED9">
      <w:pPr>
        <w:rPr>
          <w:rFonts w:ascii="UD デジタル 教科書体 NP-R" w:eastAsia="UD デジタル 教科書体 NP-R"/>
        </w:rPr>
      </w:pPr>
    </w:p>
    <w:p w14:paraId="393D2D84" w14:textId="6064BF08" w:rsidR="00860ED9" w:rsidRDefault="00860ED9" w:rsidP="00860ED9">
      <w:pPr>
        <w:rPr>
          <w:rFonts w:ascii="UD デジタル 教科書体 NP-R" w:eastAsia="UD デジタル 教科書体 NP-R"/>
        </w:rPr>
      </w:pPr>
    </w:p>
    <w:p w14:paraId="7B07F95D" w14:textId="2136D38E" w:rsidR="00860ED9" w:rsidRDefault="00860ED9" w:rsidP="00860ED9">
      <w:pPr>
        <w:rPr>
          <w:rFonts w:ascii="UD デジタル 教科書体 NP-R" w:eastAsia="UD デジタル 教科書体 NP-R"/>
        </w:rPr>
      </w:pPr>
    </w:p>
    <w:p w14:paraId="7BF671DF" w14:textId="11DDBF28" w:rsidR="00860ED9" w:rsidRDefault="00817146" w:rsidP="00860ED9">
      <w:pPr>
        <w:rPr>
          <w:rFonts w:ascii="UD デジタル 教科書体 NP-R" w:eastAsia="UD デジタル 教科書体 NP-R"/>
        </w:rPr>
      </w:pPr>
      <w:r w:rsidRPr="00BE678C">
        <w:rPr>
          <w:rFonts w:ascii="UD デジタル 教科書体 NP-R" w:eastAsia="UD デジタル 教科書体 NP-R"/>
          <w:noProof/>
        </w:rPr>
        <w:lastRenderedPageBreak/>
        <mc:AlternateContent>
          <mc:Choice Requires="wps">
            <w:drawing>
              <wp:anchor distT="0" distB="0" distL="114300" distR="114300" simplePos="0" relativeHeight="251873280" behindDoc="0" locked="0" layoutInCell="1" allowOverlap="1" wp14:anchorId="7F4241DC" wp14:editId="6BD742EE">
                <wp:simplePos x="0" y="0"/>
                <wp:positionH relativeFrom="column">
                  <wp:posOffset>809840</wp:posOffset>
                </wp:positionH>
                <wp:positionV relativeFrom="paragraph">
                  <wp:posOffset>1080051</wp:posOffset>
                </wp:positionV>
                <wp:extent cx="381000" cy="552450"/>
                <wp:effectExtent l="38100" t="38100" r="19050" b="19050"/>
                <wp:wrapNone/>
                <wp:docPr id="212" name="直線矢印コネクタ 212"/>
                <wp:cNvGraphicFramePr/>
                <a:graphic xmlns:a="http://schemas.openxmlformats.org/drawingml/2006/main">
                  <a:graphicData uri="http://schemas.microsoft.com/office/word/2010/wordprocessingShape">
                    <wps:wsp>
                      <wps:cNvCnPr/>
                      <wps:spPr>
                        <a:xfrm flipH="1" flipV="1">
                          <a:off x="0" y="0"/>
                          <a:ext cx="381000" cy="55245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CD51A" id="直線矢印コネクタ 212" o:spid="_x0000_s1026" type="#_x0000_t32" style="position:absolute;left:0;text-align:left;margin-left:63.75pt;margin-top:85.05pt;width:30pt;height:43.5pt;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LWGQIAAEQEAAAOAAAAZHJzL2Uyb0RvYy54bWysU0uOEzEQ3SNxB8t70p1A0ChKZxYZAgsE&#10;I357x213W/insslnG9ZzAVggcQGQQGLJYSKUa1B2J81fQoiNVbbrvar3XJ6eb4wmKwFBOVvR4aCk&#10;RFjuamWbij59srhxRkmIzNZMOysquhWBns+uX5uu/USMXOt0LYAgiQ2Tta9oG6OfFEXgrTAsDJwX&#10;Fi+lA8MibqEpamBrZDe6GJXl7WLtoPbguAgBTy+6SzrL/FIKHh9KGUQkuqLYW8wr5HWZ1mI2ZZMG&#10;mG8VP7bB/qELw5TFoj3VBYuMvAD1C5VRHFxwMg64M4WTUnGRNaCaYfmTmsct8yJrQXOC720K/4+W&#10;P1hdAlF1RUfDESWWGXykw+uPh0+vDm/efrl6v9992L+82u/e7XefScpBx9Y+TBA4t5dw3AV/CUn+&#10;RoIhUit/D4eB5uhZitIdiiWb7Py2d15sIuF4ePNsWJb4PhyvxuPRrXF+maIjTGAPId4VzpAUVDRE&#10;YKpp49xZi2/soCvBVvdDxJYQeAIksLZpDU6reqG0zhtolnMNZMVwMBYLLH6q+ENaZErfsTWJW4++&#10;RFDMNlokD7BEoi2SF536HMWtFl3JR0Kir6itay1PtOhL1s+HPQtmJojE1npQmS37I+iYm2AiT/nf&#10;AvvsXNHZ2AONsg5+VzVuTq3KLv+kutOaZC9dvc2zkO3AUc3+HL9V+gvf7zP82+effQUAAP//AwBQ&#10;SwMEFAAGAAgAAAAhAJ2nc5LhAAAACwEAAA8AAABkcnMvZG93bnJldi54bWxMj0FLw0AQhe+C/2EZ&#10;wYu0mwTalJhNEVEoUg+NUjxukzEbmp2N2W0b/fVOTnqbN/N48718PdpOnHHwrSMF8TwCgVS5uqVG&#10;wfvb82wFwgdNte4coYJv9LAurq9yndXuQjs8l6ERHEI+0wpMCH0mpa8MWu3nrkfi26cbrA4sh0bW&#10;g75wuO1kEkVLaXVL/MHoHh8NVsfyZBXcPb3G+9S84LZMluG4tZuvn4+NUrc348M9iIBj+DPDhM/o&#10;UDDTwZ2o9qJjnaQLtvKQRjGIybGaNgcFySKNQRa5/N+h+AUAAP//AwBQSwECLQAUAAYACAAAACEA&#10;toM4kv4AAADhAQAAEwAAAAAAAAAAAAAAAAAAAAAAW0NvbnRlbnRfVHlwZXNdLnhtbFBLAQItABQA&#10;BgAIAAAAIQA4/SH/1gAAAJQBAAALAAAAAAAAAAAAAAAAAC8BAABfcmVscy8ucmVsc1BLAQItABQA&#10;BgAIAAAAIQCgPJLWGQIAAEQEAAAOAAAAAAAAAAAAAAAAAC4CAABkcnMvZTJvRG9jLnhtbFBLAQIt&#10;ABQABgAIAAAAIQCdp3OS4QAAAAsBAAAPAAAAAAAAAAAAAAAAAHMEAABkcnMvZG93bnJldi54bWxQ&#10;SwUGAAAAAAQABADzAAAAgQUAAAAA&#10;" strokecolor="red" strokeweight=".5pt">
                <v:stroke endarrow="block" joinstyle="miter"/>
              </v:shape>
            </w:pict>
          </mc:Fallback>
        </mc:AlternateContent>
      </w:r>
      <w:r>
        <w:rPr>
          <w:rFonts w:ascii="UD デジタル 教科書体 NK-R" w:eastAsia="UD デジタル 教科書体 NK-R" w:hint="eastAsia"/>
          <w:b/>
          <w:bCs/>
          <w:noProof/>
        </w:rPr>
        <mc:AlternateContent>
          <mc:Choice Requires="wps">
            <w:drawing>
              <wp:anchor distT="0" distB="0" distL="114300" distR="114300" simplePos="0" relativeHeight="251872256" behindDoc="0" locked="0" layoutInCell="1" allowOverlap="1" wp14:anchorId="21F59A08" wp14:editId="3C2F9E12">
                <wp:simplePos x="0" y="0"/>
                <wp:positionH relativeFrom="margin">
                  <wp:posOffset>0</wp:posOffset>
                </wp:positionH>
                <wp:positionV relativeFrom="paragraph">
                  <wp:posOffset>39130</wp:posOffset>
                </wp:positionV>
                <wp:extent cx="6144260" cy="1352550"/>
                <wp:effectExtent l="0" t="0" r="27940" b="19050"/>
                <wp:wrapNone/>
                <wp:docPr id="211" name="角丸四角形 211"/>
                <wp:cNvGraphicFramePr/>
                <a:graphic xmlns:a="http://schemas.openxmlformats.org/drawingml/2006/main">
                  <a:graphicData uri="http://schemas.microsoft.com/office/word/2010/wordprocessingShape">
                    <wps:wsp>
                      <wps:cNvSpPr/>
                      <wps:spPr>
                        <a:xfrm>
                          <a:off x="0" y="0"/>
                          <a:ext cx="6144260" cy="13525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FE0EC" id="角丸四角形 211" o:spid="_x0000_s1026" style="position:absolute;left:0;text-align:left;margin-left:0;margin-top:3.1pt;width:483.8pt;height:106.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qRtwIAAJ8FAAAOAAAAZHJzL2Uyb0RvYy54bWysVM1uEzEQviPxDpbvdLNLU2jUTRW1CkKq&#10;2qgt6tnx2tmVvB5jO9mEx+DaGxdeoRfehko8BmPvT6NScUDk4Hh2Zr7xfPNzcrqtFdkI6yrQOU0P&#10;RpQIzaGo9Cqnn27nb95T4jzTBVOgRU53wtHT6etXJ42ZiAxKUIWwBEG0mzQmp6X3ZpIkjpeiZu4A&#10;jNColGBr5lG0q6SwrEH0WiXZaHSUNGALY4EL5/Dreauk04gvpeD+SkonPFE5xbf5eNp4LsOZTE/Y&#10;ZGWZKSvePYP9wytqVmkMOkCdM8/I2lZ/QNUVt+BA+gMOdQJSVlzEHDCbdPQsm5uSGRFzQXKcGWhy&#10;/w+WX24WllRFTrM0pUSzGov06/vXnw8Pj/f3eHn88Y0EFRLVGDdB+xuzsJ3k8Bqy3kpbh3/Mh2wj&#10;ubuBXLH1hOPHo/TwMDvCGnDUpW/H2Xgc6U+e3I11/oOAmoRLTi2sdXGNJYzMss2F8xgX7Xu7EFLD&#10;vFIqllFp0iD08QiBg8qBqoqgjYJdLc+UJRuGnTCfj/AXckK0PTOUlMaPIdM2t3jzOyUChtLXQiJZ&#10;mE3WRghtKgZYxrnQPm1VJStEG228H6z3iKEjYECW+MoBuwPoLVuQHrt9c2cfXEXs8sG5S/1vzoNH&#10;jAzaD851pcG+lJnCrLrIrX1PUktNYGkJxQ5byUI7Y87weYVlvGDOL5jFocLS46LwV3hIBVgp6G6U&#10;lGC/vPQ92GOvo5aSBoc0p+7zmllBifqocQqOsafCVEfhcPwuQ8Hua5b7Gr2uzwCrj32Or4vXYO9V&#10;f5UW6jvcJ7MQFVVMc4ydU+5tL5z5dnngRuJiNotmOMmG+Qt9Y3gAD6yGDr3d3jFrul72OAaX0A80&#10;mzzr5tY2eGqYrT3IKrb6E68d37gFYuN0GyusmX05Wj3t1elvAAAA//8DAFBLAwQUAAYACAAAACEA&#10;CV12stoAAAAGAQAADwAAAGRycy9kb3ducmV2LnhtbEyPwU7DMBBE70j8g7WVuFGnlkibEKeqKuWM&#10;CHzANnbi0Hid2m4b/h5zguNoRjNvqv1iJ3bTPoyOJGzWGTBNnVMjDRI+P5rnHbAQkRROjrSEbx1g&#10;Xz8+VFgqd6d3fWvjwFIJhRIlmBjnkvPQGW0xrN2sKXm98xZjkn7gyuM9lduJiyzLucWR0oLBWR+N&#10;7s7t1Upo+rdmawr8Wtq+FcXhePHdy0XKp9VyeAUW9RL/wvCLn9ChTkwndyUV2CQhHYkScgEsmUW+&#10;zYGdJIhNIYDXFf+PX/8AAAD//wMAUEsBAi0AFAAGAAgAAAAhALaDOJL+AAAA4QEAABMAAAAAAAAA&#10;AAAAAAAAAAAAAFtDb250ZW50X1R5cGVzXS54bWxQSwECLQAUAAYACAAAACEAOP0h/9YAAACUAQAA&#10;CwAAAAAAAAAAAAAAAAAvAQAAX3JlbHMvLnJlbHNQSwECLQAUAAYACAAAACEAKi86kbcCAACfBQAA&#10;DgAAAAAAAAAAAAAAAAAuAgAAZHJzL2Uyb0RvYy54bWxQSwECLQAUAAYACAAAACEACV12stoAAAAG&#10;AQAADwAAAAAAAAAAAAAAAAARBQAAZHJzL2Rvd25yZXYueG1sUEsFBgAAAAAEAAQA8wAAABgGAAAA&#10;AA==&#10;" filled="f" strokecolor="red" strokeweight="1.5pt">
                <v:stroke joinstyle="miter"/>
                <w10:wrap anchorx="margin"/>
              </v:roundrect>
            </w:pict>
          </mc:Fallback>
        </mc:AlternateContent>
      </w:r>
      <w:r w:rsidR="005842EF" w:rsidRPr="005842EF">
        <w:rPr>
          <w:noProof/>
        </w:rPr>
        <w:drawing>
          <wp:inline distT="0" distB="0" distL="0" distR="0" wp14:anchorId="7825A75C" wp14:editId="09CFEAE4">
            <wp:extent cx="6120130" cy="1270954"/>
            <wp:effectExtent l="0" t="0" r="0" b="5715"/>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1270954"/>
                    </a:xfrm>
                    <a:prstGeom prst="rect">
                      <a:avLst/>
                    </a:prstGeom>
                    <a:noFill/>
                    <a:ln>
                      <a:noFill/>
                    </a:ln>
                  </pic:spPr>
                </pic:pic>
              </a:graphicData>
            </a:graphic>
          </wp:inline>
        </w:drawing>
      </w:r>
    </w:p>
    <w:p w14:paraId="3CFAFB66" w14:textId="3EF9F55B" w:rsidR="00817146" w:rsidRDefault="00817146" w:rsidP="00860ED9">
      <w:pPr>
        <w:rPr>
          <w:rFonts w:ascii="UD デジタル 教科書体 NP-R" w:eastAsia="UD デジタル 教科書体 NP-R"/>
        </w:rPr>
      </w:pPr>
      <w:r w:rsidRPr="00BE678C">
        <w:rPr>
          <w:rFonts w:ascii="UD デジタル 教科書体 NP-R" w:eastAsia="UD デジタル 教科書体 NP-R"/>
          <w:noProof/>
        </w:rPr>
        <mc:AlternateContent>
          <mc:Choice Requires="wps">
            <w:drawing>
              <wp:anchor distT="0" distB="0" distL="114300" distR="114300" simplePos="0" relativeHeight="251874304" behindDoc="0" locked="0" layoutInCell="1" allowOverlap="1" wp14:anchorId="6B59238A" wp14:editId="0872D1D9">
                <wp:simplePos x="0" y="0"/>
                <wp:positionH relativeFrom="column">
                  <wp:posOffset>1189355</wp:posOffset>
                </wp:positionH>
                <wp:positionV relativeFrom="paragraph">
                  <wp:posOffset>106944</wp:posOffset>
                </wp:positionV>
                <wp:extent cx="4086225" cy="542925"/>
                <wp:effectExtent l="0" t="0" r="28575" b="28575"/>
                <wp:wrapNone/>
                <wp:docPr id="213" name="テキスト ボックス 213"/>
                <wp:cNvGraphicFramePr/>
                <a:graphic xmlns:a="http://schemas.openxmlformats.org/drawingml/2006/main">
                  <a:graphicData uri="http://schemas.microsoft.com/office/word/2010/wordprocessingShape">
                    <wps:wsp>
                      <wps:cNvSpPr txBox="1"/>
                      <wps:spPr>
                        <a:xfrm>
                          <a:off x="0" y="0"/>
                          <a:ext cx="4086225" cy="542925"/>
                        </a:xfrm>
                        <a:prstGeom prst="rect">
                          <a:avLst/>
                        </a:prstGeom>
                        <a:solidFill>
                          <a:schemeClr val="lt1"/>
                        </a:solidFill>
                        <a:ln w="6350">
                          <a:solidFill>
                            <a:srgbClr val="FF0000"/>
                          </a:solidFill>
                        </a:ln>
                      </wps:spPr>
                      <wps:txbx>
                        <w:txbxContent>
                          <w:p w14:paraId="58804E36" w14:textId="77777777" w:rsidR="00CE4D62" w:rsidRPr="00FA7563" w:rsidRDefault="00CE4D62" w:rsidP="00860ED9">
                            <w:pPr>
                              <w:rPr>
                                <w:rFonts w:ascii="UD デジタル 教科書体 NP-R" w:eastAsia="UD デジタル 教科書体 NP-R"/>
                              </w:rPr>
                            </w:pPr>
                            <w:r>
                              <w:rPr>
                                <w:rFonts w:ascii="UD デジタル 教科書体 NP-R" w:eastAsia="UD デジタル 教科書体 NP-R" w:hint="eastAsia"/>
                              </w:rPr>
                              <w:t>「Ⅱ．就労</w:t>
                            </w:r>
                            <w:r>
                              <w:rPr>
                                <w:rFonts w:ascii="UD デジタル 教科書体 NP-R" w:eastAsia="UD デジタル 教科書体 NP-R"/>
                              </w:rPr>
                              <w:t>のための基本的事項</w:t>
                            </w:r>
                            <w:r>
                              <w:rPr>
                                <w:rFonts w:ascii="UD デジタル 教科書体 NP-R" w:eastAsia="UD デジタル 教科書体 NP-R" w:hint="eastAsia"/>
                              </w:rPr>
                              <w:t>」への記載</w:t>
                            </w:r>
                            <w:r>
                              <w:rPr>
                                <w:rFonts w:ascii="UD デジタル 教科書体 NP-R" w:eastAsia="UD デジタル 教科書体 NP-R"/>
                              </w:rPr>
                              <w:t>事項を</w:t>
                            </w:r>
                            <w:r>
                              <w:rPr>
                                <w:rFonts w:ascii="UD デジタル 教科書体 NP-R" w:eastAsia="UD デジタル 教科書体 NP-R" w:hint="eastAsia"/>
                              </w:rPr>
                              <w:t>確認</w:t>
                            </w:r>
                            <w:r>
                              <w:rPr>
                                <w:rFonts w:ascii="UD デジタル 教科書体 NP-R" w:eastAsia="UD デジタル 教科書体 NP-R"/>
                              </w:rPr>
                              <w:t>したい</w:t>
                            </w:r>
                            <w:r>
                              <w:rPr>
                                <w:rFonts w:ascii="UD デジタル 教科書体 NP-R" w:eastAsia="UD デジタル 教科書体 NP-R" w:hint="eastAsia"/>
                              </w:rPr>
                              <w:t>場合</w:t>
                            </w:r>
                            <w:r>
                              <w:rPr>
                                <w:rFonts w:ascii="UD デジタル 教科書体 NP-R" w:eastAsia="UD デジタル 教科書体 NP-R"/>
                              </w:rPr>
                              <w:t>、</w:t>
                            </w:r>
                            <w:r>
                              <w:rPr>
                                <w:rFonts w:ascii="UD デジタル 教科書体 NP-R" w:eastAsia="UD デジタル 教科書体 NP-R" w:hint="eastAsia"/>
                              </w:rPr>
                              <w:t>「安全</w:t>
                            </w:r>
                            <w:r>
                              <w:rPr>
                                <w:rFonts w:ascii="UD デジタル 教科書体 NP-R" w:eastAsia="UD デジタル 教科書体 NP-R"/>
                              </w:rPr>
                              <w:t>な</w:t>
                            </w:r>
                            <w:r>
                              <w:rPr>
                                <w:rFonts w:ascii="UD デジタル 教科書体 NP-R" w:eastAsia="UD デジタル 教科書体 NP-R" w:hint="eastAsia"/>
                              </w:rPr>
                              <w:t>作業」など参照</w:t>
                            </w:r>
                            <w:r>
                              <w:rPr>
                                <w:rFonts w:ascii="UD デジタル 教科書体 NP-R" w:eastAsia="UD デジタル 教科書体 NP-R"/>
                              </w:rPr>
                              <w:t>した</w:t>
                            </w:r>
                            <w:r>
                              <w:rPr>
                                <w:rFonts w:ascii="UD デジタル 教科書体 NP-R" w:eastAsia="UD デジタル 教科書体 NP-R" w:hint="eastAsia"/>
                              </w:rPr>
                              <w:t>い項目名</w:t>
                            </w:r>
                            <w:r>
                              <w:rPr>
                                <w:rFonts w:ascii="UD デジタル 教科書体 NP-R" w:eastAsia="UD デジタル 教科書体 NP-R"/>
                              </w:rPr>
                              <w:t>を</w:t>
                            </w:r>
                            <w:r>
                              <w:rPr>
                                <w:rFonts w:ascii="UD デジタル 教科書体 NP-R" w:eastAsia="UD デジタル 教科書体 NP-R" w:hint="eastAsia"/>
                              </w:rPr>
                              <w:t>クリックします。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9238A" id="テキスト ボックス 213" o:spid="_x0000_s1057" type="#_x0000_t202" style="position:absolute;left:0;text-align:left;margin-left:93.65pt;margin-top:8.4pt;width:321.75pt;height:42.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14dAIAAL8EAAAOAAAAZHJzL2Uyb0RvYy54bWysVM1uGjEQvlfqO1i+l102QBPEElEiqkoo&#10;iZRUORuvF1byelzbsEuPQYr6EH2Fquc+z75Ix14gJO2pKgcz4/nxzDff7OiyLiXZCGMLUCntdmJK&#10;hOKQFWqZ0s/3s3fnlFjHVMYkKJHSrbD0cvz2zajSQ5HACmQmDMEkyg4rndKVc3oYRZavRMlsB7RQ&#10;aMzBlMyhapZRZliF2UsZJXE8iCowmTbAhbV4e9Ua6Tjkz3PB3U2eW+GITCnW5sJpwrnwZzQeseHS&#10;ML0q+L4M9g9VlKxQ+Ogx1RVzjKxN8UeqsuAGLOSuw6GMIM8LLkIP2E03ftXN3YppEXpBcKw+wmT/&#10;X1p+vbk1pMhSmnTPKFGsxCE1u6fm8Ufz+KvZfSPN7nuz2zWPP1En3gkhq7QdYuSdxlhXf4AaR3+4&#10;t3jpkahzU/p/7JGgHcHfHgEXtSMcL3vx+SBJ+pRwtPV7yQXKmD56jtbGuo8CSuKFlBocaMCZbebW&#10;ta4HF/+YBVlks0LKoHgSiak0ZMNw/NKFGjH5Cy+pSJXSwVk/Dolf2KxZLo7xs1mMv319J26YUCos&#10;2oPSNu8lVy/qFtfzAzILyLYImIGWhVbzWYFdzZl1t8wg7RAjXCV3g0cuAauCvUTJCszXv917f2QD&#10;WimpkMYptV/WzAhK5CeFPLno9nqe90Hp9d8nqJhTy+LUotblFBCqLi6t5kH0/k4exNxA+YAbN/Gv&#10;ookpjm+n1B3EqWuXCzeWi8kkOCHTNXNzdae5T+1H42d2Xz8wo/eDdUiJazgQng1fzbf19ZEKJmsH&#10;eRGG74FuUd3jj1sS6LPfaL+Gp3rwev7ujH8DAAD//wMAUEsDBBQABgAIAAAAIQDokgKM3QAAAAoB&#10;AAAPAAAAZHJzL2Rvd25yZXYueG1sTE/BSsNAFLwL/sPyBG92twm0IWZTRFGhN9MieHvNvibB7G7I&#10;bpP0732e9DbzZpg3U+wW24uJxtB5p2G9UiDI1d50rtFwPLw+ZCBCRGew9440XCnArry9KTA3fnYf&#10;NFWxERziQo4a2hiHXMpQt2QxrPxAjrWzHy1GpmMjzYgzh9teJkptpMXO8YcWB3puqf6uLlbD/uV9&#10;G8/VMa2a/dv8Na0TvI6fWt/fLU+PICIt8c8Mv/W5OpTc6eQvzgTRM8+2KVsZbHgCG7JUMTjxQSUp&#10;yLKQ/yeUPwAAAP//AwBQSwECLQAUAAYACAAAACEAtoM4kv4AAADhAQAAEwAAAAAAAAAAAAAAAAAA&#10;AAAAW0NvbnRlbnRfVHlwZXNdLnhtbFBLAQItABQABgAIAAAAIQA4/SH/1gAAAJQBAAALAAAAAAAA&#10;AAAAAAAAAC8BAABfcmVscy8ucmVsc1BLAQItABQABgAIAAAAIQCFsN14dAIAAL8EAAAOAAAAAAAA&#10;AAAAAAAAAC4CAABkcnMvZTJvRG9jLnhtbFBLAQItABQABgAIAAAAIQDokgKM3QAAAAoBAAAPAAAA&#10;AAAAAAAAAAAAAM4EAABkcnMvZG93bnJldi54bWxQSwUGAAAAAAQABADzAAAA2AUAAAAA&#10;" fillcolor="white [3201]" strokecolor="red" strokeweight=".5pt">
                <v:textbox>
                  <w:txbxContent>
                    <w:p w14:paraId="58804E36" w14:textId="77777777" w:rsidR="00CE4D62" w:rsidRPr="00FA7563" w:rsidRDefault="00CE4D62" w:rsidP="00860ED9">
                      <w:pPr>
                        <w:rPr>
                          <w:rFonts w:ascii="UD デジタル 教科書体 NP-R" w:eastAsia="UD デジタル 教科書体 NP-R"/>
                        </w:rPr>
                      </w:pPr>
                      <w:r>
                        <w:rPr>
                          <w:rFonts w:ascii="UD デジタル 教科書体 NP-R" w:eastAsia="UD デジタル 教科書体 NP-R" w:hint="eastAsia"/>
                        </w:rPr>
                        <w:t>「Ⅱ．就労</w:t>
                      </w:r>
                      <w:r>
                        <w:rPr>
                          <w:rFonts w:ascii="UD デジタル 教科書体 NP-R" w:eastAsia="UD デジタル 教科書体 NP-R"/>
                        </w:rPr>
                        <w:t>のための基本的事項</w:t>
                      </w:r>
                      <w:r>
                        <w:rPr>
                          <w:rFonts w:ascii="UD デジタル 教科書体 NP-R" w:eastAsia="UD デジタル 教科書体 NP-R" w:hint="eastAsia"/>
                        </w:rPr>
                        <w:t>」への記載</w:t>
                      </w:r>
                      <w:r>
                        <w:rPr>
                          <w:rFonts w:ascii="UD デジタル 教科書体 NP-R" w:eastAsia="UD デジタル 教科書体 NP-R"/>
                        </w:rPr>
                        <w:t>事項を</w:t>
                      </w:r>
                      <w:r>
                        <w:rPr>
                          <w:rFonts w:ascii="UD デジタル 教科書体 NP-R" w:eastAsia="UD デジタル 教科書体 NP-R" w:hint="eastAsia"/>
                        </w:rPr>
                        <w:t>確認</w:t>
                      </w:r>
                      <w:r>
                        <w:rPr>
                          <w:rFonts w:ascii="UD デジタル 教科書体 NP-R" w:eastAsia="UD デジタル 教科書体 NP-R"/>
                        </w:rPr>
                        <w:t>したい</w:t>
                      </w:r>
                      <w:r>
                        <w:rPr>
                          <w:rFonts w:ascii="UD デジタル 教科書体 NP-R" w:eastAsia="UD デジタル 教科書体 NP-R" w:hint="eastAsia"/>
                        </w:rPr>
                        <w:t>場合</w:t>
                      </w:r>
                      <w:r>
                        <w:rPr>
                          <w:rFonts w:ascii="UD デジタル 教科書体 NP-R" w:eastAsia="UD デジタル 教科書体 NP-R"/>
                        </w:rPr>
                        <w:t>、</w:t>
                      </w:r>
                      <w:r>
                        <w:rPr>
                          <w:rFonts w:ascii="UD デジタル 教科書体 NP-R" w:eastAsia="UD デジタル 教科書体 NP-R" w:hint="eastAsia"/>
                        </w:rPr>
                        <w:t>「安全</w:t>
                      </w:r>
                      <w:r>
                        <w:rPr>
                          <w:rFonts w:ascii="UD デジタル 教科書体 NP-R" w:eastAsia="UD デジタル 教科書体 NP-R"/>
                        </w:rPr>
                        <w:t>な</w:t>
                      </w:r>
                      <w:r>
                        <w:rPr>
                          <w:rFonts w:ascii="UD デジタル 教科書体 NP-R" w:eastAsia="UD デジタル 教科書体 NP-R" w:hint="eastAsia"/>
                        </w:rPr>
                        <w:t>作業」など参照</w:t>
                      </w:r>
                      <w:r>
                        <w:rPr>
                          <w:rFonts w:ascii="UD デジタル 教科書体 NP-R" w:eastAsia="UD デジタル 教科書体 NP-R"/>
                        </w:rPr>
                        <w:t>した</w:t>
                      </w:r>
                      <w:r>
                        <w:rPr>
                          <w:rFonts w:ascii="UD デジタル 教科書体 NP-R" w:eastAsia="UD デジタル 教科書体 NP-R" w:hint="eastAsia"/>
                        </w:rPr>
                        <w:t>い項目名</w:t>
                      </w:r>
                      <w:r>
                        <w:rPr>
                          <w:rFonts w:ascii="UD デジタル 教科書体 NP-R" w:eastAsia="UD デジタル 教科書体 NP-R"/>
                        </w:rPr>
                        <w:t>を</w:t>
                      </w:r>
                      <w:r>
                        <w:rPr>
                          <w:rFonts w:ascii="UD デジタル 教科書体 NP-R" w:eastAsia="UD デジタル 教科書体 NP-R" w:hint="eastAsia"/>
                        </w:rPr>
                        <w:t>クリックします。</w:t>
                      </w:r>
                    </w:p>
                  </w:txbxContent>
                </v:textbox>
              </v:shape>
            </w:pict>
          </mc:Fallback>
        </mc:AlternateContent>
      </w:r>
    </w:p>
    <w:p w14:paraId="5D9E3323" w14:textId="1E9207FD" w:rsidR="00817146" w:rsidRDefault="00817146" w:rsidP="00860ED9">
      <w:pPr>
        <w:rPr>
          <w:rFonts w:ascii="UD デジタル 教科書体 NP-R" w:eastAsia="UD デジタル 教科書体 NP-R"/>
        </w:rPr>
      </w:pPr>
    </w:p>
    <w:p w14:paraId="1A54196F" w14:textId="405C96F4" w:rsidR="00817146" w:rsidRDefault="00817146" w:rsidP="00860ED9">
      <w:pPr>
        <w:rPr>
          <w:rFonts w:ascii="UD デジタル 教科書体 NP-R" w:eastAsia="UD デジタル 教科書体 NP-R"/>
        </w:rPr>
      </w:pPr>
    </w:p>
    <w:p w14:paraId="693EDD92" w14:textId="25D90903" w:rsidR="00817146" w:rsidRDefault="00E54647" w:rsidP="00860ED9">
      <w:pPr>
        <w:rPr>
          <w:rFonts w:ascii="UD デジタル 教科書体 NP-R" w:eastAsia="UD デジタル 教科書体 NP-R"/>
        </w:rPr>
      </w:pPr>
      <w:r>
        <w:rPr>
          <w:rFonts w:ascii="UD デジタル 教科書体 NK-R" w:eastAsia="UD デジタル 教科書体 NK-R" w:hint="eastAsia"/>
          <w:b/>
          <w:bCs/>
          <w:noProof/>
        </w:rPr>
        <mc:AlternateContent>
          <mc:Choice Requires="wps">
            <w:drawing>
              <wp:anchor distT="0" distB="0" distL="114300" distR="114300" simplePos="0" relativeHeight="251875328" behindDoc="0" locked="0" layoutInCell="1" allowOverlap="1" wp14:anchorId="29CF93A5" wp14:editId="37E91AF8">
                <wp:simplePos x="0" y="0"/>
                <wp:positionH relativeFrom="margin">
                  <wp:posOffset>2988945</wp:posOffset>
                </wp:positionH>
                <wp:positionV relativeFrom="paragraph">
                  <wp:posOffset>139329</wp:posOffset>
                </wp:positionV>
                <wp:extent cx="255905" cy="197485"/>
                <wp:effectExtent l="0" t="0" r="0" b="0"/>
                <wp:wrapNone/>
                <wp:docPr id="214" name="二等辺三角形 214"/>
                <wp:cNvGraphicFramePr/>
                <a:graphic xmlns:a="http://schemas.openxmlformats.org/drawingml/2006/main">
                  <a:graphicData uri="http://schemas.microsoft.com/office/word/2010/wordprocessingShape">
                    <wps:wsp>
                      <wps:cNvSpPr/>
                      <wps:spPr>
                        <a:xfrm flipV="1">
                          <a:off x="0" y="0"/>
                          <a:ext cx="255905" cy="197485"/>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1AC55F" id="二等辺三角形 214" o:spid="_x0000_s1026" type="#_x0000_t5" style="position:absolute;left:0;text-align:left;margin-left:235.35pt;margin-top:10.95pt;width:20.15pt;height:15.55pt;flip:y;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JkyQIAAN0FAAAOAAAAZHJzL2Uyb0RvYy54bWysVM1uEzEQviPxDpbvdJMoaWnUTRW1KkIq&#10;bUULPbteO7Hk9Rjb+eMNKnHiEbhw4o4qwdMU0cdgbGe3hbYcEHuwPD/+ZubbmdnZXdaazIXzCkxJ&#10;uxsdSoThUCkzKembs4NnzynxgZmKaTCipCvh6e7o6ZOdhR2KHkxBV8IRBDF+uLAlnYZgh0Xh+VTU&#10;zG+AFQaNElzNAopuUlSOLRC91kWv09ksFuAq64AL71G7n410lPClFDwcS+lFILqkmFtIp0vnRTyL&#10;0Q4bThyzU8XXabB/yKJmymDQFmqfBUZmTt2DqhV34EGGDQ51AVIqLlINWE2380c1p1NmRaoFyfG2&#10;pcn/P1h+ND9xRFUl7XX7lBhW40+6vvrw88vlzfer66+XN58//vj2iUQrcrWwfohPTu2JW0ser7Hw&#10;pXQ1kVrZt9gGiQosjiwT06uWabEMhKOyNxhsdwaUcDR1t7f6zwcRvcgwEc46H14IqEm8lDQ4xcxE&#10;RzLYkM0PfcjujVtUe9CqOlBaJyE2kNjTjswZ/nrGuTAh56Vn9Suosn6zg19uAlRjq2R1v1FjRqkV&#10;I1LK77cg2sRQBmLQnE/UFJGkTEu6hZUW0U+b10Ii1bH8VEeLfD9HP2WVyOrBo7kkwIgsMX6LnYt8&#10;BDtnufaPT0WakfZx52+J5cftixQZTGgf18qAewhAI/PryNm/ISlTE1m6gGqFjeggT6i3/EDhnz9k&#10;PpwwhyOJw4trJhzjITUsSgrrGyVTcO8f0kd/nBS0UrLAES+pfzdjTlCiXxqcoe1uvx93QhL6g60e&#10;Cu6u5eKuxczqPcBW6uJCszxdo3/QzVU6qM9xG41jVDQxwzF2SXlwjbAX8urBfcbFeJzccA9YFg7N&#10;qeXN5MSuPlueM2eb9se5OYJmHdybgOwb/4eB8SyAVGk8bnld8407JDXxet/FJXVXTl63W3n0CwAA&#10;//8DAFBLAwQUAAYACAAAACEATlzFSuAAAAAJAQAADwAAAGRycy9kb3ducmV2LnhtbEyPwU7DMAyG&#10;70i8Q2QkbizpCnSUphNC6oUdNgrSOHpNaCuapCRZ17095gQ3W/70+/uL9WwGNmkfemclJAsBTNvG&#10;qd62Et7fqpsVsBDRKhyc1RLOOsC6vLwoMFfuZF/1VMeWUYgNOUroYhxzzkPTaYNh4UZt6fbpvMFI&#10;q2+58niicDPwpRD33GBv6UOHo37udPNVH42ErDq/VHW6rdps47/xY7vfbaZUyuur+ekRWNRz/IPh&#10;V5/UoSSngztaFdgg4TYTGaESlskDMALukoTKHWhIBfCy4P8blD8AAAD//wMAUEsBAi0AFAAGAAgA&#10;AAAhALaDOJL+AAAA4QEAABMAAAAAAAAAAAAAAAAAAAAAAFtDb250ZW50X1R5cGVzXS54bWxQSwEC&#10;LQAUAAYACAAAACEAOP0h/9YAAACUAQAACwAAAAAAAAAAAAAAAAAvAQAAX3JlbHMvLnJlbHNQSwEC&#10;LQAUAAYACAAAACEAcqriZMkCAADdBQAADgAAAAAAAAAAAAAAAAAuAgAAZHJzL2Uyb0RvYy54bWxQ&#10;SwECLQAUAAYACAAAACEATlzFSuAAAAAJAQAADwAAAAAAAAAAAAAAAAAjBQAAZHJzL2Rvd25yZXYu&#10;eG1sUEsFBgAAAAAEAAQA8wAAADAGAAAAAA==&#10;" fillcolor="#9cc2e5 [1940]" stroked="f" strokeweight="1pt">
                <w10:wrap anchorx="margin"/>
              </v:shape>
            </w:pict>
          </mc:Fallback>
        </mc:AlternateContent>
      </w:r>
    </w:p>
    <w:p w14:paraId="228995A5" w14:textId="3D3EA5A8" w:rsidR="00817146" w:rsidRDefault="00817146" w:rsidP="00860ED9">
      <w:pPr>
        <w:rPr>
          <w:rFonts w:ascii="UD デジタル 教科書体 NP-R" w:eastAsia="UD デジタル 教科書体 NP-R"/>
        </w:rPr>
      </w:pPr>
    </w:p>
    <w:p w14:paraId="7EF9092D" w14:textId="216B7B05" w:rsidR="00860ED9" w:rsidRDefault="00E54647" w:rsidP="00860ED9">
      <w:pPr>
        <w:rPr>
          <w:rFonts w:ascii="UD デジタル 教科書体 NP-R" w:eastAsia="UD デジタル 教科書体 NP-R"/>
        </w:rPr>
      </w:pPr>
      <w:r>
        <w:rPr>
          <w:rFonts w:ascii="UD デジタル 教科書体 NK-R" w:eastAsia="UD デジタル 教科書体 NK-R" w:hint="eastAsia"/>
          <w:b/>
          <w:bCs/>
          <w:noProof/>
        </w:rPr>
        <mc:AlternateContent>
          <mc:Choice Requires="wps">
            <w:drawing>
              <wp:anchor distT="0" distB="0" distL="114300" distR="114300" simplePos="0" relativeHeight="251876352" behindDoc="0" locked="0" layoutInCell="1" allowOverlap="1" wp14:anchorId="4A0554C5" wp14:editId="04BC6B39">
                <wp:simplePos x="0" y="0"/>
                <wp:positionH relativeFrom="margin">
                  <wp:posOffset>3810</wp:posOffset>
                </wp:positionH>
                <wp:positionV relativeFrom="paragraph">
                  <wp:posOffset>13970</wp:posOffset>
                </wp:positionV>
                <wp:extent cx="6262370" cy="3136265"/>
                <wp:effectExtent l="0" t="0" r="24130" b="26035"/>
                <wp:wrapNone/>
                <wp:docPr id="218" name="角丸四角形 218"/>
                <wp:cNvGraphicFramePr/>
                <a:graphic xmlns:a="http://schemas.openxmlformats.org/drawingml/2006/main">
                  <a:graphicData uri="http://schemas.microsoft.com/office/word/2010/wordprocessingShape">
                    <wps:wsp>
                      <wps:cNvSpPr/>
                      <wps:spPr>
                        <a:xfrm>
                          <a:off x="0" y="0"/>
                          <a:ext cx="6262370" cy="313626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134BD" id="角丸四角形 218" o:spid="_x0000_s1026" style="position:absolute;left:0;text-align:left;margin-left:.3pt;margin-top:1.1pt;width:493.1pt;height:246.9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5EuAIAAJ8FAAAOAAAAZHJzL2Uyb0RvYy54bWysVM1OGzEQvlfqO1i+l/2BQFmxQREoVSUE&#10;CKg4O15vdiWvx7WdbNLH6JVbL30FLn2bIvUxOvb+EFHUQ9UcnPHOzDeeb35OTjeNJGthbA0qp8le&#10;TIlQHIpaLXP66W7+7j0l1jFVMAlK5HQrLD2dvn1z0upMpFCBLIQhCKJs1uqcVs7pLIosr0TD7B5o&#10;oVBZgmmYw6tZRoVhLaI3Mkrj+DBqwRTaABfW4tfzTkmnAb8sBXdXZWmFIzKn+DYXThPOhT+j6QnL&#10;lobpqub9M9g/vKJhtcKgI9Q5c4ysTP0HVFNzAxZKt8ehiaAsay5CDphNEr/I5rZiWoRckByrR5rs&#10;/4Pll+trQ+oip2mCpVKswSL9+v715+Pj08MDCk8/vhGvQqJabTO0v9XXpr9ZFH3Wm9I0/h/zIZtA&#10;7nYkV2wc4fjxMD1M94+wBhx1+8k+3iceNXp218a6DwIa4oWcGlip4gZLGJhl6wvrOvvBzodUMK+l&#10;xO8sk4q02IPH8SQOHhZkXXitV1qzXJxJQ9YMO2E+j/HXR98xw7dIhU/ymXa5BcltpegC3IgSycJs&#10;0i6Cb1MxwjLOhXJJp6pYIbpok91gg0dIXCoE9MglvnLE7gEGyw5kwO4Y6O29qwhdPjr3qf/NefQI&#10;kUG50bmpFZjXMpOYVR+5sx9I6qjxLC2g2GIrGehmzGo+r7GMF8y6a2ZwqLD0uCjcFR6lBKwU9BIl&#10;FZgvr3339tjrqKWkxSHNqf28YkZQIj8qnILj5ODAT3W4HEyOUryYXc1iV6NWzRlg9RNcSZoH0ds7&#10;OYilgeYe98nMR0UVUxxj55Q7M1zOXLc8cCNxMZsFM5xkzdyFutXcg3tWfYfebe6Z0X0vOxyDSxgG&#10;mmUvurmz9Z4KZisHZR1a/ZnXnm/cAqFx+o3l18zuPVg979XpbwAAAP//AwBQSwMEFAAGAAgAAAAh&#10;AMP/3EfaAAAABgEAAA8AAABkcnMvZG93bnJldi54bWxMj8FOwzAQRO9I/IO1SNyo0whCk2ZTVZVy&#10;RgQ+YBtv4pTYTmO3DX+POcFxNKOZN+VuMaO48uwHZxHWqwQE29apwfYInx/10waED2QVjc4ywjd7&#10;2FX3dyUVyt3sO1+b0ItYYn1BCDqEqZDSt5oN+ZWb2Eavc7OhEOXcSzXTLZabUaZJkklDg40LmiY+&#10;aG6/motBqLu3+lXndFqarknz/eE8ty9nxMeHZb8FEXgJf2H4xY/oUEWmo7tY5cWIkMUcQpqCiGa+&#10;yeKPI8Jznq1BVqX8j1/9AAAA//8DAFBLAQItABQABgAIAAAAIQC2gziS/gAAAOEBAAATAAAAAAAA&#10;AAAAAAAAAAAAAABbQ29udGVudF9UeXBlc10ueG1sUEsBAi0AFAAGAAgAAAAhADj9If/WAAAAlAEA&#10;AAsAAAAAAAAAAAAAAAAALwEAAF9yZWxzLy5yZWxzUEsBAi0AFAAGAAgAAAAhAKcobkS4AgAAnwUA&#10;AA4AAAAAAAAAAAAAAAAALgIAAGRycy9lMm9Eb2MueG1sUEsBAi0AFAAGAAgAAAAhAMP/3EfaAAAA&#10;BgEAAA8AAAAAAAAAAAAAAAAAEgUAAGRycy9kb3ducmV2LnhtbFBLBQYAAAAABAAEAPMAAAAZBgAA&#10;AAA=&#10;" filled="f" strokecolor="red" strokeweight="1.5pt">
                <v:stroke joinstyle="miter"/>
                <w10:wrap anchorx="margin"/>
              </v:roundrect>
            </w:pict>
          </mc:Fallback>
        </mc:AlternateContent>
      </w:r>
      <w:r w:rsidR="00FA3516" w:rsidRPr="00FA3516">
        <w:rPr>
          <w:noProof/>
        </w:rPr>
        <w:drawing>
          <wp:inline distT="0" distB="0" distL="0" distR="0" wp14:anchorId="7E870B77" wp14:editId="4B6A15FD">
            <wp:extent cx="6120130" cy="3108255"/>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3108255"/>
                    </a:xfrm>
                    <a:prstGeom prst="rect">
                      <a:avLst/>
                    </a:prstGeom>
                    <a:noFill/>
                    <a:ln>
                      <a:noFill/>
                    </a:ln>
                  </pic:spPr>
                </pic:pic>
              </a:graphicData>
            </a:graphic>
          </wp:inline>
        </w:drawing>
      </w:r>
    </w:p>
    <w:p w14:paraId="32E1F9F6" w14:textId="5C74ACE9" w:rsidR="00860ED9" w:rsidRDefault="00860ED9" w:rsidP="00860ED9">
      <w:pPr>
        <w:rPr>
          <w:rFonts w:ascii="UD デジタル 教科書体 NP-R" w:eastAsia="UD デジタル 教科書体 NP-R"/>
        </w:rPr>
      </w:pPr>
    </w:p>
    <w:p w14:paraId="223F1A86" w14:textId="44C1BFF9" w:rsidR="00860ED9" w:rsidRDefault="00860ED9" w:rsidP="00860ED9">
      <w:pPr>
        <w:rPr>
          <w:rFonts w:ascii="UD デジタル 教科書体 NP-R" w:eastAsia="UD デジタル 教科書体 NP-R"/>
        </w:rPr>
      </w:pPr>
      <w:r w:rsidRPr="00AA2F45">
        <w:rPr>
          <w:rFonts w:ascii="UD デジタル 教科書体 NP-R" w:eastAsia="UD デジタル 教科書体 NP-R"/>
          <w:noProof/>
        </w:rPr>
        <mc:AlternateContent>
          <mc:Choice Requires="wps">
            <w:drawing>
              <wp:anchor distT="0" distB="0" distL="114300" distR="114300" simplePos="0" relativeHeight="251878400" behindDoc="0" locked="0" layoutInCell="1" allowOverlap="1" wp14:anchorId="79D29AFE" wp14:editId="3FDA7229">
                <wp:simplePos x="0" y="0"/>
                <wp:positionH relativeFrom="column">
                  <wp:posOffset>2333625</wp:posOffset>
                </wp:positionH>
                <wp:positionV relativeFrom="paragraph">
                  <wp:posOffset>4213860</wp:posOffset>
                </wp:positionV>
                <wp:extent cx="4086225" cy="542925"/>
                <wp:effectExtent l="0" t="0" r="28575" b="28575"/>
                <wp:wrapNone/>
                <wp:docPr id="220" name="テキスト ボックス 220"/>
                <wp:cNvGraphicFramePr/>
                <a:graphic xmlns:a="http://schemas.openxmlformats.org/drawingml/2006/main">
                  <a:graphicData uri="http://schemas.microsoft.com/office/word/2010/wordprocessingShape">
                    <wps:wsp>
                      <wps:cNvSpPr txBox="1"/>
                      <wps:spPr>
                        <a:xfrm>
                          <a:off x="0" y="0"/>
                          <a:ext cx="4086225" cy="542925"/>
                        </a:xfrm>
                        <a:prstGeom prst="rect">
                          <a:avLst/>
                        </a:prstGeom>
                        <a:solidFill>
                          <a:schemeClr val="lt1"/>
                        </a:solidFill>
                        <a:ln w="6350">
                          <a:solidFill>
                            <a:srgbClr val="FF0000"/>
                          </a:solidFill>
                        </a:ln>
                      </wps:spPr>
                      <wps:txbx>
                        <w:txbxContent>
                          <w:p w14:paraId="4D4553BE" w14:textId="77777777" w:rsidR="00CE4D62" w:rsidRPr="00FA7563" w:rsidRDefault="00CE4D62" w:rsidP="00860ED9">
                            <w:pPr>
                              <w:rPr>
                                <w:rFonts w:ascii="UD デジタル 教科書体 NP-R" w:eastAsia="UD デジタル 教科書体 NP-R"/>
                              </w:rPr>
                            </w:pPr>
                            <w:r>
                              <w:rPr>
                                <w:rFonts w:ascii="UD デジタル 教科書体 NP-R" w:eastAsia="UD デジタル 教科書体 NP-R" w:hint="eastAsia"/>
                              </w:rPr>
                              <w:t>ハイパーリンク</w:t>
                            </w:r>
                            <w:r>
                              <w:rPr>
                                <w:rFonts w:ascii="UD デジタル 教科書体 NP-R" w:eastAsia="UD デジタル 教科書体 NP-R"/>
                              </w:rPr>
                              <w:t>機能に</w:t>
                            </w:r>
                            <w:r>
                              <w:rPr>
                                <w:rFonts w:ascii="UD デジタル 教科書体 NP-R" w:eastAsia="UD デジタル 教科書体 NP-R" w:hint="eastAsia"/>
                              </w:rPr>
                              <w:t>より、「Ⅱ．就労</w:t>
                            </w:r>
                            <w:r>
                              <w:rPr>
                                <w:rFonts w:ascii="UD デジタル 教科書体 NP-R" w:eastAsia="UD デジタル 教科書体 NP-R"/>
                              </w:rPr>
                              <w:t>のための基本的事項</w:t>
                            </w:r>
                            <w:r>
                              <w:rPr>
                                <w:rFonts w:ascii="UD デジタル 教科書体 NP-R" w:eastAsia="UD デジタル 教科書体 NP-R" w:hint="eastAsia"/>
                              </w:rPr>
                              <w:t>」の「安全</w:t>
                            </w:r>
                            <w:r>
                              <w:rPr>
                                <w:rFonts w:ascii="UD デジタル 教科書体 NP-R" w:eastAsia="UD デジタル 教科書体 NP-R"/>
                              </w:rPr>
                              <w:t>な</w:t>
                            </w:r>
                            <w:r>
                              <w:rPr>
                                <w:rFonts w:ascii="UD デジタル 教科書体 NP-R" w:eastAsia="UD デジタル 教科書体 NP-R" w:hint="eastAsia"/>
                              </w:rPr>
                              <w:t>作業」に関する事項</w:t>
                            </w:r>
                            <w:r>
                              <w:rPr>
                                <w:rFonts w:ascii="UD デジタル 教科書体 NP-R" w:eastAsia="UD デジタル 教科書体 NP-R"/>
                              </w:rPr>
                              <w:t>が</w:t>
                            </w:r>
                            <w:r>
                              <w:rPr>
                                <w:rFonts w:ascii="UD デジタル 教科書体 NP-R" w:eastAsia="UD デジタル 教科書体 NP-R" w:hint="eastAsia"/>
                              </w:rPr>
                              <w:t>表示</w:t>
                            </w:r>
                            <w:r>
                              <w:rPr>
                                <w:rFonts w:ascii="UD デジタル 教科書体 NP-R" w:eastAsia="UD デジタル 教科書体 NP-R"/>
                              </w:rPr>
                              <w:t>されます</w:t>
                            </w:r>
                            <w:r>
                              <w:rPr>
                                <w:rFonts w:ascii="UD デジタル 教科書体 NP-R" w:eastAsia="UD デジタル 教科書体 NP-R"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29AFE" id="テキスト ボックス 220" o:spid="_x0000_s1058" type="#_x0000_t202" style="position:absolute;left:0;text-align:left;margin-left:183.75pt;margin-top:331.8pt;width:321.75pt;height:42.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gscwIAAL8EAAAOAAAAZHJzL2Uyb0RvYy54bWysVMFu2zAMvQ/YPwi6L3a8pGuNOkWWIsOA&#10;oC2QDj0rspwYkEVNUmJ3xwQY9hH7hWHnfY9/ZJScpGm307AcFEqknsjHR19eNZUkG2FsCSqj/V5M&#10;iVAc8lItM/rpfvrmnBLrmMqZBCUy+igsvRq9fnVZ61QksAKZC0MQRNm01hldOafTKLJ8JSpme6CF&#10;QmcBpmIOt2YZ5YbViF7JKInjs6gGk2sDXFiLp9edk44CflEI7m6LwgpHZEYxNxdWE9aFX6PRJUuX&#10;hulVyfdpsH/IomKlwkePUNfMMbI25R9QVckNWChcj0MVQVGUXIQasJp+/KKa+YppEWpBcqw+0mT/&#10;Hyy/2dwZUuYZTRLkR7EKm9TuvrbbH+32V7v7Rtrd93a3a7c/cU98EFJWa5vizbnGu655Dw22/nBu&#10;8dAz0RSm8v9YI0E/gj8eCReNIxwPB/H5WZIMKeHoGw6SC7QRPnq6rY11HwRUxBsZNdjQwDPbzKzr&#10;Qg8h/jELssynpZRh40UkJtKQDcP2SxdyRPBnUVKROqNnb4dxAH7ms2a5ON6fTmP87fM7CUNAqTBp&#10;T0pXvLdcs2g6Xi8OzCwgf0TCDHQqtJpPS6xqxqy7YwZlhxzhKLlbXAoJmBXsLUpWYL787dzHoxrQ&#10;S0mNMs6o/bxmRlAiPyrUyUV/MPC6D5vB8J1vsjn1LE49al1NAKnq49BqHkwf7+TBLAxUDzhxY/8q&#10;upji+HZG3cGcuG64cGK5GI9DECpdMzdTc809tG+N79l988CM3jfWoSRu4CB4lr7obxfrbyoYrx0U&#10;ZWi+J7pjdc8/TkmQz36i/Rie7kPU03dn9BsAAP//AwBQSwMEFAAGAAgAAAAhAMocDFXhAAAADAEA&#10;AA8AAABkcnMvZG93bnJldi54bWxMj8FOwzAQRO9I/IO1SNyo4wYSCNlUCARIvREqJG5uvE0iYjuy&#10;3ST9e9wTHFf7NPOm3Cx6YBM531uDIFYJMDKNVb1pEXafrzf3wHyQRsnBGkI4kYdNdXlRykLZ2XzQ&#10;VIeWxRDjC4nQhTAWnPumIy39yo5k4u9gnZYhnq7lysk5huuBr5Mk41r2JjZ0cqTnjpqf+qgRti/v&#10;eTjUu7Rut2/z9yTW8uS+EK+vlqdHYIGW8AfDWT+qQxWd9vZolGcDQprldxFFyLI0A3YmEiHivD1C&#10;fvsggFcl/z+i+gUAAP//AwBQSwECLQAUAAYACAAAACEAtoM4kv4AAADhAQAAEwAAAAAAAAAAAAAA&#10;AAAAAAAAW0NvbnRlbnRfVHlwZXNdLnhtbFBLAQItABQABgAIAAAAIQA4/SH/1gAAAJQBAAALAAAA&#10;AAAAAAAAAAAAAC8BAABfcmVscy8ucmVsc1BLAQItABQABgAIAAAAIQDBfMgscwIAAL8EAAAOAAAA&#10;AAAAAAAAAAAAAC4CAABkcnMvZTJvRG9jLnhtbFBLAQItABQABgAIAAAAIQDKHAxV4QAAAAwBAAAP&#10;AAAAAAAAAAAAAAAAAM0EAABkcnMvZG93bnJldi54bWxQSwUGAAAAAAQABADzAAAA2wUAAAAA&#10;" fillcolor="white [3201]" strokecolor="red" strokeweight=".5pt">
                <v:textbox>
                  <w:txbxContent>
                    <w:p w14:paraId="4D4553BE" w14:textId="77777777" w:rsidR="00CE4D62" w:rsidRPr="00FA7563" w:rsidRDefault="00CE4D62" w:rsidP="00860ED9">
                      <w:pPr>
                        <w:rPr>
                          <w:rFonts w:ascii="UD デジタル 教科書体 NP-R" w:eastAsia="UD デジタル 教科書体 NP-R"/>
                        </w:rPr>
                      </w:pPr>
                      <w:r>
                        <w:rPr>
                          <w:rFonts w:ascii="UD デジタル 教科書体 NP-R" w:eastAsia="UD デジタル 教科書体 NP-R" w:hint="eastAsia"/>
                        </w:rPr>
                        <w:t>ハイパーリンク</w:t>
                      </w:r>
                      <w:r>
                        <w:rPr>
                          <w:rFonts w:ascii="UD デジタル 教科書体 NP-R" w:eastAsia="UD デジタル 教科書体 NP-R"/>
                        </w:rPr>
                        <w:t>機能に</w:t>
                      </w:r>
                      <w:r>
                        <w:rPr>
                          <w:rFonts w:ascii="UD デジタル 教科書体 NP-R" w:eastAsia="UD デジタル 教科書体 NP-R" w:hint="eastAsia"/>
                        </w:rPr>
                        <w:t>より、「Ⅱ．就労</w:t>
                      </w:r>
                      <w:r>
                        <w:rPr>
                          <w:rFonts w:ascii="UD デジタル 教科書体 NP-R" w:eastAsia="UD デジタル 教科書体 NP-R"/>
                        </w:rPr>
                        <w:t>のための基本的事項</w:t>
                      </w:r>
                      <w:r>
                        <w:rPr>
                          <w:rFonts w:ascii="UD デジタル 教科書体 NP-R" w:eastAsia="UD デジタル 教科書体 NP-R" w:hint="eastAsia"/>
                        </w:rPr>
                        <w:t>」の「安全</w:t>
                      </w:r>
                      <w:r>
                        <w:rPr>
                          <w:rFonts w:ascii="UD デジタル 教科書体 NP-R" w:eastAsia="UD デジタル 教科書体 NP-R"/>
                        </w:rPr>
                        <w:t>な</w:t>
                      </w:r>
                      <w:r>
                        <w:rPr>
                          <w:rFonts w:ascii="UD デジタル 教科書体 NP-R" w:eastAsia="UD デジタル 教科書体 NP-R" w:hint="eastAsia"/>
                        </w:rPr>
                        <w:t>作業」に関する事項</w:t>
                      </w:r>
                      <w:r>
                        <w:rPr>
                          <w:rFonts w:ascii="UD デジタル 教科書体 NP-R" w:eastAsia="UD デジタル 教科書体 NP-R"/>
                        </w:rPr>
                        <w:t>が</w:t>
                      </w:r>
                      <w:r>
                        <w:rPr>
                          <w:rFonts w:ascii="UD デジタル 教科書体 NP-R" w:eastAsia="UD デジタル 教科書体 NP-R" w:hint="eastAsia"/>
                        </w:rPr>
                        <w:t>表示</w:t>
                      </w:r>
                      <w:r>
                        <w:rPr>
                          <w:rFonts w:ascii="UD デジタル 教科書体 NP-R" w:eastAsia="UD デジタル 教科書体 NP-R"/>
                        </w:rPr>
                        <w:t>されます</w:t>
                      </w:r>
                      <w:r>
                        <w:rPr>
                          <w:rFonts w:ascii="UD デジタル 教科書体 NP-R" w:eastAsia="UD デジタル 教科書体 NP-R" w:hint="eastAsia"/>
                        </w:rPr>
                        <w:t>。</w:t>
                      </w:r>
                    </w:p>
                  </w:txbxContent>
                </v:textbox>
              </v:shape>
            </w:pict>
          </mc:Fallback>
        </mc:AlternateContent>
      </w:r>
      <w:r>
        <w:rPr>
          <w:rFonts w:ascii="UD デジタル 教科書体 NP-R" w:eastAsia="UD デジタル 教科書体 NP-R"/>
        </w:rPr>
        <w:br w:type="page"/>
      </w:r>
    </w:p>
    <w:p w14:paraId="395A961E" w14:textId="62C51EB4" w:rsidR="00F500C9" w:rsidRPr="00F500C9" w:rsidRDefault="00860ED9" w:rsidP="00F500C9">
      <w:pPr>
        <w:pStyle w:val="a3"/>
        <w:numPr>
          <w:ilvl w:val="0"/>
          <w:numId w:val="14"/>
        </w:numPr>
        <w:ind w:leftChars="0"/>
        <w:rPr>
          <w:rFonts w:ascii="UD デジタル 教科書体 NK-R" w:eastAsia="UD デジタル 教科書体 NK-R"/>
        </w:rPr>
      </w:pPr>
      <w:r w:rsidRPr="002839A8">
        <w:rPr>
          <w:rFonts w:ascii="UD デジタル 教科書体 NK-R" w:eastAsia="UD デジタル 教科書体 NK-R" w:hint="eastAsia"/>
        </w:rPr>
        <w:lastRenderedPageBreak/>
        <w:t>「Ⅲ．就労継続のための環境」において</w:t>
      </w:r>
      <w:r w:rsidR="004840BA" w:rsidRPr="002839A8">
        <w:rPr>
          <w:rFonts w:ascii="UD デジタル 教科書体 NK-R" w:eastAsia="UD デジタル 教科書体 NK-R" w:hint="eastAsia"/>
        </w:rPr>
        <w:t>アセスメントを実施した領域の</w:t>
      </w:r>
      <w:r w:rsidRPr="002839A8">
        <w:rPr>
          <w:rFonts w:ascii="UD デジタル 教科書体 NK-R" w:eastAsia="UD デジタル 教科書体 NK-R" w:hint="eastAsia"/>
        </w:rPr>
        <w:t>、</w:t>
      </w:r>
      <w:r w:rsidR="004840BA" w:rsidRPr="002839A8">
        <w:rPr>
          <w:rFonts w:ascii="UD デジタル 教科書体 NK-R" w:eastAsia="UD デジタル 教科書体 NK-R" w:hint="eastAsia"/>
        </w:rPr>
        <w:t>領域名と望ましい（避けた方がよい）環境・必要な支援や</w:t>
      </w:r>
      <w:r w:rsidRPr="002839A8">
        <w:rPr>
          <w:rFonts w:ascii="UD デジタル 教科書体 NK-R" w:eastAsia="UD デジタル 教科書体 NK-R" w:hint="eastAsia"/>
        </w:rPr>
        <w:t>配慮</w:t>
      </w:r>
      <w:r w:rsidR="004840BA" w:rsidRPr="002839A8">
        <w:rPr>
          <w:rFonts w:ascii="UD デジタル 教科書体 NK-R" w:eastAsia="UD デジタル 教科書体 NK-R" w:hint="eastAsia"/>
        </w:rPr>
        <w:t>の内容（自由記述）</w:t>
      </w:r>
      <w:r w:rsidRPr="002839A8">
        <w:rPr>
          <w:rFonts w:ascii="UD デジタル 教科書体 NK-R" w:eastAsia="UD デジタル 教科書体 NK-R" w:hint="eastAsia"/>
        </w:rPr>
        <w:t>が自動表示されます</w:t>
      </w:r>
      <w:r w:rsidR="002839A8">
        <w:rPr>
          <w:rFonts w:ascii="UD デジタル 教科書体 NK-R" w:eastAsia="UD デジタル 教科書体 NK-R" w:hint="eastAsia"/>
        </w:rPr>
        <w:t>。</w:t>
      </w:r>
      <w:r w:rsidR="00CF1701" w:rsidRPr="00CA6A4A">
        <w:rPr>
          <w:rFonts w:ascii="UD デジタル 教科書体 NK-R" w:eastAsia="UD デジタル 教科書体 NK-R" w:hint="eastAsia"/>
        </w:rPr>
        <w:t>領域</w:t>
      </w:r>
      <w:r w:rsidR="00CF1701">
        <w:rPr>
          <w:rFonts w:ascii="UD デジタル 教科書体 NK-R" w:eastAsia="UD デジタル 教科書体 NK-R" w:hint="eastAsia"/>
        </w:rPr>
        <w:t>選択用</w:t>
      </w:r>
      <w:r w:rsidR="00CF1701" w:rsidRPr="00CA6A4A">
        <w:rPr>
          <w:rFonts w:ascii="UD デジタル 教科書体 NK-R" w:eastAsia="UD デジタル 教科書体 NK-R" w:hint="eastAsia"/>
        </w:rPr>
        <w:t>のチェックボックス</w:t>
      </w:r>
      <w:r w:rsidR="00CF1701">
        <w:rPr>
          <w:rFonts w:ascii="UD デジタル 教科書体 NK-R" w:eastAsia="UD デジタル 教科書体 NK-R" w:hint="eastAsia"/>
        </w:rPr>
        <w:t>や</w:t>
      </w:r>
      <w:r w:rsidR="008B169D">
        <w:rPr>
          <w:rFonts w:ascii="UD デジタル 教科書体 NK-R" w:eastAsia="UD デジタル 教科書体 NK-R" w:hint="eastAsia"/>
        </w:rPr>
        <w:t>各領域に配置されている</w:t>
      </w:r>
      <w:r w:rsidR="008B169D" w:rsidRPr="00CA6A4A">
        <w:rPr>
          <w:rFonts w:ascii="UD デジタル 教科書体 NK-R" w:eastAsia="UD デジタル 教科書体 NK-R" w:hint="eastAsia"/>
        </w:rPr>
        <w:t>就労継続のための環境に関する各チェック項目</w:t>
      </w:r>
      <w:r w:rsidR="008B169D">
        <w:rPr>
          <w:rFonts w:ascii="UD デジタル 教科書体 NK-R" w:eastAsia="UD デジタル 教科書体 NK-R" w:hint="eastAsia"/>
        </w:rPr>
        <w:t>にチェックを入れておらず、</w:t>
      </w:r>
      <w:r w:rsidR="008B169D" w:rsidRPr="002839A8">
        <w:rPr>
          <w:rFonts w:ascii="UD デジタル 教科書体 NK-R" w:eastAsia="UD デジタル 教科書体 NK-R" w:hint="eastAsia"/>
        </w:rPr>
        <w:t>望ましい（避けた方がよい）環境・必要な支援や配慮の内容（自由記述）</w:t>
      </w:r>
      <w:r w:rsidR="008B169D">
        <w:rPr>
          <w:rFonts w:ascii="UD デジタル 教科書体 NK-R" w:eastAsia="UD デジタル 教科書体 NK-R" w:hint="eastAsia"/>
        </w:rPr>
        <w:t>にも記載をしていない場合には、</w:t>
      </w:r>
      <w:r w:rsidR="002839A8">
        <w:rPr>
          <w:rFonts w:ascii="UD デジタル 教科書体 NK-R" w:eastAsia="UD デジタル 教科書体 NK-R" w:hint="eastAsia"/>
        </w:rPr>
        <w:t>領域名は表示されません（下図の赤枠部参照）</w:t>
      </w:r>
      <w:r w:rsidR="00E1325D" w:rsidRPr="002839A8">
        <w:rPr>
          <w:rFonts w:ascii="UD デジタル 教科書体 NK-R" w:eastAsia="UD デジタル 教科書体 NK-R" w:hint="eastAsia"/>
        </w:rPr>
        <w:t>。</w:t>
      </w:r>
    </w:p>
    <w:p w14:paraId="33F4B988" w14:textId="6B7C8377" w:rsidR="002839A8" w:rsidRPr="002839A8" w:rsidRDefault="006D38F6" w:rsidP="002839A8">
      <w:pPr>
        <w:pStyle w:val="a3"/>
        <w:ind w:leftChars="0" w:left="360"/>
        <w:rPr>
          <w:rFonts w:ascii="UD デジタル 教科書体 NK-R" w:eastAsia="UD デジタル 教科書体 NK-R"/>
        </w:rPr>
      </w:pPr>
      <w:r>
        <w:rPr>
          <w:rFonts w:ascii="UD デジタル 教科書体 NK-R" w:eastAsia="UD デジタル 教科書体 NK-R" w:hint="eastAsia"/>
          <w:noProof/>
        </w:rPr>
        <mc:AlternateContent>
          <mc:Choice Requires="wpg">
            <w:drawing>
              <wp:anchor distT="0" distB="0" distL="114300" distR="114300" simplePos="0" relativeHeight="252016640" behindDoc="0" locked="0" layoutInCell="1" allowOverlap="1" wp14:anchorId="7213D80B" wp14:editId="3A5A7446">
                <wp:simplePos x="0" y="0"/>
                <wp:positionH relativeFrom="margin">
                  <wp:posOffset>63500</wp:posOffset>
                </wp:positionH>
                <wp:positionV relativeFrom="paragraph">
                  <wp:posOffset>345602</wp:posOffset>
                </wp:positionV>
                <wp:extent cx="6262370" cy="5399405"/>
                <wp:effectExtent l="0" t="0" r="24130" b="0"/>
                <wp:wrapTopAndBottom/>
                <wp:docPr id="250" name="グループ化 250"/>
                <wp:cNvGraphicFramePr/>
                <a:graphic xmlns:a="http://schemas.openxmlformats.org/drawingml/2006/main">
                  <a:graphicData uri="http://schemas.microsoft.com/office/word/2010/wordprocessingGroup">
                    <wpg:wgp>
                      <wpg:cNvGrpSpPr/>
                      <wpg:grpSpPr>
                        <a:xfrm>
                          <a:off x="0" y="0"/>
                          <a:ext cx="6262370" cy="5399405"/>
                          <a:chOff x="0" y="0"/>
                          <a:chExt cx="6262577" cy="5399405"/>
                        </a:xfrm>
                      </wpg:grpSpPr>
                      <wps:wsp>
                        <wps:cNvPr id="39" name="角丸四角形 39"/>
                        <wps:cNvSpPr/>
                        <wps:spPr>
                          <a:xfrm>
                            <a:off x="0" y="2339164"/>
                            <a:ext cx="6262577" cy="10260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7" name="図 247"/>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31898" y="0"/>
                            <a:ext cx="6210300" cy="5399405"/>
                          </a:xfrm>
                          <a:prstGeom prst="rect">
                            <a:avLst/>
                          </a:prstGeom>
                          <a:noFill/>
                          <a:ln>
                            <a:noFill/>
                          </a:ln>
                        </pic:spPr>
                      </pic:pic>
                    </wpg:wgp>
                  </a:graphicData>
                </a:graphic>
                <wp14:sizeRelH relativeFrom="margin">
                  <wp14:pctWidth>0</wp14:pctWidth>
                </wp14:sizeRelH>
              </wp:anchor>
            </w:drawing>
          </mc:Choice>
          <mc:Fallback>
            <w:pict>
              <v:group w14:anchorId="4FC1B1D6" id="グループ化 250" o:spid="_x0000_s1026" style="position:absolute;left:0;text-align:left;margin-left:5pt;margin-top:27.2pt;width:493.1pt;height:425.15pt;z-index:252016640;mso-position-horizontal-relative:margin;mso-width-relative:margin" coordsize="62625,539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ENPV3BAAAJAoAAA4AAABkcnMvZTJvRG9jLnhtbKRWy27jNhTdF+g/&#10;CNo7lmQ7joU4A9d5YIB0JphMMWuaoixhJJIl6Thu0U2z7aqLdpFdN110U6CbWbRfkwboZ/SQlBSP&#10;k76mC8t8XN7HuZfn8vDZdV0FV0zpUvBpGO9FYcA4FVnJl9Pws9envYMw0IbwjFSCs2m4YTp8dvTx&#10;R4drmbJEFKLKmAqghOt0LadhYYxM+31NC1YTvSck49jMhaqJwVQt+5kia2ivq34SRfv9tVCZVIIy&#10;rbF67DfDI6c/zxk1L/NcMxNU0xC+GfdV7ruw3/7RIUmXisiipI0b5AO8qEnJYbRTdUwMCVaqfKSq&#10;LqkSWuRmj4q6L/K8pMzFgGjiaCeaMyVW0sWyTNdL2cEEaHdw+mC19MXVhQrKbBomI+DDSY0k3X39&#10;893NT3c3v97dfH//zXeB3QJQa7lMIX+m5KW8UM3C0s9s7Ne5qu0/ogquHcSbDmJ2bQKKxf1kPxmM&#10;YYlibzSYTIbRyCeBFsjUo3O0ONk6ORqPH53st4b71r/OnbVEQekHzPT/w+yyIJK5VGiLQYPZYNJC&#10;9seP3/7+7t397S0G97/9EGDHAeSkO7h0qoHcX2KVDAaTeH/o8dhGrIs7jpL9KHLZ6OImqVTanDFR&#10;B3YwDVE1PHuF0ncVSa7OtYEvkG/lrANcnJZVhXWSVjxY4+5OIqTZzrWoyszuuolaLuaVCq4IbtDp&#10;KYy31rfEoLviMGFB9xG6kdlUzBt4xXIUGfKfeAv2erNOLaGUcRP7rYJkzFsbbRtrT7hAKg6FVnMO&#10;LzvdjYJW0itpdXsEGnl7lDl26A43of/d4e6Esyy46Q7XJRfqqcgqRNVY9vItSB4ai9JCZBuUkxKe&#10;m7SkpyXSeE60uSAKZITLAoI1L/HJK4FMiWYUBoVQXzy1buVR79gNgzXIbRrqz1dEsTConnPchEk8&#10;HFo2dJPhaJxgorZ3Fts7fFXPBbIfg8oldUMrb6p2mCtRvwEPz6xVbBFOYXsaUqPaydx40gWTUzab&#10;OTEwoCTmnF9KapVbVG2Fvr5+Q5RsatngGrwQ7e0j6U41e1l7kovZyoi8dKX+gGuDN5jg6FCWNMWv&#10;oVGMHlHCP7cbnDIrC6RvWfW/0lET9XYlez7eclFWpdm47oWYrVP86qKklhfs5IFdkiHYzjPy/e0v&#10;gZ2illoZfwKQlfRc0Lc64GJeEL5kMy1x9y2itvLeF3fT98wtqlK2d92Om8CQrZ0W8wQ2vn0dC7qq&#10;cX99P1asIgaPAV2UUqNKUlYvWAZSep75FCOhICR3A8Hsrkd+mRzMomiSfNKbj6J5bxiNT3qzyXDc&#10;G0cn42E0PIjn8fwrWyDxMF1phnhJdSzLxlesPvL2yYbYPB18q3Ut23NEy2hwzdFL6yJozUJifdWK&#10;WkYFohgbxQwt7NDziVuHcLfhYH5A1ubA0mKwWH8qMjRYglJ19b7TMgfxwQQPpqfaZhwNwLy7bRNG&#10;WxUtubdN4L/wvw2lawgtmbdeN0WEqbtM7iniYGqeTfatsz13Ug+Pu6M/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jEaCzgAAAACQEAAA8AAABkcnMvZG93bnJldi54bWxMj0FPwkAQ&#10;he8m/ofNmHiT3WJBqN0SQtQTIRFMiLehHdqG7m7TXdry7x1PepuX9/Lme+lqNI3oqfO1sxqiiQJB&#10;NndFbUsNX4f3pwUIH9AW2DhLGm7kYZXd36WYFG6wn9TvQym4xPoENVQhtImUPq/IoJ+4lix7Z9cZ&#10;DCy7UhYdDlxuGjlVai4N1pY/VNjSpqL8sr8aDR8DDuvn6K3fXs6b2/dhtjtuI9L68WFcv4IINIa/&#10;MPziMzpkzHRyV1t40bBWPCVomMUxCPaXy/kUxIkPFb+AzFL5f0H2AwAA//8DAFBLAwQUAAYACAAA&#10;ACEAyv5pvOgQAABIVgAAFAAAAGRycy9tZWRpYS9pbWFnZTEuZW1m7JwLjFXVFYbPxQGGivQ6KmKk&#10;wExtmbSabJWg6UMndEpFYAZmKAMdw0tgRgYHS2VArHptpwrTNqUjgiWmaYxpsY+UCrVgbGp8oE2f&#10;0dZq+rKx1aTWlhZjaKiZ/t+5Z93ZHO9GGO+J06Q7d7H22mvtvf/zr73PiwO5KIrWSqwcPCWKrpBY&#10;6VgWRbUtUTTlo3NnRlEuumJhFP18RBS9wwISXRgdRXuqouivuSg6X+KX/ObR0fN3VEUaIDpfMkWi&#10;4d6fa8hFE1XPS0bkH/4t3ZYlQuxVknkSYusaqqKxqlMmNYwp1c/TGNbuGkbEYwmGSuHy2obRJV9V&#10;Q1Sq18pbLamT0HdApVwbx5iXWLGY96iBfqdpkglJnZhzkrqGi2qSuqiKxid1qejMpK6+kY0j6gpW&#10;V3Nhtv7ISygjJeVw+nP5GCYpHtvKE8rlLMlQxiAfyHAbY6owcYxgozz3p3/F2jik3TjBZ1wRNEey&#10;UmLHxnqHMysc62QZtdEha5IuXD5o+PXBVr9m+Mg9ZcolzDiYb9rrJawhHytxPj4nP/gapSlOAr6z&#10;pN8KPn+OgsZiju3SlIKk0nM8pTGZ40VpCnal56gTkcwxHUJVsCs9x/pkjtuSObArPccjyRzPJHNg&#10;V3qOGi1AuHovC1EFu9JzrEjm6EnmwK70HPcncxxM5sCu9BwjxBNcjZdQsCsxR4vGuk65Jc2vcMHw&#10;ykPF4ymoyc2IZkWfiKZEH9dZYF60z/3APeq+67zgk6gyF6Wz/l29L8k4v2jGGPAhtLtEc+3JS06N&#10;3jqKQxqHso1JTilEr90Sm/EfI3X0/NKlGDEwMG7eo49PveS53LKz2w7H+L77rX+hr/vZhg6ulXY8&#10;Pz76ken+uB85PHXcyp74Ul+61jK9f53w63bNcAt2RJYf0v7Ptyk/VxYJeEN+mtTO8VcyP/shRqVc&#10;fnR/8sbklDgZzM+ex3ceAtf+Hw49P/BtOUnXLT9sFosBtrWTN6uruZTDKtUPlfDiiaKs91j1pcU9&#10;ZvcW4IQb03WJDTZKJfdYfGypPTa6Ove8+ElvMahUGRi4+cqH4z1Wf6CYwyuWTXwdvNHTPfEes+M5&#10;kT3GMVl+0nXLD+mwOghsv7Gm07mK12Tx1iST86Ed27kAUbEcmZ6sNrioZK5c8RxfXIdDzNXuvcVc&#10;/WrJ0HMF35arUJ3jtlyl81au7//jB581y/EDz1MTTkdJU+z0ZPG0W53nTM4XPC+wgWulqz0/41ks&#10;y8p/3rG8qTl+zsFmXW9UIPc1u6UtHgw18jEPMQskH0rW/RbFrZDslOhXKuQaX700zxV+ASvlbjXu&#10;ap/c0dvT5Y70PNHX5dqarnarXaNb6pa5+e7zrtPl3KGFfW6Bav3uha1brm1zW9t3tbcp6s8tz7W0&#10;uV632DW7Na7P3azaCJfXmMeTcWX871SbiT3bWxzt/njWTptf9236mA/tj235IHdW9/OU3iMWczJ5&#10;ZwzrR078PFreRf8xed+rQPLOPXON+vi5/o9sxvy+fPco749J61cq5nuXWkK53kK0y7vIPdD+i1Xd&#10;7vvu9+4/7knl94H27yzZc/1nF3W7MYvHt+bcT1ofbJp1Y6frdvfc+Ujz1GWRO92tXXequldL0Pky&#10;AsdgtvyVi6Et7U/nlxibyzgkP8abqiVuTyYnjGHjwV25nDD2JAlzsc+eUCA5OSJdI9vPyVrZ8P6s&#10;fLOlX5LWr1TMx7yhnCyS74b1Xdo9bdo5x/LKuoUrwzzc1usprFXJeEmam+3CzfGPlO9e6TOl09zg&#10;g88QNyvlK67XjYVpWpsPNt1xJ+uR1WjrI7QW8+qKWJxxSC7ejnV0to4Vrnh/m+bK1lG9fKyjS6TT&#10;XOHLeh1lvZdu14aCA55n0hz4ayC+MOmPNAe72ZAqfiy2xdNuec76WB5NjoV3QUM5loPD6Fh+kxxL&#10;tQgfyrEcOYlj4Zxg+4/r31DyxRjWjzVS7jzO2P55/AwFsvZ4r5Y+xlc1BmOeJd9mHct50vqVivkm&#10;qiW09nqJjq+trc0/6su5+zfsaznqDujq+jf9mXOnNW1tz7nJyx9fttcdVusruvK+7GbdGDqX+dfI&#10;ag1t11a7l/H9ft3uc8Ymffxr63A5F04VueRikXSNcIKVJbRAsk8V+L5Uvq8q5mPS+pWK+T6kllAu&#10;HpPv4I4Lmtp0N9qku9TTm+9b3q+71z737NIvyG7TfWpjnKF+91jv3M0fd+26z22N728v2jFPd763&#10;KmP06nbPtPa5A6v643tj4uzOuDmJH7vk3A7uhBtT976Wp7ywpIWc4Pfbjxfvx1lfP69+3V8L1i89&#10;l7WX08SWw+KPwXwIc9k+HG73Jldr0bDGeMddI5z+Gtsvm3W0Sr7XpK+X1q9UzEe/0Bq7juh4vz+x&#10;4YH13e6by8a3HnVfnL+5J+e+0FTbdfeOve2hvZ1XVxP2ttXL5W647Nk7hRM+n5SGF5/PX8qGs29I&#10;5mv/PiCd5hPfeEmIz03yXbjtIr3fnrH6jjtP3fz1Jd3ulY3Uecbsd+X2GRiQ/BDkf209P61jhP8X&#10;pdP8v6o2+P+1ZJf4/7N0mn98EyUh/nvlO/Zeu8uxhruT89yo61/Y2ubmfrl7OWe7z7itbmbsOZE1&#10;ntfQJnbuMBvt58KvW6zp4bIXXhJmcjFBXKdz8XBy/fq7Yg4o5nXpdC7wXSYJ5YI9VnzieTm+S1jj&#10;rnFdehJfrKvUCzvadK2p3/DVvnUu50a1zNZVrfj+Zba7xZ21qVHZ+XbfuNXFaxLvcJp1XStmb0t7&#10;8So3x3W4ucn16mZd7XJuz6qlegK9qvnaa2avGHVXXvP7Av++bXXLC7afN/P75zPz08fqFpfW5fy0&#10;+TgsxsbzfYyHjYDBfD6evNrTskBtC5L8jZC+T4k7XTqdP3znKzaUv3vl63ZP3bJzab87vPDz8f1E&#10;l1vnOJv1u1u1j3hPNke8R01fX0Ic+eBNW/G92tI4EzO2zdkyx/2j9fVC55u8W7PjSx+Pbxt/Fns8&#10;LoixOMYwrv3x0nWL9+dhjuF6f/Bu5ZA9PF06vYe/JtxVYJfvIelp0uk1gI9jDa2BTvn88+kFfV+Z&#10;d9QtXdO5MHzPn1cXk2qvTttwOfddouOGt07pNG8PqQ3eLpP+nmLmSqd5w/dhxYR449zHeajfzdky&#10;001b1LCi341b/eCmLveBG449p324d7lr2Mj5jnjOjdzBv/HcNnXxXO2fwzt7xf6ezsM717kXPzN7&#10;RYeboR7FO33Otbz97HKD/OeFA7F1bXZal9sbtgeO19/2mB9rY5vvZM5d1jetffyhPc95jwcwctci&#10;/UvJckk6d/gmKSaUuy3ybXH87cE6d3HhjM5+d0tz/QY7txWfyIrZKmY3nS+wluMzr/a0GEfWHupn&#10;Y/o80Mf6n8g5apTi/fNYneyxEt471UqzV80/0qvDX7l3E2o+5t3Ep8Qre+o26Rr5GFvV+HnY55r5&#10;KOm89BCs4sdiF6MHBmg3fIROkDAHfydv7Zq+1D6gurWH4k+GE8aw8UKcgIW1BTbiETihzfqC0er+&#10;mOn2NId3q9+nJWC+Wh2Zw+fQfHqGDXLYKd+K2nEDF161r+UrN+26qTs+d3Q7zht8lHOG/Kwl9IkI&#10;c9mxgN9yAvfsR+4tV0oY80oFpDGbr07+ORK/WN63qfGDUybc9ce20xb068ukv8bfJ9mZssPl3Pq+&#10;1qXYxHS7CX1jvvS5+Qfa+92Dm77YN3iPaHvF1+D3xXzsQwR7TKLNNxTtj2V8ad6C1VkHxp2/njmX&#10;Wbv4KHF9MuuWMWye0LplbNYoc4HlQgnrtlE6vQ63qY0xL5Zsl8yQMK4V83GtD+V0JcHxe4eNheda&#10;Nulv6K7Z9rulPIUN3iPQPx+Q4XIf8VHhg6ce6TRPe0QkXCyU3KSYVdJpnvB9UBLi6TH5WMv8jear&#10;q3vd6Ks/cMOBVb9e2+VW6vmJK1TObZzf2tzbsyZ+XqoeeKH1gru69QzVId8aPTXl3O2rnt/cqzv4&#10;MQO97g/uJ+4v7p74ne2c+N7BnqrSf/sd5j4vTG8moWs0/arfpD97pVx/62f7j31LbD4l5rd2i6Hd&#10;6miLYy7bH/6eHOm1k8e3Yx/eqnlZX9ul0+trt9rA9VnJTyX9kvT6wsdxhtbXWvmK+3Bfy8/mLe94&#10;ranbXdC3q/1ovN5OfD/mNYzlh7rtT+NMTSWOK33uYuxJEubi3IXw/Sz/JsHymuWcmi4uNqd9dzPa&#10;HIk2LLTXS8ZKyNd7JROTutQxxfoQd64k73mne/Zk1W0c8kCBBys2Dj7WwkpzJBr+rNCP8d7K9/82&#10;n4+bdczYhhubeSzWx2axaLCZTX/sSmPTkPE3yYYNe6OkHDZ8jj9UeooqtsH2MUmlsXHsF2pcw4Yd&#10;wmaxaLCZDbaZGWDTkFFBYtiwfywJ8VYgQOXJoor7gm2WJAvebtW4hg0uQtjwEYsGm9lgu0JSaWwa&#10;Mv43KoYN+xxNFuLtKQJUuJ+mYFPNar09rbENG1yEsOEjFg02s8E2U5IFb3Ua3LBpiuga2SHeiKXw&#10;noeCTTUr3ngfZ9jgIoQNn727A5vZYMuKt/UeNrg4IDvEG7GU/YnGppoVb7w78HkLYYMnYtFgMxts&#10;WfH2iIcNTsboohbijVgK36BQsGnKirdHPWxwEcKGj1g02MwGW1a81WgeyylcLD4Ob8RS+JaCgp0l&#10;b3xHY9jgIoQNn31zAzazs+RthYcNLu6THVpvxFJ2Jxo7S974HsHnLYQNnuzbBbCZnSVv93vY4OTf&#10;skO8EUs5kmjsLHnbq/F93kLY4IlYNNjMzpI3/r2hYYMT/7nJvyfHRyzF/v0+dpa88W2uYYOLEDZ8&#10;9h0v2MzOijfGpRg2nv0o5dabxYKJ4tvUK32PxJg8I/nYsEPY7PkKbX3BmhU2l8KGHcKGDyxo8KCz&#10;xNao8X3esEPY8IEFDTazs+KtR3P42LBD2PCBDQ0es7PCVtAc0yV5CXuhIB3Chg9saPCgs8zpdo3v&#10;Y8MOYcMHFjTYzM6KN541fWzYIWz4wIYGj9lZYXtKc/jYsEPY8IENDR6zs8L2oubwsWGHsOEDGxo8&#10;ZmeFbYIGnq558hL2AnYIGz6wofUrPUNTz+K6UKeBfWzYIWz4wIbWL9bY1LPAxjcsPjbsEDZ8YEHr&#10;F+sssXVqEh8bdggbPrCg9Yt1ltjWaxIfG3YIGz6woPWLdZbYbtMkPjbsEDZ8YEHrF+ssse3XJD42&#10;7BA2fGBB61d690A9i73wiAb2sWGHsOEDG1q/WGfJ2zOaxMeGHcKGDyxo/WKdJbbqEcdiww5hwwcW&#10;NNjMpp5FTmtS2LBD2PCBDQ0es7PCxr8n8nOKHcKGD2xo8JidFbZFKWzYIWz4wIYGj9lZYVuRwoYd&#10;woYPbGjwmJ0Vtp4UNuwQNnxgQ4PH7Kyw7U5hww5hwwc2NHjMzgrb/Sls2CFs+MCGBo/ZWWE7mMKG&#10;HcKGD2xo8JidFbYjKWzYIWz4wIYGj9lZYfPfcXFPjh3Chg9s9m7L7Kywjddc/rkXO4QNH9jQ4DE7&#10;K2y8S/OxYYew2Xs3NHjMfqvYpmqsCRK+w/OL4aC9XsL3FKMl1s63PHVJO98S1qpe7fmrVD9n0F/6&#10;vkdNwe9JeEcGFo4JYS3xTnKm6g2SaRL+L9H3yThPdWIF43L+KMpgvaqhiFntcf97pe+SBPoTpjL4&#10;f0Ne1BDl+G4kLym2y1f4ZKO+fm48kfmrG6Iq8MEb/zcqo+hQ8tMaBnH5GGfLn5dQRkp8bjn+aZJ6&#10;SQB/QS7J4PHTx/DTZ0TD4Lzj5DtTQslLqP9XAAAAAP//AwBQSwECLQAUAAYACAAAACEApuZR+wwB&#10;AAAVAgAAEwAAAAAAAAAAAAAAAAAAAAAAW0NvbnRlbnRfVHlwZXNdLnhtbFBLAQItABQABgAIAAAA&#10;IQA4/SH/1gAAAJQBAAALAAAAAAAAAAAAAAAAAD0BAABfcmVscy8ucmVsc1BLAQItABQABgAIAAAA&#10;IQBLRDT1dwQAACQKAAAOAAAAAAAAAAAAAAAAADwCAABkcnMvZTJvRG9jLnhtbFBLAQItABQABgAI&#10;AAAAIQCOIglCugAAACEBAAAZAAAAAAAAAAAAAAAAAN8GAABkcnMvX3JlbHMvZTJvRG9jLnhtbC5y&#10;ZWxzUEsBAi0AFAAGAAgAAAAhALjEaCzgAAAACQEAAA8AAAAAAAAAAAAAAAAA0AcAAGRycy9kb3du&#10;cmV2LnhtbFBLAQItABQABgAIAAAAIQDK/mm86BAAAEhWAAAUAAAAAAAAAAAAAAAAAN0IAABkcnMv&#10;bWVkaWEvaW1hZ2UxLmVtZlBLBQYAAAAABgAGAHwBAAD3GQAAAAA=&#10;">
                <v:roundrect id="角丸四角形 39" o:spid="_x0000_s1027" style="position:absolute;top:23391;width:62625;height:102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VFwwAAANsAAAAPAAAAZHJzL2Rvd25yZXYueG1sRI9Ra8Iw&#10;FIXfB/6HcAd7m+kcbrYaRYTC3oZ1P+DS3DbV5qYmUbt/vwjCHg/nnO9wVpvR9uJKPnSOFbxNMxDE&#10;tdMdtwp+DuXrAkSIyBp7x6TglwJs1pOnFRba3XhP1yq2IkE4FKjAxDgUUobakMUwdQNx8hrnLcYk&#10;fSu1x1uC217OsuxDWuw4LRgcaGeoPlUXq6BsvstPk+NxrJpqlm93Z1/Pz0q9PI/bJYhIY/wPP9pf&#10;WsF7Dvcv6QfI9R8AAAD//wMAUEsBAi0AFAAGAAgAAAAhANvh9svuAAAAhQEAABMAAAAAAAAAAAAA&#10;AAAAAAAAAFtDb250ZW50X1R5cGVzXS54bWxQSwECLQAUAAYACAAAACEAWvQsW78AAAAVAQAACwAA&#10;AAAAAAAAAAAAAAAfAQAAX3JlbHMvLnJlbHNQSwECLQAUAAYACAAAACEArxFFRcMAAADbAAAADwAA&#10;AAAAAAAAAAAAAAAHAgAAZHJzL2Rvd25yZXYueG1sUEsFBgAAAAADAAMAtwAAAPcCAAAAAA==&#10;" filled="f" strokecolor="red" strokeweight="1.5pt">
                  <v:stroke joinstyle="miter"/>
                </v:roundrect>
                <v:shape id="図 247" o:spid="_x0000_s1028" type="#_x0000_t75" style="position:absolute;left:318;width:62103;height:5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mVAxQAAANwAAAAPAAAAZHJzL2Rvd25yZXYueG1sRI9Ba8JA&#10;FITvBf/D8gRvdWOQKtFVRFREaMFoqcdH9jUbmn0bsmtM/323UOhxmJlvmOW6t7XoqPWVYwWTcQKC&#10;uHC64lLB9bJ/noPwAVlj7ZgUfJOH9WrwtMRMuwefqctDKSKEfYYKTAhNJqUvDFn0Y9cQR+/TtRZD&#10;lG0pdYuPCLe1TJPkRVqsOC4YbGhrqPjK71bB7fp2NPnr7mN32r53xnQHdrNUqdGw3yxABOrDf/iv&#10;fdQK0ukMfs/EIyBXPwAAAP//AwBQSwECLQAUAAYACAAAACEA2+H2y+4AAACFAQAAEwAAAAAAAAAA&#10;AAAAAAAAAAAAW0NvbnRlbnRfVHlwZXNdLnhtbFBLAQItABQABgAIAAAAIQBa9CxbvwAAABUBAAAL&#10;AAAAAAAAAAAAAAAAAB8BAABfcmVscy8ucmVsc1BLAQItABQABgAIAAAAIQB1DmVAxQAAANwAAAAP&#10;AAAAAAAAAAAAAAAAAAcCAABkcnMvZG93bnJldi54bWxQSwUGAAAAAAMAAwC3AAAA+QIAAAAA&#10;">
                  <v:imagedata r:id="rId79" o:title=""/>
                  <v:path arrowok="t"/>
                </v:shape>
                <w10:wrap type="topAndBottom" anchorx="margin"/>
              </v:group>
            </w:pict>
          </mc:Fallback>
        </mc:AlternateContent>
      </w:r>
    </w:p>
    <w:p w14:paraId="3D4790C8" w14:textId="0901C7D8" w:rsidR="00860ED9" w:rsidRPr="006C77F7" w:rsidRDefault="00860ED9" w:rsidP="002839A8">
      <w:pPr>
        <w:tabs>
          <w:tab w:val="left" w:pos="1095"/>
        </w:tabs>
        <w:rPr>
          <w:rFonts w:ascii="UD デジタル 教科書体 NP-R" w:eastAsia="UD デジタル 教科書体 NP-R"/>
        </w:rPr>
      </w:pPr>
    </w:p>
    <w:p w14:paraId="727F890A" w14:textId="3A989465" w:rsidR="00827A95" w:rsidRPr="006C77F7" w:rsidRDefault="00827A95" w:rsidP="00860ED9">
      <w:pPr>
        <w:rPr>
          <w:rFonts w:ascii="UD デジタル 教科書体 NP-R" w:eastAsia="UD デジタル 教科書体 NP-R"/>
        </w:rPr>
      </w:pPr>
    </w:p>
    <w:p w14:paraId="1451451F" w14:textId="20E1C2BE" w:rsidR="00E1325D" w:rsidRPr="002839A8" w:rsidRDefault="00827A95" w:rsidP="002839A8">
      <w:pPr>
        <w:tabs>
          <w:tab w:val="left" w:pos="1470"/>
        </w:tabs>
        <w:ind w:firstLineChars="100" w:firstLine="210"/>
        <w:rPr>
          <w:rFonts w:ascii="UD デジタル 教科書体 NK-R" w:eastAsia="UD デジタル 教科書体 NK-R"/>
        </w:rPr>
      </w:pPr>
      <w:r w:rsidRPr="002839A8">
        <w:rPr>
          <w:rFonts w:ascii="UD デジタル 教科書体 NK-R" w:eastAsia="UD デジタル 教科書体 NK-R" w:hint="eastAsia"/>
        </w:rPr>
        <w:t>自由記述</w:t>
      </w:r>
      <w:r w:rsidR="009B7B07" w:rsidRPr="002839A8">
        <w:rPr>
          <w:rFonts w:ascii="UD デジタル 教科書体 NK-R" w:eastAsia="UD デジタル 教科書体 NK-R" w:hint="eastAsia"/>
        </w:rPr>
        <w:t>欄へ</w:t>
      </w:r>
      <w:r w:rsidRPr="002839A8">
        <w:rPr>
          <w:rFonts w:ascii="UD デジタル 教科書体 NK-R" w:eastAsia="UD デジタル 教科書体 NK-R" w:hint="eastAsia"/>
        </w:rPr>
        <w:t>の入力内容がアセスメント結果シートのセル内に入りきらない場合は、該当セルの高さ</w:t>
      </w:r>
      <w:r w:rsidR="009B7B07" w:rsidRPr="002839A8">
        <w:rPr>
          <w:rFonts w:ascii="UD デジタル 教科書体 NK-R" w:eastAsia="UD デジタル 教科書体 NK-R" w:hint="eastAsia"/>
        </w:rPr>
        <w:t>を広げると、全ての入力内容を</w:t>
      </w:r>
      <w:r w:rsidRPr="002839A8">
        <w:rPr>
          <w:rFonts w:ascii="UD デジタル 教科書体 NK-R" w:eastAsia="UD デジタル 教科書体 NK-R" w:hint="eastAsia"/>
        </w:rPr>
        <w:t>表示させ</w:t>
      </w:r>
      <w:r w:rsidR="009B7B07" w:rsidRPr="002839A8">
        <w:rPr>
          <w:rFonts w:ascii="UD デジタル 教科書体 NK-R" w:eastAsia="UD デジタル 教科書体 NK-R" w:hint="eastAsia"/>
        </w:rPr>
        <w:t>ることができます</w:t>
      </w:r>
      <w:r w:rsidRPr="002839A8">
        <w:rPr>
          <w:rFonts w:ascii="UD デジタル 教科書体 NK-R" w:eastAsia="UD デジタル 教科書体 NK-R" w:hint="eastAsia"/>
        </w:rPr>
        <w:t>。</w:t>
      </w:r>
      <w:r w:rsidR="00FA3516" w:rsidRPr="002839A8">
        <w:rPr>
          <w:rFonts w:ascii="UD デジタル 教科書体 NK-R" w:eastAsia="UD デジタル 教科書体 NK-R" w:hint="eastAsia"/>
        </w:rPr>
        <w:t>ただし、</w:t>
      </w:r>
      <w:r w:rsidR="00572E49" w:rsidRPr="002839A8">
        <w:rPr>
          <w:rFonts w:ascii="UD デジタル 教科書体 NK-R" w:eastAsia="UD デジタル 教科書体 NK-R" w:hint="eastAsia"/>
        </w:rPr>
        <w:t>アセスメント</w:t>
      </w:r>
      <w:r w:rsidR="00FA3516" w:rsidRPr="002839A8">
        <w:rPr>
          <w:rFonts w:ascii="UD デジタル 教科書体 NK-R" w:eastAsia="UD デジタル 教科書体 NK-R" w:hint="eastAsia"/>
        </w:rPr>
        <w:t>結果シートのレイアウトが崩れることがあるため、適宜、調整してください。</w:t>
      </w:r>
    </w:p>
    <w:p w14:paraId="7585BB07" w14:textId="0D9A174C" w:rsidR="00E1325D" w:rsidRDefault="00E1325D">
      <w:pPr>
        <w:widowControl/>
        <w:jc w:val="left"/>
        <w:rPr>
          <w:rFonts w:ascii="UD デジタル 教科書体 NP-R" w:eastAsia="UD デジタル 教科書体 NP-R"/>
        </w:rPr>
      </w:pPr>
      <w:r>
        <w:rPr>
          <w:rFonts w:ascii="UD デジタル 教科書体 NP-R" w:eastAsia="UD デジタル 教科書体 NP-R"/>
        </w:rPr>
        <w:br w:type="page"/>
      </w:r>
    </w:p>
    <w:p w14:paraId="1C95A6AC" w14:textId="39C524A4" w:rsidR="00D968BE" w:rsidRPr="00D968BE" w:rsidRDefault="00D968BE" w:rsidP="00D968BE">
      <w:pPr>
        <w:ind w:firstLineChars="100" w:firstLine="210"/>
        <w:rPr>
          <w:rFonts w:ascii="UD デジタル 教科書体 NK-R" w:eastAsia="UD デジタル 教科書体 NK-R"/>
        </w:rPr>
      </w:pPr>
      <w:r w:rsidRPr="00D968BE">
        <w:rPr>
          <w:rFonts w:ascii="UD デジタル 教科書体 NK-R" w:eastAsia="UD デジタル 教科書体 NK-R" w:hint="eastAsia"/>
        </w:rPr>
        <w:lastRenderedPageBreak/>
        <w:t>「</w:t>
      </w:r>
      <w:r>
        <w:rPr>
          <w:rFonts w:ascii="UD デジタル 教科書体 NK-R" w:eastAsia="UD デジタル 教科書体 NK-R" w:hint="eastAsia"/>
        </w:rPr>
        <w:t>就労継続のための環境</w:t>
      </w:r>
      <w:r w:rsidRPr="00D968BE">
        <w:rPr>
          <w:rFonts w:ascii="UD デジタル 教科書体 NK-R" w:eastAsia="UD デジタル 教科書体 NK-R" w:hint="eastAsia"/>
        </w:rPr>
        <w:t>」に表示された事項の詳細を確認したい場合は、</w:t>
      </w:r>
      <w:r>
        <w:rPr>
          <w:rFonts w:ascii="UD デジタル 教科書体 NK-R" w:eastAsia="UD デジタル 教科書体 NK-R" w:hint="eastAsia"/>
        </w:rPr>
        <w:t>領域</w:t>
      </w:r>
      <w:r w:rsidRPr="00D968BE">
        <w:rPr>
          <w:rFonts w:ascii="UD デジタル 教科書体 NK-R" w:eastAsia="UD デジタル 教科書体 NK-R" w:hint="eastAsia"/>
        </w:rPr>
        <w:t>名をクリックすると、「</w:t>
      </w:r>
      <w:r>
        <w:rPr>
          <w:rFonts w:ascii="UD デジタル 教科書体 NK-R" w:eastAsia="UD デジタル 教科書体 NK-R" w:hint="eastAsia"/>
        </w:rPr>
        <w:t>Ⅲ</w:t>
      </w:r>
      <w:r w:rsidRPr="002839A8">
        <w:rPr>
          <w:rFonts w:ascii="UD デジタル 教科書体 NK-R" w:eastAsia="UD デジタル 教科書体 NK-R" w:hint="eastAsia"/>
        </w:rPr>
        <w:t>．就労継続のための環境</w:t>
      </w:r>
      <w:r w:rsidRPr="00D968BE">
        <w:rPr>
          <w:rFonts w:ascii="UD デジタル 教科書体 NK-R" w:eastAsia="UD デジタル 教科書体 NK-R" w:hint="eastAsia"/>
        </w:rPr>
        <w:t>」の当該箇所がハイパーリンク機能により表示されます。</w:t>
      </w:r>
    </w:p>
    <w:p w14:paraId="3498BD5C" w14:textId="77777777" w:rsidR="00D968BE" w:rsidRPr="00D968BE" w:rsidRDefault="00D968BE" w:rsidP="00860ED9">
      <w:pPr>
        <w:tabs>
          <w:tab w:val="left" w:pos="1470"/>
        </w:tabs>
        <w:rPr>
          <w:rFonts w:ascii="UD デジタル 教科書体 NP-R" w:eastAsia="UD デジタル 教科書体 NP-R"/>
        </w:rPr>
      </w:pPr>
    </w:p>
    <w:p w14:paraId="0CD57EA5" w14:textId="50401117" w:rsidR="00860ED9" w:rsidRDefault="00F500C9" w:rsidP="00860ED9">
      <w:pPr>
        <w:tabs>
          <w:tab w:val="left" w:pos="1470"/>
        </w:tabs>
        <w:rPr>
          <w:rFonts w:ascii="UD デジタル 教科書体 NP-R" w:eastAsia="UD デジタル 教科書体 NP-R"/>
        </w:rPr>
      </w:pPr>
      <w:r w:rsidRPr="00F500C9">
        <w:rPr>
          <w:noProof/>
        </w:rPr>
        <w:drawing>
          <wp:inline distT="0" distB="0" distL="0" distR="0" wp14:anchorId="249C91D9" wp14:editId="3B2B720E">
            <wp:extent cx="6120130" cy="1272143"/>
            <wp:effectExtent l="0" t="0" r="0" b="4445"/>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1272143"/>
                    </a:xfrm>
                    <a:prstGeom prst="rect">
                      <a:avLst/>
                    </a:prstGeom>
                    <a:noFill/>
                    <a:ln>
                      <a:noFill/>
                    </a:ln>
                  </pic:spPr>
                </pic:pic>
              </a:graphicData>
            </a:graphic>
          </wp:inline>
        </w:drawing>
      </w:r>
      <w:r w:rsidR="00FA3516" w:rsidRPr="00BE678C">
        <w:rPr>
          <w:rFonts w:ascii="UD デジタル 教科書体 NP-R" w:eastAsia="UD デジタル 教科書体 NP-R"/>
          <w:noProof/>
        </w:rPr>
        <mc:AlternateContent>
          <mc:Choice Requires="wps">
            <w:drawing>
              <wp:anchor distT="0" distB="0" distL="114300" distR="114300" simplePos="0" relativeHeight="251974656" behindDoc="0" locked="0" layoutInCell="1" allowOverlap="1" wp14:anchorId="5CCD06CD" wp14:editId="0CC347A6">
                <wp:simplePos x="0" y="0"/>
                <wp:positionH relativeFrom="column">
                  <wp:posOffset>1651636</wp:posOffset>
                </wp:positionH>
                <wp:positionV relativeFrom="paragraph">
                  <wp:posOffset>1395095</wp:posOffset>
                </wp:positionV>
                <wp:extent cx="4343400" cy="542925"/>
                <wp:effectExtent l="0" t="0" r="19050" b="28575"/>
                <wp:wrapNone/>
                <wp:docPr id="236" name="テキスト ボックス 236"/>
                <wp:cNvGraphicFramePr/>
                <a:graphic xmlns:a="http://schemas.openxmlformats.org/drawingml/2006/main">
                  <a:graphicData uri="http://schemas.microsoft.com/office/word/2010/wordprocessingShape">
                    <wps:wsp>
                      <wps:cNvSpPr txBox="1"/>
                      <wps:spPr>
                        <a:xfrm>
                          <a:off x="0" y="0"/>
                          <a:ext cx="4343400" cy="542925"/>
                        </a:xfrm>
                        <a:prstGeom prst="rect">
                          <a:avLst/>
                        </a:prstGeom>
                        <a:solidFill>
                          <a:schemeClr val="lt1"/>
                        </a:solidFill>
                        <a:ln w="6350">
                          <a:solidFill>
                            <a:srgbClr val="FF0000"/>
                          </a:solidFill>
                        </a:ln>
                      </wps:spPr>
                      <wps:txbx>
                        <w:txbxContent>
                          <w:p w14:paraId="5CCCC8A7" w14:textId="59ED30D9" w:rsidR="00CE4D62" w:rsidRPr="00FA7563" w:rsidRDefault="00CE4D62" w:rsidP="00E90A9C">
                            <w:pPr>
                              <w:rPr>
                                <w:rFonts w:ascii="UD デジタル 教科書体 NP-R" w:eastAsia="UD デジタル 教科書体 NP-R"/>
                              </w:rPr>
                            </w:pPr>
                            <w:r>
                              <w:rPr>
                                <w:rFonts w:ascii="UD デジタル 教科書体 NP-R" w:eastAsia="UD デジタル 教科書体 NP-R" w:hint="eastAsia"/>
                              </w:rPr>
                              <w:t>「Ⅲ．就労継続</w:t>
                            </w:r>
                            <w:r>
                              <w:rPr>
                                <w:rFonts w:ascii="UD デジタル 教科書体 NP-R" w:eastAsia="UD デジタル 教科書体 NP-R"/>
                              </w:rPr>
                              <w:t>の</w:t>
                            </w:r>
                            <w:r>
                              <w:rPr>
                                <w:rFonts w:ascii="UD デジタル 教科書体 NP-R" w:eastAsia="UD デジタル 教科書体 NP-R" w:hint="eastAsia"/>
                              </w:rPr>
                              <w:t>ための環境」（評価</w:t>
                            </w:r>
                            <w:r>
                              <w:rPr>
                                <w:rFonts w:ascii="UD デジタル 教科書体 NP-R" w:eastAsia="UD デジタル 教科書体 NP-R"/>
                              </w:rPr>
                              <w:t>用</w:t>
                            </w:r>
                            <w:r>
                              <w:rPr>
                                <w:rFonts w:ascii="UD デジタル 教科書体 NP-R" w:eastAsia="UD デジタル 教科書体 NP-R" w:hint="eastAsia"/>
                              </w:rPr>
                              <w:t>）の各</w:t>
                            </w:r>
                            <w:r>
                              <w:rPr>
                                <w:rFonts w:ascii="UD デジタル 教科書体 NP-R" w:eastAsia="UD デジタル 教科書体 NP-R"/>
                              </w:rPr>
                              <w:t>領域の</w:t>
                            </w:r>
                            <w:r>
                              <w:rPr>
                                <w:rFonts w:ascii="UD デジタル 教科書体 NP-R" w:eastAsia="UD デジタル 教科書体 NP-R" w:hint="eastAsia"/>
                              </w:rPr>
                              <w:t>記載</w:t>
                            </w:r>
                            <w:r>
                              <w:rPr>
                                <w:rFonts w:ascii="UD デジタル 教科書体 NP-R" w:eastAsia="UD デジタル 教科書体 NP-R"/>
                              </w:rPr>
                              <w:t>事項を</w:t>
                            </w:r>
                            <w:r>
                              <w:rPr>
                                <w:rFonts w:ascii="UD デジタル 教科書体 NP-R" w:eastAsia="UD デジタル 教科書体 NP-R" w:hint="eastAsia"/>
                              </w:rPr>
                              <w:t>確認</w:t>
                            </w:r>
                            <w:r>
                              <w:rPr>
                                <w:rFonts w:ascii="UD デジタル 教科書体 NP-R" w:eastAsia="UD デジタル 教科書体 NP-R"/>
                              </w:rPr>
                              <w:t>したい</w:t>
                            </w:r>
                            <w:r>
                              <w:rPr>
                                <w:rFonts w:ascii="UD デジタル 教科書体 NP-R" w:eastAsia="UD デジタル 教科書体 NP-R" w:hint="eastAsia"/>
                              </w:rPr>
                              <w:t>場合</w:t>
                            </w:r>
                            <w:r>
                              <w:rPr>
                                <w:rFonts w:ascii="UD デジタル 教科書体 NP-R" w:eastAsia="UD デジタル 教科書体 NP-R"/>
                              </w:rPr>
                              <w:t>、</w:t>
                            </w:r>
                            <w:r>
                              <w:rPr>
                                <w:rFonts w:ascii="UD デジタル 教科書体 NP-R" w:eastAsia="UD デジタル 教科書体 NP-R" w:hint="eastAsia"/>
                              </w:rPr>
                              <w:t>「職務</w:t>
                            </w:r>
                            <w:r>
                              <w:rPr>
                                <w:rFonts w:ascii="UD デジタル 教科書体 NP-R" w:eastAsia="UD デジタル 教科書体 NP-R"/>
                              </w:rPr>
                              <w:t>への</w:t>
                            </w:r>
                            <w:r>
                              <w:rPr>
                                <w:rFonts w:ascii="UD デジタル 教科書体 NP-R" w:eastAsia="UD デジタル 教科書体 NP-R" w:hint="eastAsia"/>
                              </w:rPr>
                              <w:t>適応」など参照</w:t>
                            </w:r>
                            <w:r>
                              <w:rPr>
                                <w:rFonts w:ascii="UD デジタル 教科書体 NP-R" w:eastAsia="UD デジタル 教科書体 NP-R"/>
                              </w:rPr>
                              <w:t>した</w:t>
                            </w:r>
                            <w:r>
                              <w:rPr>
                                <w:rFonts w:ascii="UD デジタル 教科書体 NP-R" w:eastAsia="UD デジタル 教科書体 NP-R" w:hint="eastAsia"/>
                              </w:rPr>
                              <w:t>い領域名</w:t>
                            </w:r>
                            <w:r>
                              <w:rPr>
                                <w:rFonts w:ascii="UD デジタル 教科書体 NP-R" w:eastAsia="UD デジタル 教科書体 NP-R"/>
                              </w:rPr>
                              <w:t>を</w:t>
                            </w:r>
                            <w:r>
                              <w:rPr>
                                <w:rFonts w:ascii="UD デジタル 教科書体 NP-R" w:eastAsia="UD デジタル 教科書体 NP-R" w:hint="eastAsia"/>
                              </w:rPr>
                              <w:t>クリックします。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D06CD" id="テキスト ボックス 236" o:spid="_x0000_s1059" type="#_x0000_t202" style="position:absolute;left:0;text-align:left;margin-left:130.05pt;margin-top:109.85pt;width:342pt;height:42.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PecQIAAL8EAAAOAAAAZHJzL2Uyb0RvYy54bWysVM1u2zAMvg/YOwi6L3Z+txpxiixFhgFB&#10;WyAdelZkOTEgi5qkxM6ODTDsIfYKw857Hr/IKOW33U7DEkAhRfIT+ZHM8LouJdkIYwtQKW23YkqE&#10;4pAVapnSTw/TN+8osY6pjElQIqVbYen16PWrYaUT0YEVyEwYgiDKJpVO6co5nUSR5StRMtsCLRQa&#10;czAlc6iaZZQZViF6KaNOHA+iCkymDXBhLd7e7I10FPDzXHB3l+dWOCJTirm5cJpwLvwZjYYsWRqm&#10;VwU/pMH+IYuSFQofPUHdMMfI2hR/QJUFN2Ahdy0OZQR5XnARasBq2vGLauYrpkWoBcmx+kST/X+w&#10;/HZzb0iRpbTTHVCiWIlNanZfm6cfzdOvZveNNLvvzW7XPP1EnXgnpKzSNsHIucZYV7+HGlt/vLd4&#10;6Zmoc1P6X6yRoB3J354IF7UjHC97XfzGaOJo6/c6V52+h4nO0dpY90FASbyQUoMNDTyzzcy6vevR&#10;xT9mQRbZtJAyKH6IxEQasmHYfulCjgj+zEsqUqV00O3HAfiZzZrl4hQ/ncb4OeR34YaAUmHSnpR9&#10;8V5y9aIOvHZDiL9aQLZFwgzsp9BqPi2wqhmz7p4ZHDskAlfJ3eGRS8Cs4CBRsgLz5W/33h+nAa2U&#10;VDjGKbWf18wISuRHhXNy1e71/NwHpdd/20HFXFoWlxa1LieAVLVxaTUPovd38ijmBspH3LixfxVN&#10;THF8O6XuKE7cfrlwY7kYj4MTTrpmbqbmmnto3xrfs4f6kRl9aKzDkbiF48Cz5EV/974+UsF47SAv&#10;QvPPrB74xy0J43PYaL+Gl3rwOv/vjH4DAAD//wMAUEsDBBQABgAIAAAAIQBfcbKv4QAAAAsBAAAP&#10;AAAAZHJzL2Rvd25yZXYueG1sTI/LTsMwEEX3SPyDNUjsqJ209BHiVAgESN0RKqTu3HiaRMR2ZLtJ&#10;+vcMq7Kbx9GdM/l2Mh0b0IfWWQnJTABDWznd2lrC/uvtYQ0sRGW16pxFCRcMsC1ub3KVaTfaTxzK&#10;WDMKsSFTEpoY+4zzUDVoVJi5Hi3tTs4bFan1NddejRRuOp4KseRGtZYuNKrHlwarn/JsJOxeP1bx&#10;VO7nZb17Hw9DkqqL/5by/m56fgIWcYpXGP70SR0Kcjq6s9WBdRLSpUgIpSLZrIARsVksaHKUMBeP&#10;KfAi5/9/KH4BAAD//wMAUEsBAi0AFAAGAAgAAAAhALaDOJL+AAAA4QEAABMAAAAAAAAAAAAAAAAA&#10;AAAAAFtDb250ZW50X1R5cGVzXS54bWxQSwECLQAUAAYACAAAACEAOP0h/9YAAACUAQAACwAAAAAA&#10;AAAAAAAAAAAvAQAAX3JlbHMvLnJlbHNQSwECLQAUAAYACAAAACEAEMmT3nECAAC/BAAADgAAAAAA&#10;AAAAAAAAAAAuAgAAZHJzL2Uyb0RvYy54bWxQSwECLQAUAAYACAAAACEAX3Gyr+EAAAALAQAADwAA&#10;AAAAAAAAAAAAAADLBAAAZHJzL2Rvd25yZXYueG1sUEsFBgAAAAAEAAQA8wAAANkFAAAAAA==&#10;" fillcolor="white [3201]" strokecolor="red" strokeweight=".5pt">
                <v:textbox>
                  <w:txbxContent>
                    <w:p w14:paraId="5CCCC8A7" w14:textId="59ED30D9" w:rsidR="00CE4D62" w:rsidRPr="00FA7563" w:rsidRDefault="00CE4D62" w:rsidP="00E90A9C">
                      <w:pPr>
                        <w:rPr>
                          <w:rFonts w:ascii="UD デジタル 教科書体 NP-R" w:eastAsia="UD デジタル 教科書体 NP-R"/>
                        </w:rPr>
                      </w:pPr>
                      <w:r>
                        <w:rPr>
                          <w:rFonts w:ascii="UD デジタル 教科書体 NP-R" w:eastAsia="UD デジタル 教科書体 NP-R" w:hint="eastAsia"/>
                        </w:rPr>
                        <w:t>「Ⅲ．就労継続</w:t>
                      </w:r>
                      <w:r>
                        <w:rPr>
                          <w:rFonts w:ascii="UD デジタル 教科書体 NP-R" w:eastAsia="UD デジタル 教科書体 NP-R"/>
                        </w:rPr>
                        <w:t>の</w:t>
                      </w:r>
                      <w:r>
                        <w:rPr>
                          <w:rFonts w:ascii="UD デジタル 教科書体 NP-R" w:eastAsia="UD デジタル 教科書体 NP-R" w:hint="eastAsia"/>
                        </w:rPr>
                        <w:t>ための環境」（評価</w:t>
                      </w:r>
                      <w:r>
                        <w:rPr>
                          <w:rFonts w:ascii="UD デジタル 教科書体 NP-R" w:eastAsia="UD デジタル 教科書体 NP-R"/>
                        </w:rPr>
                        <w:t>用</w:t>
                      </w:r>
                      <w:r>
                        <w:rPr>
                          <w:rFonts w:ascii="UD デジタル 教科書体 NP-R" w:eastAsia="UD デジタル 教科書体 NP-R" w:hint="eastAsia"/>
                        </w:rPr>
                        <w:t>）の各</w:t>
                      </w:r>
                      <w:r>
                        <w:rPr>
                          <w:rFonts w:ascii="UD デジタル 教科書体 NP-R" w:eastAsia="UD デジタル 教科書体 NP-R"/>
                        </w:rPr>
                        <w:t>領域の</w:t>
                      </w:r>
                      <w:r>
                        <w:rPr>
                          <w:rFonts w:ascii="UD デジタル 教科書体 NP-R" w:eastAsia="UD デジタル 教科書体 NP-R" w:hint="eastAsia"/>
                        </w:rPr>
                        <w:t>記載</w:t>
                      </w:r>
                      <w:r>
                        <w:rPr>
                          <w:rFonts w:ascii="UD デジタル 教科書体 NP-R" w:eastAsia="UD デジタル 教科書体 NP-R"/>
                        </w:rPr>
                        <w:t>事項を</w:t>
                      </w:r>
                      <w:r>
                        <w:rPr>
                          <w:rFonts w:ascii="UD デジタル 教科書体 NP-R" w:eastAsia="UD デジタル 教科書体 NP-R" w:hint="eastAsia"/>
                        </w:rPr>
                        <w:t>確認</w:t>
                      </w:r>
                      <w:r>
                        <w:rPr>
                          <w:rFonts w:ascii="UD デジタル 教科書体 NP-R" w:eastAsia="UD デジタル 教科書体 NP-R"/>
                        </w:rPr>
                        <w:t>したい</w:t>
                      </w:r>
                      <w:r>
                        <w:rPr>
                          <w:rFonts w:ascii="UD デジタル 教科書体 NP-R" w:eastAsia="UD デジタル 教科書体 NP-R" w:hint="eastAsia"/>
                        </w:rPr>
                        <w:t>場合</w:t>
                      </w:r>
                      <w:r>
                        <w:rPr>
                          <w:rFonts w:ascii="UD デジタル 教科書体 NP-R" w:eastAsia="UD デジタル 教科書体 NP-R"/>
                        </w:rPr>
                        <w:t>、</w:t>
                      </w:r>
                      <w:r>
                        <w:rPr>
                          <w:rFonts w:ascii="UD デジタル 教科書体 NP-R" w:eastAsia="UD デジタル 教科書体 NP-R" w:hint="eastAsia"/>
                        </w:rPr>
                        <w:t>「職務</w:t>
                      </w:r>
                      <w:r>
                        <w:rPr>
                          <w:rFonts w:ascii="UD デジタル 教科書体 NP-R" w:eastAsia="UD デジタル 教科書体 NP-R"/>
                        </w:rPr>
                        <w:t>への</w:t>
                      </w:r>
                      <w:r>
                        <w:rPr>
                          <w:rFonts w:ascii="UD デジタル 教科書体 NP-R" w:eastAsia="UD デジタル 教科書体 NP-R" w:hint="eastAsia"/>
                        </w:rPr>
                        <w:t>適応」など参照</w:t>
                      </w:r>
                      <w:r>
                        <w:rPr>
                          <w:rFonts w:ascii="UD デジタル 教科書体 NP-R" w:eastAsia="UD デジタル 教科書体 NP-R"/>
                        </w:rPr>
                        <w:t>した</w:t>
                      </w:r>
                      <w:r>
                        <w:rPr>
                          <w:rFonts w:ascii="UD デジタル 教科書体 NP-R" w:eastAsia="UD デジタル 教科書体 NP-R" w:hint="eastAsia"/>
                        </w:rPr>
                        <w:t>い領域名</w:t>
                      </w:r>
                      <w:r>
                        <w:rPr>
                          <w:rFonts w:ascii="UD デジタル 教科書体 NP-R" w:eastAsia="UD デジタル 教科書体 NP-R"/>
                        </w:rPr>
                        <w:t>を</w:t>
                      </w:r>
                      <w:r>
                        <w:rPr>
                          <w:rFonts w:ascii="UD デジタル 教科書体 NP-R" w:eastAsia="UD デジタル 教科書体 NP-R" w:hint="eastAsia"/>
                        </w:rPr>
                        <w:t>クリックします。</w:t>
                      </w:r>
                    </w:p>
                  </w:txbxContent>
                </v:textbox>
              </v:shape>
            </w:pict>
          </mc:Fallback>
        </mc:AlternateContent>
      </w:r>
      <w:r w:rsidR="00E90A9C" w:rsidRPr="00BE678C">
        <w:rPr>
          <w:rFonts w:ascii="UD デジタル 教科書体 NP-R" w:eastAsia="UD デジタル 教科書体 NP-R"/>
          <w:noProof/>
        </w:rPr>
        <mc:AlternateContent>
          <mc:Choice Requires="wps">
            <w:drawing>
              <wp:anchor distT="0" distB="0" distL="114300" distR="114300" simplePos="0" relativeHeight="251976704" behindDoc="0" locked="0" layoutInCell="1" allowOverlap="1" wp14:anchorId="1D35D51F" wp14:editId="3AA06680">
                <wp:simplePos x="0" y="0"/>
                <wp:positionH relativeFrom="column">
                  <wp:posOffset>984885</wp:posOffset>
                </wp:positionH>
                <wp:positionV relativeFrom="paragraph">
                  <wp:posOffset>442594</wp:posOffset>
                </wp:positionV>
                <wp:extent cx="666750" cy="1224951"/>
                <wp:effectExtent l="38100" t="38100" r="19050" b="32385"/>
                <wp:wrapNone/>
                <wp:docPr id="237" name="直線矢印コネクタ 237"/>
                <wp:cNvGraphicFramePr/>
                <a:graphic xmlns:a="http://schemas.openxmlformats.org/drawingml/2006/main">
                  <a:graphicData uri="http://schemas.microsoft.com/office/word/2010/wordprocessingShape">
                    <wps:wsp>
                      <wps:cNvCnPr/>
                      <wps:spPr>
                        <a:xfrm flipH="1" flipV="1">
                          <a:off x="0" y="0"/>
                          <a:ext cx="666750" cy="1224951"/>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859C9B" id="直線矢印コネクタ 237" o:spid="_x0000_s1026" type="#_x0000_t32" style="position:absolute;left:0;text-align:left;margin-left:77.55pt;margin-top:34.85pt;width:52.5pt;height:96.45pt;flip:x 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2eGwIAAEUEAAAOAAAAZHJzL2Uyb0RvYy54bWysU0uOEzEQ3SNxB8t70p3AZCBKZxYzBBYI&#10;In57p9vutvBPZZPPNqznAsMCiQuABBJLDhOhXIOyu9P8JYToRcnVVa+q3nN5erbRiqw4eGlNQYeD&#10;nBJuSltJUxf02dP5jduU+MBMxZQ1vKBb7unZ7Pq16dpN+Mg2VlUcCBYxfrJ2BW1CcJMs82XDNfMD&#10;67jBoLCgWUAX6qwCtsbqWmWjPB9nawuVA1ty7/HvRRuks1RfCF6GR0J4HogqKM4WkoVkl9Fmsymb&#10;1MBcI8tuDPYPU2gmDTbtS12wwMhLkL+U0rIE660Ig9LqzAohS544IJth/hObJw1zPHFBcbzrZfL/&#10;r2z5cLUAIquCjm6eUmKYxks6vP54+HR1ePP2y+X7/e7D/tXlfvduv/tMYg4qtnZ+gsBzs4DO824B&#10;kf5GgCZCSXcfl4Gm0/N4ijEkSzZJ+W2vPN8EUuLP8Xh8eoL3U2JoOBrdunMyjI2ytmJEO/DhHrea&#10;xENBfQAm6yacW2Pwki20PdjqgQ8t8AiIYGWi9VbJai6VSg7Uy3MFZMVwM+bzHL+u4w9pgUl111Qk&#10;bB0KE0AyUyveZcayWRSjpZ9OYat42/IxFygskmtHSyvN+5bViyNDZTAzQgSO1oPypNkfQV1uhPG0&#10;5n8L7LNTR2tCD9TSWPhd17A5jira/CPrlmukvbTVNi1DkgN3Nd1d967iY/jeT/Bvr3/2FQAA//8D&#10;AFBLAwQUAAYACAAAACEA9tOJF+EAAAAKAQAADwAAAGRycy9kb3ducmV2LnhtbEyPQUvDQBCF74L/&#10;YRnBi9hNAk01ZlNEFIq0B6OIx212zIZmZ2N220Z/vdOT3ubNPN58r1xOrhcHHEPnSUE6S0AgNd50&#10;1Cp4e326vgERoiaje0+o4BsDLKvzs1IXxh/pBQ91bAWHUCi0AhvjUEgZGotOh5kfkPj26UenI8ux&#10;lWbURw53vcySJJdOd8QfrB7wwWKzq/dOwdXjJn1f2Gdc11ked2u3+vr5WCl1eTHd34GIOMU/M5zw&#10;GR0qZtr6PZkgetbzecpWBfntAgQbsjzhxfY0ZDnIqpT/K1S/AAAA//8DAFBLAQItABQABgAIAAAA&#10;IQC2gziS/gAAAOEBAAATAAAAAAAAAAAAAAAAAAAAAABbQ29udGVudF9UeXBlc10ueG1sUEsBAi0A&#10;FAAGAAgAAAAhADj9If/WAAAAlAEAAAsAAAAAAAAAAAAAAAAALwEAAF9yZWxzLy5yZWxzUEsBAi0A&#10;FAAGAAgAAAAhAMGNTZ4bAgAARQQAAA4AAAAAAAAAAAAAAAAALgIAAGRycy9lMm9Eb2MueG1sUEsB&#10;Ai0AFAAGAAgAAAAhAPbTiRfhAAAACgEAAA8AAAAAAAAAAAAAAAAAdQQAAGRycy9kb3ducmV2Lnht&#10;bFBLBQYAAAAABAAEAPMAAACDBQAAAAA=&#10;" strokecolor="red" strokeweight=".5pt">
                <v:stroke endarrow="block" joinstyle="miter"/>
              </v:shape>
            </w:pict>
          </mc:Fallback>
        </mc:AlternateContent>
      </w:r>
    </w:p>
    <w:p w14:paraId="1482D8FD" w14:textId="32E0C40F" w:rsidR="00E90A9C" w:rsidRDefault="00E90A9C" w:rsidP="00860ED9">
      <w:pPr>
        <w:tabs>
          <w:tab w:val="left" w:pos="1470"/>
        </w:tabs>
        <w:rPr>
          <w:rFonts w:ascii="UD デジタル 教科書体 NP-R" w:eastAsia="UD デジタル 教科書体 NP-R"/>
        </w:rPr>
      </w:pPr>
    </w:p>
    <w:p w14:paraId="50304A3F" w14:textId="1C1164AC" w:rsidR="00E90A9C" w:rsidRDefault="00F500C9" w:rsidP="00860ED9">
      <w:pPr>
        <w:tabs>
          <w:tab w:val="left" w:pos="1470"/>
        </w:tabs>
        <w:rPr>
          <w:rFonts w:ascii="UD デジタル 教科書体 NP-R" w:eastAsia="UD デジタル 教科書体 NP-R"/>
        </w:rPr>
      </w:pPr>
      <w:r>
        <w:rPr>
          <w:rFonts w:ascii="UD デジタル 教科書体 NK-R" w:eastAsia="UD デジタル 教科書体 NK-R" w:hint="eastAsia"/>
          <w:b/>
          <w:bCs/>
          <w:noProof/>
        </w:rPr>
        <mc:AlternateContent>
          <mc:Choice Requires="wps">
            <w:drawing>
              <wp:anchor distT="0" distB="0" distL="114300" distR="114300" simplePos="0" relativeHeight="251978752" behindDoc="0" locked="0" layoutInCell="1" allowOverlap="1" wp14:anchorId="13AF2BC4" wp14:editId="36890302">
                <wp:simplePos x="0" y="0"/>
                <wp:positionH relativeFrom="margin">
                  <wp:posOffset>3074670</wp:posOffset>
                </wp:positionH>
                <wp:positionV relativeFrom="paragraph">
                  <wp:posOffset>426085</wp:posOffset>
                </wp:positionV>
                <wp:extent cx="255905" cy="197485"/>
                <wp:effectExtent l="0" t="0" r="0" b="0"/>
                <wp:wrapTopAndBottom/>
                <wp:docPr id="240" name="二等辺三角形 240"/>
                <wp:cNvGraphicFramePr/>
                <a:graphic xmlns:a="http://schemas.openxmlformats.org/drawingml/2006/main">
                  <a:graphicData uri="http://schemas.microsoft.com/office/word/2010/wordprocessingShape">
                    <wps:wsp>
                      <wps:cNvSpPr/>
                      <wps:spPr>
                        <a:xfrm flipV="1">
                          <a:off x="0" y="0"/>
                          <a:ext cx="255905" cy="197485"/>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C5B27" id="二等辺三角形 240" o:spid="_x0000_s1026" type="#_x0000_t5" style="position:absolute;left:0;text-align:left;margin-left:242.1pt;margin-top:33.55pt;width:20.15pt;height:15.55pt;flip:y;z-index:25197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hiyQIAAN0FAAAOAAAAZHJzL2Uyb0RvYy54bWysVM1uEzEQviPxDpbvdJMoaWnUTRW1KkIq&#10;bUULPbteO7Hk9Rjb+eMNKnHiEbhw4o4qwdMU0cdgbGe3hbYcEHuwPD/+ZubbmdnZXdaazIXzCkxJ&#10;uxsdSoThUCkzKembs4NnzynxgZmKaTCipCvh6e7o6ZOdhR2KHkxBV8IRBDF+uLAlnYZgh0Xh+VTU&#10;zG+AFQaNElzNAopuUlSOLRC91kWv09ksFuAq64AL71G7n410lPClFDwcS+lFILqkmFtIp0vnRTyL&#10;0Q4bThyzU8XXabB/yKJmymDQFmqfBUZmTt2DqhV34EGGDQ51AVIqLlINWE2380c1p1NmRaoFyfG2&#10;pcn/P1h+ND9xRFUl7fWRH8Nq/EnXVx9+frm8+X51/fXy5vPHH98+kWhFrhbWD/HJqT1xa8njNRa+&#10;lK4mUiv7FtsgUYHFkWVietUyLZaBcFT2BoPtzoASjqbu9lb/+SCiFxkmwlnnwwsBNYmXkganmJno&#10;SAYbsvmhD9m9cYtqD1pVB0rrJMQGEnvakTnDX884FybkvPSsfgVV1m928MtNgGpslazuN2rMKLVi&#10;REr5/RZEmxjKQAya84maIpKUaUm3sNIi+mnzWkikOpaf6miR7+fop6wSWT14NJcEGJElxm+xc5GP&#10;YOcs1/7xqUgz0j7u/C2x/Lh9kSKDCe3jWhlwDwFoZH4dOfs3JGVqIksXUK2wER3kCfWWHyj884fM&#10;hxPmcCSxOXHNhGM8pIZFSWF9o2QK7v1D+uiPk4JWShY44iX172bMCUr0S4MztN3tx54PSegPtnoo&#10;uLuWi7sWM6v3AFupiwvN8nSN/kE3V+mgPsdtNI5R0cQMx9gl5cE1wl7Iqwf3GRfjcXLDPWBZODSn&#10;ljeTE7v6bHnOnG3aH+fmCJp1cG8Csm/8HwbGswBSpfG45XXNN+6Q1MTrfReX1F05ed1u5dEvAAAA&#10;//8DAFBLAwQUAAYACAAAACEAFYqdhOEAAAAJAQAADwAAAGRycy9kb3ducmV2LnhtbEyPwU7DMBBE&#10;70j8g7VI3KjTNG1CyKZCSLnQQ0tAgqMbL0lEbAfbTdO/x5zguJqnmbfFdlYDm8i63miE5SICRrox&#10;stctwttrdZcBc15oKQajCeFCDrbl9VUhcmnO+oWm2rcslGiXC4TO+zHn3DUdKeEWZiQdsk9jlfDh&#10;tC2XVpxDuRp4HEUbrkSvw0InRnrqqPmqTwohrS7PVb3aV226s9/iY/9+2E0rxNub+fEBmKfZ/8Hw&#10;qx/UoQxOR3PS0rEBIcmSOKAIm3QJLADrOFkDOyLcZzHwsuD/Pyh/AAAA//8DAFBLAQItABQABgAI&#10;AAAAIQC2gziS/gAAAOEBAAATAAAAAAAAAAAAAAAAAAAAAABbQ29udGVudF9UeXBlc10ueG1sUEsB&#10;Ai0AFAAGAAgAAAAhADj9If/WAAAAlAEAAAsAAAAAAAAAAAAAAAAALwEAAF9yZWxzLy5yZWxzUEsB&#10;Ai0AFAAGAAgAAAAhAE7TKGLJAgAA3QUAAA4AAAAAAAAAAAAAAAAALgIAAGRycy9lMm9Eb2MueG1s&#10;UEsBAi0AFAAGAAgAAAAhABWKnYThAAAACQEAAA8AAAAAAAAAAAAAAAAAIwUAAGRycy9kb3ducmV2&#10;LnhtbFBLBQYAAAAABAAEAPMAAAAxBgAAAAA=&#10;" fillcolor="#9cc2e5 [1940]" stroked="f" strokeweight="1pt">
                <w10:wrap type="topAndBottom" anchorx="margin"/>
              </v:shape>
            </w:pict>
          </mc:Fallback>
        </mc:AlternateContent>
      </w:r>
    </w:p>
    <w:p w14:paraId="1B18D2D2" w14:textId="2730B4F0" w:rsidR="00E90A9C" w:rsidRDefault="00F500C9" w:rsidP="00860ED9">
      <w:pPr>
        <w:tabs>
          <w:tab w:val="left" w:pos="1470"/>
        </w:tabs>
        <w:rPr>
          <w:rFonts w:ascii="UD デジタル 教科書体 NP-R" w:eastAsia="UD デジタル 教科書体 NP-R"/>
        </w:rPr>
      </w:pPr>
      <w:r>
        <w:rPr>
          <w:rFonts w:ascii="UD デジタル 教科書体 NK-R" w:eastAsia="UD デジタル 教科書体 NK-R" w:hint="eastAsia"/>
          <w:b/>
          <w:bCs/>
          <w:noProof/>
        </w:rPr>
        <mc:AlternateContent>
          <mc:Choice Requires="wpg">
            <w:drawing>
              <wp:anchor distT="0" distB="0" distL="114300" distR="114300" simplePos="0" relativeHeight="252014592" behindDoc="0" locked="0" layoutInCell="1" allowOverlap="1" wp14:anchorId="52817138" wp14:editId="41453AA5">
                <wp:simplePos x="0" y="0"/>
                <wp:positionH relativeFrom="column">
                  <wp:posOffset>-27940</wp:posOffset>
                </wp:positionH>
                <wp:positionV relativeFrom="paragraph">
                  <wp:posOffset>427193</wp:posOffset>
                </wp:positionV>
                <wp:extent cx="6262370" cy="3894731"/>
                <wp:effectExtent l="0" t="0" r="24130" b="10795"/>
                <wp:wrapNone/>
                <wp:docPr id="249" name="グループ化 249"/>
                <wp:cNvGraphicFramePr/>
                <a:graphic xmlns:a="http://schemas.openxmlformats.org/drawingml/2006/main">
                  <a:graphicData uri="http://schemas.microsoft.com/office/word/2010/wordprocessingGroup">
                    <wpg:wgp>
                      <wpg:cNvGrpSpPr/>
                      <wpg:grpSpPr>
                        <a:xfrm>
                          <a:off x="0" y="0"/>
                          <a:ext cx="6262370" cy="3894731"/>
                          <a:chOff x="0" y="0"/>
                          <a:chExt cx="6262370" cy="3894731"/>
                        </a:xfrm>
                      </wpg:grpSpPr>
                      <pic:pic xmlns:pic="http://schemas.openxmlformats.org/drawingml/2006/picture">
                        <pic:nvPicPr>
                          <pic:cNvPr id="148" name="図 148"/>
                          <pic:cNvPicPr>
                            <a:picLocks noChangeAspect="1"/>
                          </pic:cNvPicPr>
                        </pic:nvPicPr>
                        <pic:blipFill rotWithShape="1">
                          <a:blip r:embed="rId81">
                            <a:extLst>
                              <a:ext uri="{28A0092B-C50C-407E-A947-70E740481C1C}">
                                <a14:useLocalDpi xmlns:a14="http://schemas.microsoft.com/office/drawing/2010/main" val="0"/>
                              </a:ext>
                            </a:extLst>
                          </a:blip>
                          <a:srcRect b="1445"/>
                          <a:stretch/>
                        </pic:blipFill>
                        <pic:spPr bwMode="auto">
                          <a:xfrm>
                            <a:off x="85060" y="148856"/>
                            <a:ext cx="6119495" cy="37376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51" name="角丸四角形 251"/>
                        <wps:cNvSpPr/>
                        <wps:spPr>
                          <a:xfrm>
                            <a:off x="0" y="0"/>
                            <a:ext cx="6262370" cy="389473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861B6D" id="グループ化 249" o:spid="_x0000_s1026" style="position:absolute;left:0;text-align:left;margin-left:-2.2pt;margin-top:33.65pt;width:493.1pt;height:306.65pt;z-index:252014592" coordsize="62623,389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7C8JBQAArQsAAA4AAABkcnMvZTJvRG9jLnhtbKRWPW/cNhjeC/Q/&#10;ENrPJ511n8g5uNzZQQA3NmIXmXkUdRIikSrJ8/lSdKnXTh3awVuXDl0KdMnQ/hrXQH9GH5KS/Ikk&#10;dQ1Yx8+X78fzPOSz5+dlQc640rkU0yDaCQPCBZNJLlbT4OvTg84oINpQkdBCCj4NtlwHz/e+/OLZ&#10;pprwnsxkkXBFYEToyaaaBpkx1aTb1SzjJdU7suICk6lUJTXoqlU3UXQD62XR7YXhoLuRKqmUZFxr&#10;jC78ZLDn7KcpZ+YoTTU3pJgG8M24r3Lfpf12957RyUrRKstZ7QZ9ghclzQUObU0tqKFkrfIHpsqc&#10;KallanaYLLsyTXPGXQyIJgrvRfNSyXXlYllNNquqTRNSey9PTzbLXp8dK5In06AXjwMiaIkiXX3/&#10;+9XFb1cXf15d/Hz9w0/ETiFRm2o1wfqXqjqpjlU9sPI9G/t5qkr7i6jIuUvxtk0xPzeEYXDQG/R2&#10;h6gEw9zuaBwPdyNfBJahUg/2sWz/Ezu7zcFd61/rTpWzCf7rnKH1IGefxhZ2mbXiQW2k/CwbJVXv&#10;1lUH5a2oyZd5kZutgyoKaZ0SZ8c5O1a+c5P+KAZTfPqvL/8gtosM2w12jd9BbUSHkr3TRMh5RsWK&#10;z3QFjIN5dnX37nLXvXPcssirg7woiJLmbW6yk4xWqHfkoGsn60hBkHsAeyRZHrwLydYlF8azUfEC&#10;QUuhs7zSAVETXi45wKVeJf4Q4OBQG4sSiwjHkG97o1kYjnsvOvN+OO/E4XC/MwMwOsNwfxiH8Sia&#10;R/PvrItRPFlrjgTQYlHlta8YfeDto3SohcMTzRGWnFEnCzZ1zqHm17mIIZsS66tW7A3STCAZURz3&#10;PWC1UdywrMl7k1tfNA2GkOXmK5kgv3RtpEvxPYaM+uEAVAATUO5Rf+DttlSJonE87tdUGe4OB5HT&#10;qxbwgIPS5iWXJbENZBk+unPoGSLwUTVLbBhC2uJjnE4KQTbTYNzvWfsUwpuicGiWFaqlxSogtFhB&#10;0ZlRzqKWRZ7Y3S4dWz0vlM8etDiRm1M4HZCCaoMJkN79OUgiebe3WncWVGd+s5vyUUPqROJcyzhN&#10;9kVCzNZiU+DaCKyvJU9wAodPtuVWGpoXn7MSGSuEdfwx9PV3BzHQN+jMZothJ44Xo86LF2jN5/vj&#10;eDcaxP39Fn06owj2aKkZZCH5/wD0JYJXd4FnaWwBVDMaXSu+uCB1Q1D0Pg/09np87GpxzEdlrdkb&#10;Eer1o0aE/vn1x78/fLi+vETj+q9fiJ2Cu/X69gLQtaONCD9N/T8CaQsLy73/hOtoHPbDR3CrVssW&#10;uAcHFqQPMVqDBbdJE5trmW3BPXHe8BQXJu6ynj/BPlV4a5YyBjX0Ymfhwj3S+7cPa3a4qhcCBq3l&#10;FOxqbdcGmpXeSGPbw6Ze73DtXjrt5jr0j23mzQ53shSm3VzmQtacv2ugQFT1yX493L+VGttcymQL&#10;3cPt4q5/XbGDHIQ/hC4cU4WHFdQOj0VzhE9aSLBa1q2AZFK9f2zcrgfWMQsZwEMN8vTNmtpbuXgl&#10;wIIxFNm+7Fwn7g976KjbM8vbM2JdziVEHziHd65p15uiaaZKlm9Bmpk9FVNUMJzthbDuzI2VuIDg&#10;Vcr4bOba/ro/FCcVHgm+eFbqTs/fUlXV8mxA9NeyYR6d3FNpv9bWQ8gZbow0dxJ+k9c631AB13Jv&#10;Qgeh+v1qH523+27VzSt771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PyWKQ+AA&#10;AAAJAQAADwAAAGRycy9kb3ducmV2LnhtbEyPwU7DMBBE70j8g7VI3FontIQQ4lRVBZyqSrRIiNs2&#10;3iZRYzuK3ST9e5YTHHdmNPsmX02mFQP1vnFWQTyPQJAtnW5speDz8DZLQfiAVmPrLCm4kodVcXuT&#10;Y6bdaD9o2IdKcIn1GSqoQ+gyKX1Zk0E/dx1Z9k6uNxj47Cupexy53LTyIYoSabCx/KHGjjY1lef9&#10;xSh4H3FcL+LXYXs+ba7fh8fd1zYmpe7vpvULiEBT+AvDLz6jQ8FMR3ex2otWwWy55KSC5GkBgv3n&#10;NOYpRxbSKAFZ5PL/guIHAAD//wMAUEsDBBQABgAIAAAAIQAUwG8hLxkAAHinAAAUAAAAZHJzL21l&#10;ZGlhL2ltYWdlMS5lbWbsXQt4VNW1PhMyySQECBFweJgGDBAB8aiRhyichEhAEJOACIqCvAWEIChR&#10;eYyKGAQLtNoGLypaAT+uVazeFrDVeOtVK8hTuT64mtZHsT6In1SxQOf+/5lZMzuHmcxkHprgrI9/&#10;9mvttdde+7H22ZM52DRNmw0IDWmmaecmSUrTfjtG0/5ykablXHbFEE2zaRWbNW0MeFr5WczYbrum&#10;pSVr2gqbprUGVNrvtmuP90zWIEDrBeQAENfTZti0TohnAkmZ1e+z2kQvyDseKAHI28VI1jIQJ2Ub&#10;ab54LmRIvm4kmbKgBsg1qLOR6itLNjRfvDNKHUAXgHXdoEB56SjLBISEpysyWK8FGnF64+Rp741D&#10;nJbljdOU7bxxBFobbxx1NZGTCjkSR7ZrOD4yARLMGlBPtS1Vh2zwMy1UjLFKgxKB+hpKBseDaGwy&#10;ukMn9pG6kdzVZuCzJ/PFJiyTfpJrBDAFkL6dhThtL0T7dQM6a7WShdA1yJ9Q4/5cNSb6cexJOX3Z&#10;on+8mZ8HcA6pupJP9KNeLON6pH5Mk3ogHSv9KJ+kj/6VGcocZL7oR13FluRT9euLMuo3DCH1Y5r6&#10;nYEwlvZzf7oOEkPbj3yi363gX4WOFECfRxBKehc6FCv9xH7W8Q1mP+v4OqAL7ceQ9mMYi/Etg6xy&#10;KAFxWg03I4X+yExMaEAvxMhdo+VoV2lF2Gef1/+g/1l/RkdJA0j38j7ZxtaO0WDpypvX/eHkUk0L&#10;V36ug9JqDH76qdrQtA1AjTH3l5u2efLJQ7CM4QZvmFOAbiLuIcpj+0LLneNhF7e7vzej35wnTf30&#10;7Pe+2Yq8qpVL95F/6/aP1wxO0rS/Xpuy+TukpfzufyzdN+VW04349h2w+dYKzS7rhk2UARwTDLf2&#10;dZMek62wq5XKkbe1QMbk9ZyBpu2Eq9cjzz9J29UUHjZtyfytwKljMjbmY0J7yzgEG5Nk8HxjGZM1&#10;GCuQC2gC60QPMCYa8vQYjMkDMR8T2ts3JojL2uBZx7o21HE4132hO0fT3ZHtVBAO0s1PTQt3v/Ky&#10;hwysc9laIdq1kdN79xrKtO5XmSH2KykPtF/R3jIOlN0e4JmESyHLG+cyGA2MBZYAY4C1wBSA+52Q&#10;lDGPPlglyDOphJm6pvNcTci4pyBuHfem5ae41qy0wUBODNbf/JivP9pbxj0lb4c5vrXIewzg+OZh&#10;EK3jK2UdUR5sfJeh7JORzUfO0e1VX906S5+iF+nT9POmHp18XL9i7ZwbRuj/M+HOFdP1Qn2lPlz/&#10;hd7pxpb3jUM8SbeZz5OtUD8cOMLkCyQrDXWl74j6fDfXAuc5+50D3AxwrbkAmMNHOYixLBkIZgfK&#10;Kdd6axdpF2ipiNMHUWeiDCi3aWa+dc6re13jP5ttLUBXLORC3rYYzPnrYj7nOQ4cl0XAJoBjeBbG&#10;wYVQHV8p41gFG9/xKHt75ErM8963X1+1TL+ndPu1geaamifPVtZ59nPI4jxbD6h65CDNsvDm2YWn&#10;zDNpj/223id0Rx7XAPtIwuZshlKH+RJvARN1QTrDw+e7J5Fyypc4zFnHh7AN1iNlA0z/BrgXuBTM&#10;jyPMAsjDuhyfSoBjwL5fjEyrXaSM/mMEoJLXzbgnIpNjMkdPG3d02ghzv8kf6xitjoc13hJ1JM9q&#10;L+lfPO3C/hNy1yJt2pFntdEU5OUAWwDOnW1AEiCUgwjL4jF3RK942oJzhPgIeBEI1H/OA/bxr4C1&#10;/1IWqv+eNbxnrYy7hE1l/F9F3zn+bwHW8WdZqP57fFR+vXvHaMiZDdCmlFkLWNuTMs7VYGtyLMpS&#10;J1982xx9+9S3Zwf29zK3KIftTgFygL8B7GctYO0ny5KBYO1STjj9/DHGnHP8faAVFv63CLOADABJ&#10;s/8VCGlb9rElMmsRqv2XMu7Bwfo/HmWc5579MGXBRyv8+5zMdzX8MezA/hIN2fv+DX7OiQxUVG2S&#10;gzyWhTcnLgo598shi3amTDdgbU/KUlAWbAw49z17zeRZOyqu0lV7q/Fg878D+si+5gXoK8ti1dc1&#10;aIP9oczLAWt7UtYcPMH6OgVl7OssffINq/QJ+qoJc/TjI6/Fqq9/3ql2YDyYLfpAL9qiCKF13FkW&#10;ni36hBz3DWiD/aXMmwBre1LWEjzBbDEDZbRFhT5H/5v+sv6ufgJ3rH/Xv0H6t4ttk619piwVOHuZ&#10;+wHzVN5gtimDnrTNRIRW27AsPNv0rdc2atsST0GbTq+ufJ6UfLuSj+gp51Dhc6BM4qHOm5QpvOhS&#10;yPMmeebhg3sLvw+QutRZ4qpMa34W+DIAyhkNcC0vASqQsRbhcoSqraWMecHmRQnK1HsQ0cNqR2nv&#10;F2Bne88gtLYnZaHaSx/pvE/mkLRHW0ucNpAxRNRnm0A69YIue8FDnQ6hYatOUkbZwWxQhTK5Ieg4&#10;fYl+Ne4KHO6la0qxZ2yfOkKvRDrNvXXB3WOXmbcGM5V7BKnnvC9tdX33B1w3XEPsN+eY9D9QGKo8&#10;HBmq3DS0p9ozFn5VnZswfVhzn3xWv8q5Irrx2a8M6XIwUmfrnUTTuofTC9AFC9UYWGwxuJMY5471&#10;90XWOSLjwGdb6zis4UBivQJN4PsI2txKG5gXg3EYFfNxoL1lH0xCXF0bks/9QeKhfBRlCC+HrT1A&#10;H8K1psrORh7TDMkn3/VnIa76nGVI5wLJQAswno2QbQhJGedTsP12IsrOx51kjrbQ9W4ZTyQ3rjk0&#10;wfP3KDzPETlBIH2BC/X1qyH2UOuxn+HYox/45G8LrPaoQNkyCOqPsAZhMULVHlIW6rnoZX2z+Y03&#10;b6s13WaevegvBLKfW+eH2KMhNqB+Ui9cG9wPxnmo9yVCqw1GI/8S4GmUlSF8E6FqAylDdtA5UYKy&#10;UZh5ZyIU3Ti3Ja7qzLnlBDgvScLTEBtQhtSjXoHmAWXLuliIOG0gf8NhtcEhlOej/OfA3VB2PULV&#10;BlJGvUcAKsld4SJk1n/+OK6cP5aZ32NwXkR6tqC9ZF4FC8VG6rxriJ3VejBJWHZ+Aoy0c6C5xnPe&#10;7ZCzCWF/8DyPULWzlF0AnmB23oqyHOVWdpnO2yDeBclpbq5u0xeWjrpy2a0z9afuaznN4f5o1LlV&#10;c/Sl+nR9rj5TvxLl906tuX2Z/s2YNPcy/QN9p/6J/rj+uT7sDs8d7ww9ZYEd7QSzazj5nKPB+EKN&#10;HfeNQPWlHueMzBvyWtuRcuZzfVcCtO022BvLVHs1gN1ZxvEOZveJKPtoxdX6Mn0cLDhTv09fgliS&#10;zjZEB9FJ8kQPdb2q+wLbkznKPVbiDZmjaj12L9Re8BvwDAcjfcI0hFlIZwCsS1tNBDYBpcjYh3AC&#10;QnWOShmqB7UV5VwHz3hwpMcXyPhI/5JR7gTYrhuQ/Ib0mzKkHnUP1G/KzgbYFsMrgfHATMDa79nI&#10;I88Y4FpgEqD2W8rsyB8BqCR74Fhk/veo6fPew/3ENt3m83/sp0B0pmyfDZTzDOUKT0PsQXlSL5g9&#10;KFvsQR7C+kwTzzbZPknavB7xsVCCZyZSLpAP0I6mcpqWk4codSJsWo75HbC3DDkqYbQ9/8xMnhEJ&#10;ITUdLJ+8Kl+wdLD8cOWGyxesnWD5IlfmAe1K+3Hucaw5b6cAZ3nTDGlzSZOH6Vj8zSllqSQ6MV90&#10;on7dgE6AzAFEfSR1WNYRyPSV4D5RSadj8osc9pWkti9yWCY2MJm8H/x7USHWo7xobCDzGnu9SbRp&#10;PjCWKY9iiXkdYH3SPPWtPxlH2lXmEM1pHVPIMInzmn+zTx4imjHtjvpOrxwEPhKdKF90on6Sr87d&#10;W5HPu1OZu0x/hbTwqvNTeBnyLClptjMJiKYv0p6qG8+sfEboA9mZANPBdBNeOedKmrrdAMRaN8ol&#10;iW70YSTph2o34eXYk9Q04/HQjXqoujEdTDfmUzeG1EfS8dCNz33qfCvEmDIdSDfh5ViSR9I7vesn&#10;GrvFaz/EIkcP/WRNs8SaZ01Hw2OVZU1HI5t1VbLKZlrGkfuN7D2cR7IfcgwfQYaBMWUo6TdiMKbd&#10;ITva/ZD6cG+TtcP5ybT0S13Xwit7jqRjMT+lPXU/hBrm70hEN+45PCcIr6qb8HJdk0dNMx7N2hE7&#10;c4xVEj2sY6/k1/v3ZlAz4DMT22BfZWypv5zXg+WrbSbi5n2AK2GHhB0ScyAxBxJzIDEHEnPg9JsD&#10;Q3AuMgDe6/C9Cj2Q4D0Pz0346m8QPzzwx5MNz10c8s13OHyBQ1gNEKQ+2UD+38lfYGi2TsjJBDz5&#10;KHOVFuGmuiic9rsanrrJZn1N+xkeDHiOJeUaft1UWdN6HepnMuDDE/93oaa9U9hT4c82UnxyOht2&#10;X1x9v0Q4MtX3TDgMrdklaFMH+E4L0RlJk6q73jGUEYZ3vjPPjJuhzXbnhbCTv1/+912oOqh2dbuX&#10;Yrw8/XIYNvsJyK0F2C7Pv1Zi3oqSkcUt0jvwK5wWw4YWlSHkFWUHRwo+h1R2r0Vgm19WXKg9vbvT&#10;Z0gkTy+4okDTnl3d/MQNdqTTyoeOm4/vsf5M2F6b++QUZE4bVlQweujwL3edn15tZBbu2+7e2Lcy&#10;pWzHS813NRtwy8FrJqQmD+j71ner/nJF8eI9VYcWNDB6W6s5vzs4d9cl196d1fxIUtlXaFEbdtnI&#10;oqcLJ96FqMNIcuQidALSdzyS1aGOhs3IR04egKlrAsFLHryDHu7lI5pJNAhMgucfyAYmARwX2m84&#10;kAmQaA7hkWeMpcibDTwELAfaAqzLeaDGhyDdBqD80SNLSlIgvBTxw4DIWIf4PUoaUZPMAUOsBNAB&#10;FzADIC3XvvIMKOJ5gPDafDdK5DqVrM/pKkequ1prKNT61ngs+vkqvh2VvoXqJ8dbiP0EagLhmDao&#10;5rj7pbBB/kByJM86xqkY4y5QhPMBPG6W12DSvQVY99Jg+1eu4d/vwtnLHEazZNqnE8C1gYCUad2H&#10;85U9NZr9r4fh9yfB+qDyqPuZGg+HpxvaQkc0ri1S7PyEY3A4tm2YnRyD6/qJ5Cj8RHKEfsIx2GHY&#10;7W0wDx2A7JUe6/k/URQnP7HU6yf2FKRX52QUlR5ZeuPO/EGjV9ofvq5zq6T7u42avfGB0r5vHLxy&#10;xsCDl7zyxb5FT91W+X2f3YePf3BB6+c2HZ+3/IMhu04klT764OGbXtn1zOtHvr6+33Ot8VKAz++f&#10;3/H8gsUH0xf2mZT9n8898cIdO4t2Zb/52kP3Vl360OqLrkxZP/qcl/a9Z7c/emDAM2mvbGJf/Q4k&#10;PP9hj9h/qL6hEi3TNzwOqP5AjVv3DatvoAz6hscA+gqmhWRPLEGGDriAGQCpqfmGSPsZd9/wIXzE&#10;aiAVOBuYB3wPnAS8/iMWvuF1+IU/hu0bHIMb7htSwvQN/nNyNHteDyOUb3AMVnlUf6DGw+GJn2/I&#10;jYNvyLX4htQofENqhL4h1/QNJ7BP1AI/vG9oCs8QsfEBT8C+9AEvAuq+r8ZD+QDKoA/4E0AfwLTQ&#10;6eQDIu1n3H1AGM8JP7wPyI3ABzjC9AGOCO9H6u5t6t4d+Pkgtwn4gIFx8AEDLT4gLQofkBahDxiY&#10;8AHYRJ2A+D8cv+pQRyM2PoB7P33AO4C676vxUD6AMugD/hegD2Ba6HTyAZH283TxAQ27IxrYCH1A&#10;3b0ttA8YmPABWMi4q4nCB9ij8AHpiTuiTdxJG3pHlB6TO6KEb6im8YNSKUoOA+LzIvGBcfcNjfKO&#10;KOEb1Hukbka8vj8YH4fng/GW54PmUfiG5hH6hvF4Pki3J+6I6ns+iI0POIT9jc8H3wLqM4EaD/V8&#10;QBncG/8JcK9kWuh0ej6ItJ9x9wGN8o5ofCN8Pqi7t4V+PhjfBJ4PKuLgAyosPiAjCh+QEaEPqEj4&#10;AGyiTiD4HVFsfMAxtEEfkIUv5NV9X42H8gGUQR/QGjLoA5gWOp18QKT9/Gn6gIpG6APq7m09jFDf&#10;FVc0AR+wIg4+YIXFB7SIwge0iNAHrEj4AGyiTiDePoB7P31Aryh8AGXQB/T0+gCmhU4nHxBpP3+a&#10;PmBFI/QBdfe20D5gRRPwAVVx8AFVFh/QMgof0DJCH1CV8AHYRH8IH6Bjv6YP4Du51bO/Gg/1HEAZ&#10;9AHDEPI5gGmh08kHRNrPn6YPqGqEPqDu3hbaB1Q1AR+wMQ4+YKPFB7SKwge0itAHbIQPyLSfwEZS&#10;C8hZWPYVCbnV/HR/d5YZk++EuffTB0xBqO77ajyUD6AM+oDJCOkDmBY6nXxApP38afqAjY3QB9Td&#10;20L7gI0JH4CF7DBaR+EDWkfhA7ISPgD2F/936t+MZiV8gDgaJWzob4rJXx+VovAwIL4tEl+X8AG4&#10;JzT8vzEO9o4EhxHv3w0kfADneji+r+7vis+IwgecEYUPaJPwARiv4D6gTcIHcEJbKOED/L8Zlt8O&#10;M4zFb8dO4PmuFgjv3RKRPAe0DfO3Y20j/O3Y6eUDUrUjhUnVO3Bn0q5ZCdZBEcD9IsWyJozOjxQz&#10;y+icPVRL21FsptMuHmqyIfSkdxRrNtCdeI+M0c6VicJkoLpcc+ciJPC3rpeagSXO96F0B5wApoeH&#10;yqvNsCs+MwDmn6HEJd8BoWOQnw8sBG4BYyXCFQjZj/LUkjOPAS5HLcI1znLgWGrtmVI/FfUDyUVV&#10;l6J3AdJecvni1HsIMBqgMTivHUbbJOqSB9CWCLQ1/CC91YbsZn0pWz+vwN3WaOd7bwjvTy4G2Gf0&#10;zbQb9ajPdhNQ2g9o6Q0RmGmGWhebKZvRgnnrGfhIbMB6Ercr9pyF/BthxwcQPogwXHuKLFQLy4a0&#10;FftLPaTv6YjTWMdgZL7fy7pnQPQgFHvJH+9h+P9OIxhPN/BkomYyQOpq1E1H9j6vfoM117YY36t6&#10;ZNY9T50Z9nnK1f+uoeyfGZrv8zqzQecpj/08OvBeNYr3tHQy3+e1Zt8rX0Kfhr/PyxX0PS1X9L0t&#10;c0b+ukk9N57Y1HHq593zfzYre9K35utaFnWcfnTx3HWV4w6c7Dd47tnTltz55J7Lj/aZ9OnVH39X&#10;cd76dyvXLV3zz1e331+1YeCsewZ0PH/12+P2/9+fpnaZtvrTyW8ONl/X0r3ZyC0P/G7/e/bjkw4M&#10;aOPa+TbN6fsRTnjvaQl131pjec9Xp1Pe4bUNjc7D+juAkO+Wb4uQ64XzV41zvbQBHID6Dq9apEXG&#10;fsRXQYakkTSJ962dgBJAB1xAOUCS97SwPA8Q3mje4UW5sT5rUWYpUAtI/yLprzxzh9NfbE0+wiu0&#10;gr7Li+/g4hnKd6aKwe9xKNM65oHe6RX+ucuz1nMNz/xix378Z+9T98Ae0C8XujmBU3+z7+FXeTz7&#10;GJhN+vF9Bc9dqdrmQofhjPG5y9ngc5f4amwJYZ2vRoGvEpgOpADlqbr9GOBy7EVYnlIOHEvdaxe5&#10;jeN85fT5e+6XcsZwIM55RGCOBD2bxvN8VYyWHwDmA+HaU2xLpRX9C5D2Ut0zah5y6S8Cna9OYAOr&#10;BRr/+cow2Llw9qPw3wnlkVn3fNW+/vPV8pVDqUc1wuoXtnriDM3zVfsIzlemDi6er5xYhBkAnw24&#10;Hq3EvADfW2cju5t5vjrQvuckJBp+vrqH56uxxV/uKU3He/CaleA9eMWz31jQb++6Z9am3nPV+xkr&#10;16179+l/PZb7j5a7Xnuv/5CnX1701MOTP35hScqHNw13rZ2/7cj0d4brNy9qv2HP5V90dfZ/sfdL&#10;x++oWZd89muPTr306/F3rbUtPphxJNd523883PXQf51rEwEdIG17xvvnXHjh8QfLek/85YEB1xx+&#10;9ln2Ww5Z0Z+xagvgKQqbUSiIxuL/ctUZn1z/TDsBltO+zO8GcJ/gmkm2xIcg3QZgXfWMxbETGTko&#10;4xqVNhE1yRwoxEoAHXABVQCJZywpz0Na4tGesUzhlo94nLssTZjJUnxGaxeexcQWoeySpCjhPYud&#10;QBg2cD47gfOZBx8iXA2kAmcD84DvgZOAl4f8DZEvvNY5FOjMtguTpxqw7sunnnc8e1iu0ZjObB6d&#10;1H21B/Sjr3ICwfqg8mB1NLLne/YpqSj2/iepSLWTw+gQhf/pEKH/SSqi/+EGeBTj88P7n5le/+N5&#10;X3dS9Un35vMqNy3cM/pl24BbtmzZ8vvdlw2c12fv33ttHt7qX+s/WfBZwaPPre996eH5vzqwMXXx&#10;7pt3HN2wZ9zIX2cf7b/zs/13D5ze/7rb6zIfuuP3w6666uQbu5qtWpzVPLf4C+7zPieD6A/pZ/h/&#10;G7F9/p96kfoZysih3gjpZxgKyX5ZggwdcAFVAOl09zOR2uVH8zPib+oJ4+VnumA+8IwDv2S++9uF&#10;9b8ACM/nJBU1Pp9Tdy9V/UlgnxPw/3vgMgH5/Y8qR81X492MunfIDqNjshNSaF+568c6zcw3Opp5&#10;yNaSDb/PHo50JkCyAzw/sm4LNCJykNTae/MxZL7/e5lLv503H4F5PvXW9cnhc7jIBIvL2p6OTNZp&#10;hTK06dPlFTRk5Q2mj8inzlYZUgbRPj1UnaLtp1VHdW5zr3UAqu3UPtRXdwjq5QN5gHVdoCs8o7g8&#10;8MelvUkooE2xpHz/lyD3atJ+4FwMnKT3It0b6XO0LYgJ+eegty0pCBh2QS7bk/XcCfFMgHonGZ4y&#10;JM17gDaMgDIBxv9fAAAAAP//AwBQSwECLQAUAAYACAAAACEApuZR+wwBAAAVAgAAEwAAAAAAAAAA&#10;AAAAAAAAAAAAW0NvbnRlbnRfVHlwZXNdLnhtbFBLAQItABQABgAIAAAAIQA4/SH/1gAAAJQBAAAL&#10;AAAAAAAAAAAAAAAAAD0BAABfcmVscy8ucmVsc1BLAQItABQABgAIAAAAIQBxzewvCQUAAK0LAAAO&#10;AAAAAAAAAAAAAAAAADwCAABkcnMvZTJvRG9jLnhtbFBLAQItABQABgAIAAAAIQCOIglCugAAACEB&#10;AAAZAAAAAAAAAAAAAAAAAHEHAABkcnMvX3JlbHMvZTJvRG9jLnhtbC5yZWxzUEsBAi0AFAAGAAgA&#10;AAAhAD8likPgAAAACQEAAA8AAAAAAAAAAAAAAAAAYggAAGRycy9kb3ducmV2LnhtbFBLAQItABQA&#10;BgAIAAAAIQAUwG8hLxkAAHinAAAUAAAAAAAAAAAAAAAAAG8JAABkcnMvbWVkaWEvaW1hZ2UxLmVt&#10;ZlBLBQYAAAAABgAGAHwBAADQIgAAAAA=&#10;">
                <v:shape id="図 148" o:spid="_x0000_s1027" type="#_x0000_t75" style="position:absolute;left:850;top:1488;width:61195;height:3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x9xgAAANwAAAAPAAAAZHJzL2Rvd25yZXYueG1sRI9Pa8Mw&#10;DMXvg30Ho8Fuq71SRkjrljIY3WEMmoZCbyJW/tBYzmK3zb79dBj0JvGe3vtptZl8r640xi6whdeZ&#10;AUVcBddxY6E8fLxkoGJCdtgHJgu/FGGzfnxYYe7Cjfd0LVKjJIRjjhbalIZc61i15DHOwkAsWh1G&#10;j0nWsdFuxJuE+17PjXnTHjuWhhYHem+pOhcXb8GUQ/1j9hc+LrLTqai/s2IXv6x9fpq2S1CJpnQ3&#10;/19/OsFfCK08IxPo9R8AAAD//wMAUEsBAi0AFAAGAAgAAAAhANvh9svuAAAAhQEAABMAAAAAAAAA&#10;AAAAAAAAAAAAAFtDb250ZW50X1R5cGVzXS54bWxQSwECLQAUAAYACAAAACEAWvQsW78AAAAVAQAA&#10;CwAAAAAAAAAAAAAAAAAfAQAAX3JlbHMvLnJlbHNQSwECLQAUAAYACAAAACEAjWgcfcYAAADcAAAA&#10;DwAAAAAAAAAAAAAAAAAHAgAAZHJzL2Rvd25yZXYueG1sUEsFBgAAAAADAAMAtwAAAPoCAAAAAA==&#10;" stroked="t" strokecolor="windowText">
                  <v:stroke joinstyle="round"/>
                  <v:imagedata r:id="rId82" o:title="" cropbottom="947f"/>
                  <v:path arrowok="t"/>
                </v:shape>
                <v:roundrect id="角丸四角形 251" o:spid="_x0000_s1028" style="position:absolute;width:62623;height:38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wdYwwAAANwAAAAPAAAAZHJzL2Rvd25yZXYueG1sRI/NasMw&#10;EITvhb6D2EBvjRxD/twoIQQMvZU4eYDFWlturJUjqYn79lUhkOMwM98wm91oe3EjHzrHCmbTDARx&#10;7XTHrYLzqXxfgQgRWWPvmBT8UoDd9vVlg4V2dz7SrYqtSBAOBSowMQ6FlKE2ZDFM3UCcvMZ5izFJ&#10;30rt8Z7gtpd5li2kxY7TgsGBDobqS/VjFZTNV7k0a/weq6bK1/vD1dfzq1Jvk3H/ASLSGJ/hR/tT&#10;K8jnM/g/k46A3P4BAAD//wMAUEsBAi0AFAAGAAgAAAAhANvh9svuAAAAhQEAABMAAAAAAAAAAAAA&#10;AAAAAAAAAFtDb250ZW50X1R5cGVzXS54bWxQSwECLQAUAAYACAAAACEAWvQsW78AAAAVAQAACwAA&#10;AAAAAAAAAAAAAAAfAQAAX3JlbHMvLnJlbHNQSwECLQAUAAYACAAAACEAOXcHWMMAAADcAAAADwAA&#10;AAAAAAAAAAAAAAAHAgAAZHJzL2Rvd25yZXYueG1sUEsFBgAAAAADAAMAtwAAAPcCAAAAAA==&#10;" filled="f" strokecolor="red" strokeweight="1.5pt">
                  <v:stroke joinstyle="miter"/>
                </v:roundrect>
              </v:group>
            </w:pict>
          </mc:Fallback>
        </mc:AlternateContent>
      </w:r>
    </w:p>
    <w:p w14:paraId="04C9F389" w14:textId="471366EA" w:rsidR="00E90A9C" w:rsidRDefault="00E90A9C" w:rsidP="00860ED9">
      <w:pPr>
        <w:tabs>
          <w:tab w:val="left" w:pos="1470"/>
        </w:tabs>
        <w:rPr>
          <w:rFonts w:ascii="UD デジタル 教科書体 NP-R" w:eastAsia="UD デジタル 教科書体 NP-R"/>
        </w:rPr>
      </w:pPr>
    </w:p>
    <w:p w14:paraId="4E60001D" w14:textId="350DBDB5" w:rsidR="00E90A9C" w:rsidRDefault="00E90A9C" w:rsidP="00860ED9">
      <w:pPr>
        <w:tabs>
          <w:tab w:val="left" w:pos="1470"/>
        </w:tabs>
        <w:rPr>
          <w:rFonts w:ascii="UD デジタル 教科書体 NP-R" w:eastAsia="UD デジタル 教科書体 NP-R"/>
        </w:rPr>
      </w:pPr>
    </w:p>
    <w:p w14:paraId="6B33A643" w14:textId="2D11A7CF" w:rsidR="00E90A9C" w:rsidRDefault="00E90A9C" w:rsidP="00860ED9">
      <w:pPr>
        <w:tabs>
          <w:tab w:val="left" w:pos="1470"/>
        </w:tabs>
        <w:rPr>
          <w:rFonts w:ascii="UD デジタル 教科書体 NP-R" w:eastAsia="UD デジタル 教科書体 NP-R"/>
        </w:rPr>
      </w:pPr>
    </w:p>
    <w:p w14:paraId="195F6EEB" w14:textId="073E88C6" w:rsidR="00E90A9C" w:rsidRDefault="00E90A9C" w:rsidP="00860ED9">
      <w:pPr>
        <w:tabs>
          <w:tab w:val="left" w:pos="1470"/>
        </w:tabs>
        <w:rPr>
          <w:rFonts w:ascii="UD デジタル 教科書体 NP-R" w:eastAsia="UD デジタル 教科書体 NP-R"/>
        </w:rPr>
      </w:pPr>
    </w:p>
    <w:p w14:paraId="0511BC18" w14:textId="77777777" w:rsidR="00E90A9C" w:rsidRDefault="00E90A9C" w:rsidP="00860ED9">
      <w:pPr>
        <w:tabs>
          <w:tab w:val="left" w:pos="1470"/>
        </w:tabs>
        <w:rPr>
          <w:rFonts w:ascii="UD デジタル 教科書体 NP-R" w:eastAsia="UD デジタル 教科書体 NP-R"/>
        </w:rPr>
      </w:pPr>
    </w:p>
    <w:p w14:paraId="7568453F" w14:textId="77777777" w:rsidR="00860ED9" w:rsidRDefault="00860ED9" w:rsidP="00860ED9">
      <w:pPr>
        <w:tabs>
          <w:tab w:val="left" w:pos="1470"/>
        </w:tabs>
        <w:rPr>
          <w:rFonts w:ascii="UD デジタル 教科書体 NP-R" w:eastAsia="UD デジタル 教科書体 NP-R"/>
        </w:rPr>
      </w:pPr>
      <w:r>
        <w:rPr>
          <w:rFonts w:ascii="UD デジタル 教科書体 NP-R" w:eastAsia="UD デジタル 教科書体 NP-R"/>
        </w:rPr>
        <w:br w:type="page"/>
      </w:r>
    </w:p>
    <w:p w14:paraId="3C3582C4" w14:textId="0A734F6C" w:rsidR="00860ED9" w:rsidRPr="002839A8" w:rsidRDefault="00860ED9" w:rsidP="002839A8">
      <w:pPr>
        <w:pStyle w:val="a3"/>
        <w:numPr>
          <w:ilvl w:val="0"/>
          <w:numId w:val="14"/>
        </w:numPr>
        <w:tabs>
          <w:tab w:val="left" w:pos="1470"/>
        </w:tabs>
        <w:ind w:leftChars="0"/>
        <w:rPr>
          <w:rFonts w:ascii="UD デジタル 教科書体 NK-R" w:eastAsia="UD デジタル 教科書体 NK-R"/>
        </w:rPr>
      </w:pPr>
      <w:r w:rsidRPr="002839A8">
        <w:rPr>
          <w:rFonts w:ascii="UD デジタル 教科書体 NK-R" w:eastAsia="UD デジタル 教科書体 NK-R" w:hint="eastAsia"/>
        </w:rPr>
        <w:lastRenderedPageBreak/>
        <w:t>「Ⅱ．就労のための基本的事項」や「Ⅲ．就労継続のための環境」のアセスメント結果を踏まえ、「Ⅳ.総合協同所見」として「ストレングス（長所）と課題等」および「必要な支援と配慮」欄に直接入力します。</w:t>
      </w:r>
    </w:p>
    <w:p w14:paraId="6BE65CDC" w14:textId="77777777" w:rsidR="00860ED9" w:rsidRPr="007712C4" w:rsidRDefault="00860ED9" w:rsidP="00860ED9">
      <w:pPr>
        <w:pStyle w:val="a3"/>
        <w:numPr>
          <w:ilvl w:val="0"/>
          <w:numId w:val="3"/>
        </w:numPr>
        <w:ind w:leftChars="0"/>
        <w:rPr>
          <w:rFonts w:ascii="UD デジタル 教科書体 NK-R" w:eastAsia="UD デジタル 教科書体 NK-R"/>
        </w:rPr>
      </w:pPr>
      <w:r w:rsidRPr="002839A8">
        <w:rPr>
          <w:rFonts w:ascii="UD デジタル 教科書体 NK-R" w:eastAsia="UD デジタル 教科書体 NK-R" w:hint="eastAsia"/>
        </w:rPr>
        <w:t>総合協同所見欄には、就労意欲、就労のための基本的事項や必要な支援や配慮に関する対象者の自己理解の程度など、複数の評価項目から得られる総合的な所見や、「ストレングス（長所）と課題等」のうち、特に重要な点を中心に記入します。</w:t>
      </w:r>
    </w:p>
    <w:p w14:paraId="7F8564F2" w14:textId="77777777" w:rsidR="00860ED9" w:rsidRPr="007712C4" w:rsidRDefault="00860ED9" w:rsidP="00860ED9">
      <w:pPr>
        <w:pStyle w:val="a3"/>
        <w:numPr>
          <w:ilvl w:val="0"/>
          <w:numId w:val="3"/>
        </w:numPr>
        <w:ind w:leftChars="0"/>
        <w:rPr>
          <w:rFonts w:ascii="UD デジタル 教科書体 NK-R" w:eastAsia="UD デジタル 教科書体 NK-R"/>
        </w:rPr>
      </w:pPr>
      <w:r w:rsidRPr="002839A8">
        <w:rPr>
          <w:rFonts w:ascii="UD デジタル 教科書体 NK-R" w:eastAsia="UD デジタル 教科書体 NK-R" w:hint="eastAsia"/>
        </w:rPr>
        <w:t>「必要な支援と配慮」欄には、特に配慮を得る必要がある事項を中心に記入します。</w:t>
      </w:r>
    </w:p>
    <w:p w14:paraId="3B7E9006" w14:textId="565B6EC4" w:rsidR="00860ED9" w:rsidRPr="007712C4" w:rsidRDefault="00E649A8" w:rsidP="00860ED9">
      <w:pPr>
        <w:tabs>
          <w:tab w:val="left" w:pos="1470"/>
        </w:tabs>
        <w:rPr>
          <w:rFonts w:ascii="UD デジタル 教科書体 NP-R" w:eastAsia="UD デジタル 教科書体 NP-R"/>
        </w:rPr>
      </w:pPr>
      <w:r w:rsidRPr="0053602F">
        <w:rPr>
          <w:noProof/>
        </w:rPr>
        <w:drawing>
          <wp:anchor distT="0" distB="0" distL="114300" distR="114300" simplePos="0" relativeHeight="251762687" behindDoc="0" locked="0" layoutInCell="1" allowOverlap="1" wp14:anchorId="6E48AEF0" wp14:editId="17E79A65">
            <wp:simplePos x="0" y="0"/>
            <wp:positionH relativeFrom="margin">
              <wp:align>right</wp:align>
            </wp:positionH>
            <wp:positionV relativeFrom="paragraph">
              <wp:posOffset>334645</wp:posOffset>
            </wp:positionV>
            <wp:extent cx="6118225" cy="3239135"/>
            <wp:effectExtent l="0" t="0" r="0" b="0"/>
            <wp:wrapSquare wrapText="bothSides"/>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8225" cy="3239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8169E" w14:textId="4380E071" w:rsidR="00860ED9" w:rsidRDefault="00860ED9" w:rsidP="00860ED9">
      <w:pPr>
        <w:tabs>
          <w:tab w:val="left" w:pos="1470"/>
        </w:tabs>
        <w:rPr>
          <w:rFonts w:ascii="UD デジタル 教科書体 NP-R" w:eastAsia="UD デジタル 教科書体 NP-R"/>
        </w:rPr>
      </w:pPr>
      <w:r>
        <w:rPr>
          <w:rFonts w:ascii="UD デジタル 教科書体 NK-R" w:eastAsia="UD デジタル 教科書体 NK-R" w:hint="eastAsia"/>
          <w:b/>
          <w:bCs/>
          <w:noProof/>
        </w:rPr>
        <mc:AlternateContent>
          <mc:Choice Requires="wps">
            <w:drawing>
              <wp:anchor distT="0" distB="0" distL="114300" distR="114300" simplePos="0" relativeHeight="251863040" behindDoc="0" locked="0" layoutInCell="1" allowOverlap="1" wp14:anchorId="4BA33345" wp14:editId="2B1ACEFD">
                <wp:simplePos x="0" y="0"/>
                <wp:positionH relativeFrom="column">
                  <wp:posOffset>-5715</wp:posOffset>
                </wp:positionH>
                <wp:positionV relativeFrom="paragraph">
                  <wp:posOffset>99695</wp:posOffset>
                </wp:positionV>
                <wp:extent cx="6162675" cy="3239135"/>
                <wp:effectExtent l="0" t="0" r="28575" b="18415"/>
                <wp:wrapNone/>
                <wp:docPr id="42" name="角丸四角形 42"/>
                <wp:cNvGraphicFramePr/>
                <a:graphic xmlns:a="http://schemas.openxmlformats.org/drawingml/2006/main">
                  <a:graphicData uri="http://schemas.microsoft.com/office/word/2010/wordprocessingShape">
                    <wps:wsp>
                      <wps:cNvSpPr/>
                      <wps:spPr>
                        <a:xfrm>
                          <a:off x="0" y="0"/>
                          <a:ext cx="6162675" cy="323913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C2077" id="角丸四角形 42" o:spid="_x0000_s1026" style="position:absolute;left:0;text-align:left;margin-left:-.45pt;margin-top:7.85pt;width:485.25pt;height:255.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ZcuQIAAJ0FAAAOAAAAZHJzL2Uyb0RvYy54bWysVM1u2zAMvg/YOwi6r7bTJF2NOkXQIsOA&#10;oi3aDj0rshwbkEVNUuJkj7Frb7vsFXrZ26zAHmOU/NOgK3YY5oNMieRH8RPJk9NtLclGGFuBymhy&#10;EFMiFIe8UquMfrpbvHtPiXVM5UyCEhndCUtPZ2/fnDQ6FSMoQebCEARRNm10RkvndBpFlpeiZvYA&#10;tFCoLMDUzOHWrKLcsAbRaxmN4ngaNWBybYALa/H0vFXSWcAvCsHdVVFY4YjMKN7NhdWEdenXaHbC&#10;0pVhuqx4dw32D7eoWaUw6AB1zhwja1P9AVVX3ICFwh1wqCMoioqLkANmk8QvsrktmRYhFyTH6oEm&#10;+/9g+eXm2pAqz+h4RIliNb7Rr+9ffz4+Pj08oPD04xtBDdLUaJui9a2+Nt3Oouhz3ham9n/MhmwD&#10;tbuBWrF1hOPhNJmOpkcTSjjqDkeHx8nhxKNGz+7aWPdBQE28kFEDa5Xf4AMGXtnmwrrWvrfzIRUs&#10;KinxnKVSkQYr8DiexMHDgqxyr/VKa1bLM2nIhmEdLBYxfl30PTO8i1R4JZ9pm1uQ3E6KNsCNKJAq&#10;zGbURvBFKgZYxrlQLmlVJctFG22yH6z3CIlLhYAeucBbDtgdQG/ZgvTYLQOdvXcVocYH5y71vzkP&#10;HiEyKDc415UC81pmErPqIrf2PUktNZ6lJeQ7LCQDbYdZzRcVPuMFs+6aGWwpbD4cE+4Kl0ICvhR0&#10;EiUlmC+vnXt7rHTUUtJgi2bUfl4zIyiRHxX2wHEyHvueDpvx5GiEG7OvWe5r1Lo+A3z9BAeS5kH0&#10;9k72YmGgvsdpMvdRUcUUx9gZ5c70mzPXjg6cR1zM58EM+1gzd6FuNffgnlVfoXfbe2Z0V8sO2+AS&#10;+nZm6Ytqbm29p4L52kFRhVJ/5rXjG2dAKJxuXvkhs78PVs9TdfYbAAD//wMAUEsDBBQABgAIAAAA&#10;IQD4Ajdx3AAAAAgBAAAPAAAAZHJzL2Rvd25yZXYueG1sTI/NbsIwEITvlXgHayv1Bk4jJeAQByGk&#10;nFHTPoCJNz9tbAfbQPr23Z7a4+yMZr4tD4uZ2B19GJ2V8LpJgKFtnR5tL+HjvV7vgIWorFaTsyjh&#10;GwMcqtVTqQrtHvYN703sGZXYUCgJQ4xzwXloBzQqbNyMlrzOeaMiSd9z7dWDys3E0yTJuVGjpYVB&#10;zXgasP1qbkZC3Z3r7SDU59J0TSqOp6tvs6uUL8/LcQ8s4hL/wvCLT+hQEdPF3awObJKwFhSkc7YF&#10;RrbIRQ7sIiFLsx3wquT/H6h+AAAA//8DAFBLAQItABQABgAIAAAAIQC2gziS/gAAAOEBAAATAAAA&#10;AAAAAAAAAAAAAAAAAABbQ29udGVudF9UeXBlc10ueG1sUEsBAi0AFAAGAAgAAAAhADj9If/WAAAA&#10;lAEAAAsAAAAAAAAAAAAAAAAALwEAAF9yZWxzLy5yZWxzUEsBAi0AFAAGAAgAAAAhANaWdly5AgAA&#10;nQUAAA4AAAAAAAAAAAAAAAAALgIAAGRycy9lMm9Eb2MueG1sUEsBAi0AFAAGAAgAAAAhAPgCN3Hc&#10;AAAACAEAAA8AAAAAAAAAAAAAAAAAEwUAAGRycy9kb3ducmV2LnhtbFBLBQYAAAAABAAEAPMAAAAc&#10;BgAAAAA=&#10;" filled="f" strokecolor="red" strokeweight="1.5pt">
                <v:stroke joinstyle="miter"/>
              </v:roundrect>
            </w:pict>
          </mc:Fallback>
        </mc:AlternateContent>
      </w:r>
      <w:r w:rsidRPr="000352E8">
        <w:rPr>
          <w:rFonts w:ascii="UD デジタル 教科書体 NP-R" w:eastAsia="UD デジタル 教科書体 NP-R"/>
          <w:noProof/>
        </w:rPr>
        <mc:AlternateContent>
          <mc:Choice Requires="wps">
            <w:drawing>
              <wp:anchor distT="0" distB="0" distL="114300" distR="114300" simplePos="0" relativeHeight="251865088" behindDoc="0" locked="0" layoutInCell="1" allowOverlap="1" wp14:anchorId="4FEAD7F0" wp14:editId="3E837F86">
                <wp:simplePos x="0" y="0"/>
                <wp:positionH relativeFrom="column">
                  <wp:posOffset>3108959</wp:posOffset>
                </wp:positionH>
                <wp:positionV relativeFrom="paragraph">
                  <wp:posOffset>3338194</wp:posOffset>
                </wp:positionV>
                <wp:extent cx="485775" cy="257175"/>
                <wp:effectExtent l="38100" t="38100" r="28575" b="28575"/>
                <wp:wrapNone/>
                <wp:docPr id="44" name="直線矢印コネクタ 44"/>
                <wp:cNvGraphicFramePr/>
                <a:graphic xmlns:a="http://schemas.openxmlformats.org/drawingml/2006/main">
                  <a:graphicData uri="http://schemas.microsoft.com/office/word/2010/wordprocessingShape">
                    <wps:wsp>
                      <wps:cNvCnPr/>
                      <wps:spPr>
                        <a:xfrm flipH="1" flipV="1">
                          <a:off x="0" y="0"/>
                          <a:ext cx="485775" cy="257175"/>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CBC523" id="直線矢印コネクタ 44" o:spid="_x0000_s1026" type="#_x0000_t32" style="position:absolute;left:0;text-align:left;margin-left:244.8pt;margin-top:262.85pt;width:38.25pt;height:20.25pt;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8FwIAAEIEAAAOAAAAZHJzL2Uyb0RvYy54bWysU8uu0zAQ3SPxD5b3NGnV0quq6V30Ulgg&#10;qHjtXcdOLPySbZp2W9b3B2CBxA+ABBJLPqZC/Q3GThreEkJkYY3jOWfmHI/nlzsl0ZY5L4wu8HCQ&#10;Y8Q0NaXQVYGfPlndusDIB6JLIo1mBd4zjy8XN2/MGztjI1MbWTKHgET7WWMLXIdgZ1nmac0U8QNj&#10;mYZDbpwiAbauykpHGmBXMhvl+e2sMa60zlDmPfy9ag/xIvFzzmh4yLlnAckCQ28hrS6tm7hmizmZ&#10;VY7YWtCuDfIPXSgiNBTtqa5IIOiFE79QKUGd8YaHATUqM5wLypIGUDPMf1LzuCaWJS1gjre9Tf7/&#10;0dIH27VDoizweIyRJgru6PT64+nTq9Obt1+u3x8PH44vr4+Hd8fDZwQp4Fdj/QxgS7123c7btYvi&#10;d9wpxKWw92AUcIqexSiegVS0S77ve9/ZLiAKP8cXk+l0ghGFo9FkOoQYmLOWMIKt8+EuMwrFoMA+&#10;OCKqOiyN1nDDxrUlyPa+Dy3wDIhgqePqjRTlSkiZNq7aLKVDWwJjsVrl8HUVf0gLRMg7ukRhb8GW&#10;4ATRlWRdZqTNohet+hSFvWRtyUeMg6ugrW0tzTPrS5bPhz0LZEYIh9Z6UJ4s+yOoy40wlmb8b4F9&#10;dqpodOiBSmjjflc17M6t8jb/rLrVGmVvTLlPs5DsgEFNd9c9qvgSvt8n+Lenv/gKAAD//wMAUEsD&#10;BBQABgAIAAAAIQCLhHj74wAAAAsBAAAPAAAAZHJzL2Rvd25yZXYueG1sTI/BTsMwDIbvSLxDZCQu&#10;iKWtaDZK0wkhkCY0DhSEOGaNaao1TmmyrfD0C1zgZsuffn9/uZxsz/Y4+s6RhHSWAENqnO6olfD6&#10;8nC5AOaDIq16RyjhCz0sq9OTUhXaHegZ93VoWQwhXygJJoSh4Nw3Bq3yMzcgxduHG60KcR1brkd1&#10;iOG251mSCG5VR/GDUQPeGWy29c5KuLh/St/m5hHXdSbCdm1Xn9/vKynPz6bbG2ABp/AHw49+VIcq&#10;Om3cjrRnvYSrxbWIqIQ8y+fAIpELkQLb/A4Z8Krk/ztURwAAAP//AwBQSwECLQAUAAYACAAAACEA&#10;toM4kv4AAADhAQAAEwAAAAAAAAAAAAAAAAAAAAAAW0NvbnRlbnRfVHlwZXNdLnhtbFBLAQItABQA&#10;BgAIAAAAIQA4/SH/1gAAAJQBAAALAAAAAAAAAAAAAAAAAC8BAABfcmVscy8ucmVsc1BLAQItABQA&#10;BgAIAAAAIQA+lpf8FwIAAEIEAAAOAAAAAAAAAAAAAAAAAC4CAABkcnMvZTJvRG9jLnhtbFBLAQIt&#10;ABQABgAIAAAAIQCLhHj74wAAAAsBAAAPAAAAAAAAAAAAAAAAAHEEAABkcnMvZG93bnJldi54bWxQ&#10;SwUGAAAAAAQABADzAAAAgQUAAAAA&#10;" strokecolor="red" strokeweight=".5pt">
                <v:stroke endarrow="block" joinstyle="miter"/>
              </v:shape>
            </w:pict>
          </mc:Fallback>
        </mc:AlternateContent>
      </w:r>
    </w:p>
    <w:p w14:paraId="1138561C" w14:textId="4F74FEAF" w:rsidR="00860ED9" w:rsidRPr="000352E8" w:rsidRDefault="00860ED9" w:rsidP="00860ED9">
      <w:pPr>
        <w:rPr>
          <w:rFonts w:ascii="UD デジタル 教科書体 NP-R" w:eastAsia="UD デジタル 教科書体 NP-R"/>
        </w:rPr>
      </w:pPr>
      <w:r w:rsidRPr="000352E8">
        <w:rPr>
          <w:rFonts w:ascii="UD デジタル 教科書体 NP-R" w:eastAsia="UD デジタル 教科書体 NP-R"/>
          <w:noProof/>
        </w:rPr>
        <mc:AlternateContent>
          <mc:Choice Requires="wps">
            <w:drawing>
              <wp:anchor distT="0" distB="0" distL="114300" distR="114300" simplePos="0" relativeHeight="251864064" behindDoc="0" locked="0" layoutInCell="1" allowOverlap="1" wp14:anchorId="55423994" wp14:editId="55C019AF">
                <wp:simplePos x="0" y="0"/>
                <wp:positionH relativeFrom="column">
                  <wp:posOffset>3596640</wp:posOffset>
                </wp:positionH>
                <wp:positionV relativeFrom="paragraph">
                  <wp:posOffset>73025</wp:posOffset>
                </wp:positionV>
                <wp:extent cx="2466975" cy="295275"/>
                <wp:effectExtent l="0" t="0" r="28575" b="28575"/>
                <wp:wrapNone/>
                <wp:docPr id="46" name="テキスト ボックス 46"/>
                <wp:cNvGraphicFramePr/>
                <a:graphic xmlns:a="http://schemas.openxmlformats.org/drawingml/2006/main">
                  <a:graphicData uri="http://schemas.microsoft.com/office/word/2010/wordprocessingShape">
                    <wps:wsp>
                      <wps:cNvSpPr txBox="1"/>
                      <wps:spPr>
                        <a:xfrm>
                          <a:off x="0" y="0"/>
                          <a:ext cx="2466975" cy="295275"/>
                        </a:xfrm>
                        <a:prstGeom prst="rect">
                          <a:avLst/>
                        </a:prstGeom>
                        <a:solidFill>
                          <a:schemeClr val="lt1"/>
                        </a:solidFill>
                        <a:ln w="6350">
                          <a:solidFill>
                            <a:srgbClr val="FF0000"/>
                          </a:solidFill>
                        </a:ln>
                      </wps:spPr>
                      <wps:txbx>
                        <w:txbxContent>
                          <w:p w14:paraId="6561DECE" w14:textId="77777777" w:rsidR="00CE4D62" w:rsidRDefault="00CE4D62" w:rsidP="00860ED9">
                            <w:pPr>
                              <w:rPr>
                                <w:rFonts w:ascii="UD デジタル 教科書体 NP-R" w:eastAsia="UD デジタル 教科書体 NP-R"/>
                              </w:rPr>
                            </w:pPr>
                            <w:r>
                              <w:rPr>
                                <w:rFonts w:ascii="UD デジタル 教科書体 NP-R" w:eastAsia="UD デジタル 教科書体 NP-R" w:hint="eastAsia"/>
                              </w:rPr>
                              <w:t>「総合所見」に</w:t>
                            </w:r>
                            <w:r>
                              <w:rPr>
                                <w:rFonts w:ascii="UD デジタル 教科書体 NP-R" w:eastAsia="UD デジタル 教科書体 NP-R"/>
                              </w:rPr>
                              <w:t>ついて直接入力します。</w:t>
                            </w:r>
                          </w:p>
                          <w:p w14:paraId="76AD6A36" w14:textId="77777777" w:rsidR="00CE4D62" w:rsidRPr="00FA7563" w:rsidRDefault="00CE4D62" w:rsidP="00860ED9">
                            <w:pPr>
                              <w:rPr>
                                <w:rFonts w:ascii="UD デジタル 教科書体 NP-R" w:eastAsia="UD デジタル 教科書体 NP-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23994" id="テキスト ボックス 46" o:spid="_x0000_s1060" type="#_x0000_t202" style="position:absolute;left:0;text-align:left;margin-left:283.2pt;margin-top:5.75pt;width:194.25pt;height:23.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P+cwIAAL0EAAAOAAAAZHJzL2Uyb0RvYy54bWysVM1uGjEQvlfqO1i+NwsESIOyRDQRVaUo&#10;iUSqnI3XCyt5bdc27KbHIEV9iL5C1XOfZ1+kn71ASNpTVQ5mxvPjmW++2bPzupRkLawrtEpp96hD&#10;iVBcZ4VapPTz3fTde0qcZypjUiuR0gfh6Pn47ZuzyoxETy+1zIQlSKLcqDIpXXpvRkni+FKUzB1p&#10;IxSMubYl81DtIsksq5C9lEmv0xkmlbaZsZoL53B72RrpOObPc8H9TZ474YlMKWrz8bTxnIczGZ+x&#10;0cIysyz4tgz2D1WUrFB4dJ/qknlGVrb4I1VZcKudzv0R12Wi87zgIvaAbrqdV93MlsyI2AvAcWYP&#10;k/t/afn1+taSIktpf0iJYiVm1GyemscfzeOvZvONNJvvzWbTPP6ETuADwCrjRoibGUT6+oOuMfjd&#10;vcNlwKHObRn+0SGBHdA/7OEWtSccl73+cHh6MqCEw9Y7HfQgI33yHG2s8x+FLkkQUmoxzogyW185&#10;37ruXMJjTssimxZSRiVQSFxIS9YMw5c+1ojkL7ykIlVKh8eDTkz8wubsYr6Pn047+G3rO3BDQqlQ&#10;dAClbT5Ivp7XEdXjPTJznT0AMKtbDjrDpwW6umLO3zIL0gEjLJK/wZFLjar0VqJkqe3Xv90Hf3AB&#10;VkoqkDil7suKWUGJ/KTAktNuvx9YH5X+4KQHxR5a5ocWtSovNKDqYmUNj2Lw93In5laX99i3SXgV&#10;JqY43k6p34kXvl0t7CsXk0l0As8N81dqZnhIHUYTZnZX3zNrtoP1oMS13tGdjV7Nt/UNkUpPVl7n&#10;RRx+ALpFdYs/diTSZ7vPYQkP9ej1/NUZ/wYAAP//AwBQSwMEFAAGAAgAAAAhAMJKEpzfAAAACQEA&#10;AA8AAABkcnMvZG93bnJldi54bWxMj0FPg0AQhe8m/ofNmHizC7VgiyyN0ahJb2Jj4m3LToHIzhJ2&#10;C/TfO57qcfK9vPdNvp1tJ0YcfOtIQbyIQCBVzrRUK9h/vt6tQfigyejOESo4o4dtcX2V68y4iT5w&#10;LEMtuIR8phU0IfSZlL5q0Gq/cD0Ss6MbrA58DrU0g5643HZyGUWptLolXmh0j88NVj/lySrYvbw/&#10;hGO5vy/r3dv0PcZLfR6+lLq9mZ8eQQScwyUMf/qsDgU7HdyJjBedgiRNVxxlECcgOLBJVhsQBybr&#10;CGSRy/8fFL8AAAD//wMAUEsBAi0AFAAGAAgAAAAhALaDOJL+AAAA4QEAABMAAAAAAAAAAAAAAAAA&#10;AAAAAFtDb250ZW50X1R5cGVzXS54bWxQSwECLQAUAAYACAAAACEAOP0h/9YAAACUAQAACwAAAAAA&#10;AAAAAAAAAAAvAQAAX3JlbHMvLnJlbHNQSwECLQAUAAYACAAAACEAYhFD/nMCAAC9BAAADgAAAAAA&#10;AAAAAAAAAAAuAgAAZHJzL2Uyb0RvYy54bWxQSwECLQAUAAYACAAAACEAwkoSnN8AAAAJAQAADwAA&#10;AAAAAAAAAAAAAADNBAAAZHJzL2Rvd25yZXYueG1sUEsFBgAAAAAEAAQA8wAAANkFAAAAAA==&#10;" fillcolor="white [3201]" strokecolor="red" strokeweight=".5pt">
                <v:textbox>
                  <w:txbxContent>
                    <w:p w14:paraId="6561DECE" w14:textId="77777777" w:rsidR="00CE4D62" w:rsidRDefault="00CE4D62" w:rsidP="00860ED9">
                      <w:pPr>
                        <w:rPr>
                          <w:rFonts w:ascii="UD デジタル 教科書体 NP-R" w:eastAsia="UD デジタル 教科書体 NP-R"/>
                        </w:rPr>
                      </w:pPr>
                      <w:r>
                        <w:rPr>
                          <w:rFonts w:ascii="UD デジタル 教科書体 NP-R" w:eastAsia="UD デジタル 教科書体 NP-R" w:hint="eastAsia"/>
                        </w:rPr>
                        <w:t>「総合所見」に</w:t>
                      </w:r>
                      <w:r>
                        <w:rPr>
                          <w:rFonts w:ascii="UD デジタル 教科書体 NP-R" w:eastAsia="UD デジタル 教科書体 NP-R"/>
                        </w:rPr>
                        <w:t>ついて直接入力します。</w:t>
                      </w:r>
                    </w:p>
                    <w:p w14:paraId="76AD6A36" w14:textId="77777777" w:rsidR="00CE4D62" w:rsidRPr="00FA7563" w:rsidRDefault="00CE4D62" w:rsidP="00860ED9">
                      <w:pPr>
                        <w:rPr>
                          <w:rFonts w:ascii="UD デジタル 教科書体 NP-R" w:eastAsia="UD デジタル 教科書体 NP-R"/>
                        </w:rPr>
                      </w:pPr>
                    </w:p>
                  </w:txbxContent>
                </v:textbox>
              </v:shape>
            </w:pict>
          </mc:Fallback>
        </mc:AlternateContent>
      </w:r>
    </w:p>
    <w:p w14:paraId="394C382E" w14:textId="1C70ECAE" w:rsidR="00860ED9" w:rsidRDefault="00860ED9" w:rsidP="00860ED9">
      <w:pPr>
        <w:widowControl/>
        <w:jc w:val="left"/>
        <w:rPr>
          <w:rFonts w:ascii="UD デジタル 教科書体 NP-R" w:eastAsia="UD デジタル 教科書体 NP-R"/>
        </w:rPr>
      </w:pPr>
      <w:r>
        <w:rPr>
          <w:rFonts w:ascii="UD デジタル 教科書体 NP-R" w:eastAsia="UD デジタル 教科書体 NP-R"/>
        </w:rPr>
        <w:br w:type="page"/>
      </w:r>
    </w:p>
    <w:p w14:paraId="3C14110B" w14:textId="77777777" w:rsidR="00860ED9" w:rsidRPr="00456023" w:rsidRDefault="00860ED9" w:rsidP="00860ED9">
      <w:pPr>
        <w:pStyle w:val="2"/>
        <w:rPr>
          <w:rFonts w:ascii="UD デジタル 教科書体 NP-B" w:eastAsia="UD デジタル 教科書体 NP-B"/>
          <w:color w:val="FFFFFF" w:themeColor="background1"/>
          <w:sz w:val="24"/>
          <w:szCs w:val="24"/>
          <w:shd w:val="clear" w:color="auto" w:fill="4472C4" w:themeFill="accent5"/>
        </w:rPr>
      </w:pPr>
      <w:r w:rsidRPr="00456023">
        <w:rPr>
          <w:rFonts w:ascii="UD デジタル 教科書体 NP-B" w:eastAsia="UD デジタル 教科書体 NP-B" w:hint="eastAsia"/>
          <w:color w:val="FFFFFF" w:themeColor="background1"/>
          <w:sz w:val="24"/>
          <w:szCs w:val="24"/>
          <w:shd w:val="clear" w:color="auto" w:fill="4472C4" w:themeFill="accent5"/>
        </w:rPr>
        <w:lastRenderedPageBreak/>
        <w:t xml:space="preserve">【記載例】　　　　　　　　　　　　　　　　　　　　　　　　　　　</w:t>
      </w:r>
      <w:r>
        <w:rPr>
          <w:rFonts w:ascii="UD デジタル 教科書体 NP-B" w:eastAsia="UD デジタル 教科書体 NP-B" w:hint="eastAsia"/>
          <w:color w:val="FFFFFF" w:themeColor="background1"/>
          <w:sz w:val="24"/>
          <w:szCs w:val="24"/>
          <w:shd w:val="clear" w:color="auto" w:fill="4472C4" w:themeFill="accent5"/>
        </w:rPr>
        <w:t xml:space="preserve">　</w:t>
      </w:r>
      <w:r w:rsidRPr="00456023">
        <w:rPr>
          <w:rFonts w:ascii="UD デジタル 教科書体 NP-B" w:eastAsia="UD デジタル 教科書体 NP-B" w:hint="eastAsia"/>
          <w:color w:val="FFFFFF" w:themeColor="background1"/>
          <w:sz w:val="24"/>
          <w:szCs w:val="24"/>
          <w:shd w:val="clear" w:color="auto" w:fill="4472C4" w:themeFill="accent5"/>
        </w:rPr>
        <w:t xml:space="preserve">　　</w:t>
      </w:r>
      <w:r>
        <w:rPr>
          <w:rFonts w:ascii="UD デジタル 教科書体 NP-B" w:eastAsia="UD デジタル 教科書体 NP-B" w:hint="eastAsia"/>
          <w:color w:val="FFFFFF" w:themeColor="background1"/>
          <w:sz w:val="24"/>
          <w:szCs w:val="24"/>
          <w:shd w:val="clear" w:color="auto" w:fill="4472C4" w:themeFill="accent5"/>
        </w:rPr>
        <w:t xml:space="preserve">　　　　　</w:t>
      </w:r>
    </w:p>
    <w:p w14:paraId="68DEAA5C" w14:textId="7CBD5177" w:rsidR="00860ED9" w:rsidRPr="000352E8" w:rsidRDefault="00D52383" w:rsidP="002839A8">
      <w:pPr>
        <w:jc w:val="center"/>
        <w:rPr>
          <w:rFonts w:ascii="UD デジタル 教科書体 NP-R" w:eastAsia="UD デジタル 教科書体 NP-R"/>
        </w:rPr>
      </w:pPr>
      <w:r w:rsidRPr="00D52383">
        <w:rPr>
          <w:noProof/>
        </w:rPr>
        <w:drawing>
          <wp:inline distT="0" distB="0" distL="0" distR="0" wp14:anchorId="03A4509A" wp14:editId="05EB43B6">
            <wp:extent cx="5631840" cy="8123040"/>
            <wp:effectExtent l="19050" t="19050" r="26035" b="11430"/>
            <wp:docPr id="245" name="図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a:extLst>
                        <a:ext uri="{28A0092B-C50C-407E-A947-70E740481C1C}">
                          <a14:useLocalDpi xmlns:a14="http://schemas.microsoft.com/office/drawing/2010/main" val="0"/>
                        </a:ext>
                      </a:extLst>
                    </a:blip>
                    <a:srcRect b="380"/>
                    <a:stretch/>
                  </pic:blipFill>
                  <pic:spPr bwMode="auto">
                    <a:xfrm>
                      <a:off x="0" y="0"/>
                      <a:ext cx="5631840" cy="81230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13A83AF" w14:textId="0AC534E9" w:rsidR="00860ED9" w:rsidRDefault="002839A8" w:rsidP="00860ED9">
      <w:pPr>
        <w:tabs>
          <w:tab w:val="left" w:pos="960"/>
          <w:tab w:val="left" w:pos="2100"/>
        </w:tabs>
      </w:pPr>
      <w:r w:rsidRPr="002839A8">
        <w:rPr>
          <w:noProof/>
        </w:rPr>
        <w:lastRenderedPageBreak/>
        <w:drawing>
          <wp:inline distT="0" distB="0" distL="0" distR="0" wp14:anchorId="0A8EE269" wp14:editId="0AFA9A15">
            <wp:extent cx="6093561" cy="8688705"/>
            <wp:effectExtent l="0" t="0" r="0" b="0"/>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a:extLst>
                        <a:ext uri="{28A0092B-C50C-407E-A947-70E740481C1C}">
                          <a14:useLocalDpi xmlns:a14="http://schemas.microsoft.com/office/drawing/2010/main" val="0"/>
                        </a:ext>
                      </a:extLst>
                    </a:blip>
                    <a:srcRect r="428"/>
                    <a:stretch/>
                  </pic:blipFill>
                  <pic:spPr bwMode="auto">
                    <a:xfrm>
                      <a:off x="0" y="0"/>
                      <a:ext cx="6093985" cy="8689310"/>
                    </a:xfrm>
                    <a:prstGeom prst="rect">
                      <a:avLst/>
                    </a:prstGeom>
                    <a:noFill/>
                    <a:ln>
                      <a:noFill/>
                    </a:ln>
                    <a:extLst>
                      <a:ext uri="{53640926-AAD7-44D8-BBD7-CCE9431645EC}">
                        <a14:shadowObscured xmlns:a14="http://schemas.microsoft.com/office/drawing/2010/main"/>
                      </a:ext>
                    </a:extLst>
                  </pic:spPr>
                </pic:pic>
              </a:graphicData>
            </a:graphic>
          </wp:inline>
        </w:drawing>
      </w:r>
    </w:p>
    <w:p w14:paraId="5B6686D5" w14:textId="77777777" w:rsidR="00CC1B54" w:rsidRPr="000D6F25" w:rsidRDefault="00AE0DC3" w:rsidP="0015710F">
      <w:pPr>
        <w:pStyle w:val="1"/>
        <w:rPr>
          <w:rFonts w:ascii="UD デジタル 教科書体 NP-B" w:eastAsia="UD デジタル 教科書体 NP-B"/>
          <w:color w:val="FFFFFF" w:themeColor="background1"/>
          <w:shd w:val="clear" w:color="auto" w:fill="4472C4" w:themeFill="accent5"/>
        </w:rPr>
      </w:pPr>
      <w:r w:rsidRPr="000D6F25">
        <w:rPr>
          <w:rFonts w:ascii="UD デジタル 教科書体 NP-B" w:eastAsia="UD デジタル 教科書体 NP-B" w:hint="eastAsia"/>
          <w:color w:val="FFFFFF" w:themeColor="background1"/>
          <w:shd w:val="clear" w:color="auto" w:fill="4472C4" w:themeFill="accent5"/>
        </w:rPr>
        <w:lastRenderedPageBreak/>
        <w:t>資料１．</w:t>
      </w:r>
      <w:r w:rsidR="0015710F" w:rsidRPr="000D6F25">
        <w:rPr>
          <w:rFonts w:ascii="UD デジタル 教科書体 NP-B" w:eastAsia="UD デジタル 教科書体 NP-B" w:hint="eastAsia"/>
          <w:color w:val="FFFFFF" w:themeColor="background1"/>
          <w:shd w:val="clear" w:color="auto" w:fill="4472C4" w:themeFill="accent5"/>
        </w:rPr>
        <w:t>就労のための基本的事項のアセスメントにおける「支援</w:t>
      </w:r>
      <w:r w:rsidR="00F35A57" w:rsidRPr="000D6F25">
        <w:rPr>
          <w:rFonts w:ascii="UD デジタル 教科書体 NP-B" w:eastAsia="UD デジタル 教科書体 NP-B" w:hint="eastAsia"/>
          <w:color w:val="FFFFFF" w:themeColor="background1"/>
          <w:shd w:val="clear" w:color="auto" w:fill="4472C4" w:themeFill="accent5"/>
        </w:rPr>
        <w:t>・</w:t>
      </w:r>
      <w:r w:rsidR="0015710F" w:rsidRPr="000D6F25">
        <w:rPr>
          <w:rFonts w:ascii="UD デジタル 教科書体 NP-B" w:eastAsia="UD デジタル 教科書体 NP-B" w:hint="eastAsia"/>
          <w:color w:val="FFFFFF" w:themeColor="background1"/>
          <w:shd w:val="clear" w:color="auto" w:fill="4472C4" w:themeFill="accent5"/>
        </w:rPr>
        <w:t xml:space="preserve">配慮あり」の参考例　　</w:t>
      </w:r>
    </w:p>
    <w:p w14:paraId="43ADFFDE" w14:textId="50C09287" w:rsidR="0015710F" w:rsidRPr="00FC3F5F" w:rsidRDefault="00FC3F5F" w:rsidP="00FC3F5F">
      <w:pPr>
        <w:rPr>
          <w:rFonts w:ascii="游ゴシック" w:eastAsia="游ゴシック" w:hAnsi="游ゴシック"/>
          <w:sz w:val="18"/>
          <w:szCs w:val="18"/>
        </w:rPr>
      </w:pPr>
      <w:r w:rsidRPr="00FC3F5F">
        <w:rPr>
          <w:rFonts w:ascii="BIZ UDPゴシック" w:eastAsia="BIZ UDPゴシック" w:hAnsi="BIZ UDPゴシック" w:hint="eastAsia"/>
          <w:sz w:val="18"/>
          <w:szCs w:val="18"/>
        </w:rPr>
        <w:t>※</w:t>
      </w:r>
      <w:r w:rsidRPr="00FC3F5F">
        <w:rPr>
          <w:rFonts w:hint="eastAsia"/>
          <w:sz w:val="18"/>
          <w:szCs w:val="18"/>
        </w:rPr>
        <w:t xml:space="preserve"> </w:t>
      </w:r>
      <w:r w:rsidR="00CC1B54" w:rsidRPr="00FC3F5F">
        <w:rPr>
          <mc:AlternateContent>
            <mc:Choice Requires="w16se">
              <w:rFonts w:hint="eastAsia"/>
            </mc:Choice>
            <mc:Fallback>
              <w:rFonts w:ascii="Segoe UI Emoji" w:eastAsia="Segoe UI Emoji" w:hAnsi="Segoe UI Emoji" w:cs="Segoe UI Emoji"/>
            </mc:Fallback>
          </mc:AlternateContent>
          <w:sz w:val="18"/>
          <w:szCs w:val="18"/>
        </w:rPr>
        <mc:AlternateContent>
          <mc:Choice Requires="w16se">
            <w16se:symEx w16se:font="Segoe UI Emoji" w16se:char="1F449"/>
          </mc:Choice>
          <mc:Fallback>
            <w:t>👉</w:t>
          </mc:Fallback>
        </mc:AlternateContent>
      </w:r>
      <w:r w:rsidR="004422DC" w:rsidRPr="00FC3F5F">
        <w:rPr>
          <w:rFonts w:ascii="游ゴシック" w:eastAsia="游ゴシック" w:hAnsi="游ゴシック" w:hint="eastAsia"/>
          <w:sz w:val="18"/>
          <w:szCs w:val="18"/>
        </w:rPr>
        <w:t>の意味</w:t>
      </w:r>
      <w:r w:rsidR="00CC1B54" w:rsidRPr="00FC3F5F">
        <w:rPr>
          <w:rFonts w:ascii="游ゴシック" w:eastAsia="游ゴシック" w:hAnsi="游ゴシック" w:hint="eastAsia"/>
          <w:sz w:val="18"/>
          <w:szCs w:val="18"/>
        </w:rPr>
        <w:t>：指定した項目の例を参考</w:t>
      </w:r>
    </w:p>
    <w:p w14:paraId="6164C12C" w14:textId="77777777" w:rsidR="00CC1B54" w:rsidRPr="00CC1B54" w:rsidRDefault="00CC1B54" w:rsidP="00CC1B54">
      <w:pPr>
        <w:spacing w:line="240" w:lineRule="exact"/>
      </w:pPr>
    </w:p>
    <w:tbl>
      <w:tblPr>
        <w:tblStyle w:val="af2"/>
        <w:tblW w:w="9634" w:type="dxa"/>
        <w:tblLook w:val="04A0" w:firstRow="1" w:lastRow="0" w:firstColumn="1" w:lastColumn="0" w:noHBand="0" w:noVBand="1"/>
      </w:tblPr>
      <w:tblGrid>
        <w:gridCol w:w="9634"/>
      </w:tblGrid>
      <w:tr w:rsidR="0015710F" w14:paraId="0C7243C1" w14:textId="77777777" w:rsidTr="0015710F">
        <w:tc>
          <w:tcPr>
            <w:tcW w:w="9634" w:type="dxa"/>
            <w:shd w:val="clear" w:color="auto" w:fill="E7E6E6" w:themeFill="background2"/>
          </w:tcPr>
          <w:p w14:paraId="0D36DABD" w14:textId="61D3FE15" w:rsidR="0015710F" w:rsidRPr="00BE4988" w:rsidRDefault="00523DB3" w:rsidP="0015710F">
            <w:pPr>
              <w:spacing w:line="400" w:lineRule="exact"/>
              <w:rPr>
                <w:rFonts w:ascii="游明朝 Demibold" w:eastAsia="游明朝 Demibold" w:hAnsi="游明朝 Demibold"/>
                <w:sz w:val="22"/>
              </w:rPr>
            </w:pPr>
            <w:r>
              <w:rPr>
                <w:rFonts w:ascii="游明朝 Demibold" w:eastAsia="游明朝 Demibold" w:hAnsi="游明朝 Demibold" w:hint="eastAsia"/>
                <w:sz w:val="22"/>
              </w:rPr>
              <w:t>推-</w:t>
            </w:r>
            <w:r w:rsidR="0015710F" w:rsidRPr="00BE4988">
              <w:rPr>
                <w:rFonts w:ascii="游明朝 Demibold" w:eastAsia="游明朝 Demibold" w:hAnsi="游明朝 Demibold" w:hint="eastAsia"/>
                <w:sz w:val="22"/>
              </w:rPr>
              <w:t>１</w:t>
            </w:r>
            <w:r w:rsidR="0015710F" w:rsidRPr="00BE4988">
              <w:rPr>
                <w:rFonts w:ascii="游明朝 Demibold" w:eastAsia="游明朝 Demibold" w:hAnsi="游明朝 Demibold"/>
                <w:sz w:val="22"/>
              </w:rPr>
              <w:t>)</w:t>
            </w:r>
            <w:r w:rsidR="0015710F" w:rsidRPr="00BE4988">
              <w:rPr>
                <w:rFonts w:ascii="游明朝 Demibold" w:eastAsia="游明朝 Demibold" w:hAnsi="游明朝 Demibold" w:hint="eastAsia"/>
                <w:sz w:val="22"/>
              </w:rPr>
              <w:t xml:space="preserve"> 指示された手順に従って作業する</w:t>
            </w:r>
          </w:p>
        </w:tc>
      </w:tr>
      <w:tr w:rsidR="0015710F" w14:paraId="43389A6E" w14:textId="77777777" w:rsidTr="0015710F">
        <w:tc>
          <w:tcPr>
            <w:tcW w:w="9634" w:type="dxa"/>
          </w:tcPr>
          <w:p w14:paraId="169DF458" w14:textId="77777777" w:rsidR="0015710F" w:rsidRDefault="0015710F" w:rsidP="0015710F">
            <w:pPr>
              <w:spacing w:line="100" w:lineRule="exact"/>
              <w:jc w:val="left"/>
              <w:rPr>
                <w:rFonts w:ascii="游ゴシック" w:eastAsia="游ゴシック" w:hAnsi="游ゴシック"/>
                <w:sz w:val="20"/>
                <w:szCs w:val="20"/>
              </w:rPr>
            </w:pPr>
          </w:p>
          <w:p w14:paraId="44B39468" w14:textId="77777777" w:rsidR="0015710F" w:rsidRPr="00C91F67"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＜指示を守ることの意識を高める＞</w:t>
            </w:r>
          </w:p>
          <w:p w14:paraId="38513BB7" w14:textId="77777777" w:rsidR="0015710F" w:rsidRPr="005752D3" w:rsidRDefault="0015710F" w:rsidP="002A0D84">
            <w:pPr>
              <w:pStyle w:val="a3"/>
              <w:numPr>
                <w:ilvl w:val="0"/>
                <w:numId w:val="102"/>
              </w:numPr>
              <w:spacing w:line="280" w:lineRule="exact"/>
              <w:ind w:leftChars="0"/>
              <w:jc w:val="left"/>
              <w:rPr>
                <w:rFonts w:ascii="游ゴシック" w:eastAsia="游ゴシック" w:hAnsi="游ゴシック"/>
                <w:sz w:val="20"/>
                <w:szCs w:val="20"/>
              </w:rPr>
            </w:pPr>
            <w:r w:rsidRPr="005752D3">
              <w:rPr>
                <w:rFonts w:ascii="游ゴシック" w:eastAsia="游ゴシック" w:hAnsi="游ゴシック" w:hint="eastAsia"/>
                <w:sz w:val="20"/>
                <w:szCs w:val="20"/>
              </w:rPr>
              <w:t>指示を守ることの意義を対象者が理解していない場合、手順を守ることの必要性、手順を守らなかった場合の工程や職場全体への悪影響等を説明する。</w:t>
            </w:r>
          </w:p>
          <w:p w14:paraId="1F6C9E78" w14:textId="77777777" w:rsidR="0015710F" w:rsidRDefault="0015710F" w:rsidP="0015710F">
            <w:pPr>
              <w:spacing w:line="280" w:lineRule="exact"/>
              <w:jc w:val="left"/>
              <w:rPr>
                <w:rFonts w:ascii="游ゴシック" w:eastAsia="游ゴシック" w:hAnsi="游ゴシック"/>
                <w:sz w:val="20"/>
                <w:szCs w:val="20"/>
              </w:rPr>
            </w:pPr>
          </w:p>
          <w:p w14:paraId="250823E8" w14:textId="77777777" w:rsidR="0015710F" w:rsidRPr="00C91F67"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＜指示の理解状況を把握する＞</w:t>
            </w:r>
          </w:p>
          <w:p w14:paraId="44564B9B" w14:textId="5DA4860F" w:rsidR="0015710F" w:rsidRDefault="003F33D5" w:rsidP="002A0D84">
            <w:pPr>
              <w:pStyle w:val="a3"/>
              <w:numPr>
                <w:ilvl w:val="0"/>
                <w:numId w:val="102"/>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指示をした後、対象者に一度</w:t>
            </w:r>
            <w:r w:rsidR="0030455A">
              <w:rPr>
                <w:rFonts w:ascii="游ゴシック" w:eastAsia="游ゴシック" w:hAnsi="游ゴシック" w:hint="eastAsia"/>
                <w:sz w:val="20"/>
                <w:szCs w:val="20"/>
              </w:rPr>
              <w:t>やってもらい</w:t>
            </w:r>
            <w:r>
              <w:rPr>
                <w:rFonts w:ascii="游ゴシック" w:eastAsia="游ゴシック" w:hAnsi="游ゴシック" w:hint="eastAsia"/>
                <w:sz w:val="20"/>
                <w:szCs w:val="20"/>
              </w:rPr>
              <w:t>、指示の理解が正しいかどうかを確認</w:t>
            </w:r>
            <w:r w:rsidR="00FB4E8F">
              <w:rPr>
                <w:rFonts w:ascii="游ゴシック" w:eastAsia="游ゴシック" w:hAnsi="游ゴシック" w:hint="eastAsia"/>
                <w:sz w:val="20"/>
                <w:szCs w:val="20"/>
              </w:rPr>
              <w:t>してから作業を進める。</w:t>
            </w:r>
            <w:r w:rsidR="0015710F" w:rsidRPr="005752D3">
              <w:rPr>
                <w:rFonts w:ascii="游ゴシック" w:eastAsia="游ゴシック" w:hAnsi="游ゴシック" w:hint="eastAsia"/>
                <w:sz w:val="20"/>
                <w:szCs w:val="20"/>
              </w:rPr>
              <w:t>指示理解の誤りがあった場合、</w:t>
            </w:r>
            <w:r w:rsidR="009645C4">
              <w:rPr>
                <w:rFonts w:ascii="游ゴシック" w:eastAsia="游ゴシック" w:hAnsi="游ゴシック" w:hint="eastAsia"/>
                <w:sz w:val="20"/>
                <w:szCs w:val="20"/>
              </w:rPr>
              <w:t>どの点で誤解が生じたのか一緒に間違い探しをする。</w:t>
            </w:r>
          </w:p>
          <w:p w14:paraId="3987AB38" w14:textId="57DB037C" w:rsidR="00460ACE" w:rsidRPr="005752D3" w:rsidRDefault="00460ACE" w:rsidP="002A0D84">
            <w:pPr>
              <w:pStyle w:val="a3"/>
              <w:numPr>
                <w:ilvl w:val="0"/>
                <w:numId w:val="102"/>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作業の途中で</w:t>
            </w:r>
            <w:r w:rsidR="001F23EE">
              <w:rPr>
                <w:rFonts w:ascii="游ゴシック" w:eastAsia="游ゴシック" w:hAnsi="游ゴシック" w:hint="eastAsia"/>
                <w:sz w:val="20"/>
                <w:szCs w:val="20"/>
              </w:rPr>
              <w:t>定期的に</w:t>
            </w:r>
            <w:r>
              <w:rPr>
                <w:rFonts w:ascii="游ゴシック" w:eastAsia="游ゴシック" w:hAnsi="游ゴシック" w:hint="eastAsia"/>
                <w:sz w:val="20"/>
                <w:szCs w:val="20"/>
              </w:rPr>
              <w:t>作業の状況を確認し、対象者が指示内容を理解しているかどうかを確認する。</w:t>
            </w:r>
            <w:r w:rsidR="00C5334C">
              <w:rPr>
                <w:rFonts w:ascii="游ゴシック" w:eastAsia="游ゴシック" w:hAnsi="游ゴシック" w:hint="eastAsia"/>
                <w:sz w:val="20"/>
                <w:szCs w:val="20"/>
              </w:rPr>
              <w:t>指示を正確に理解できていることを確認できたら</w:t>
            </w:r>
            <w:r w:rsidR="0023685A">
              <w:rPr>
                <w:rFonts w:ascii="游ゴシック" w:eastAsia="游ゴシック" w:hAnsi="游ゴシック" w:hint="eastAsia"/>
                <w:sz w:val="20"/>
                <w:szCs w:val="20"/>
              </w:rPr>
              <w:t>褒</w:t>
            </w:r>
            <w:r w:rsidR="00C5334C">
              <w:rPr>
                <w:rFonts w:ascii="游ゴシック" w:eastAsia="游ゴシック" w:hAnsi="游ゴシック" w:hint="eastAsia"/>
                <w:sz w:val="20"/>
                <w:szCs w:val="20"/>
              </w:rPr>
              <w:t>める。</w:t>
            </w:r>
          </w:p>
          <w:p w14:paraId="3D9F485C" w14:textId="77777777" w:rsidR="0015710F" w:rsidRPr="00460ACE" w:rsidRDefault="0015710F" w:rsidP="0015710F">
            <w:pPr>
              <w:spacing w:line="280" w:lineRule="exact"/>
              <w:jc w:val="left"/>
              <w:rPr>
                <w:rFonts w:ascii="游ゴシック" w:eastAsia="游ゴシック" w:hAnsi="游ゴシック"/>
                <w:sz w:val="20"/>
                <w:szCs w:val="20"/>
              </w:rPr>
            </w:pPr>
          </w:p>
          <w:p w14:paraId="22A7BD1A" w14:textId="77777777" w:rsidR="0015710F" w:rsidRPr="00C91F67"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＜指示の仕方を工夫する＞</w:t>
            </w:r>
          </w:p>
          <w:p w14:paraId="180E5375" w14:textId="429ECF8C" w:rsidR="0015710F" w:rsidRPr="00460ACE" w:rsidRDefault="0015710F" w:rsidP="00460ACE">
            <w:pPr>
              <w:pStyle w:val="a3"/>
              <w:numPr>
                <w:ilvl w:val="0"/>
                <w:numId w:val="102"/>
              </w:numPr>
              <w:spacing w:line="280" w:lineRule="exact"/>
              <w:ind w:leftChars="0"/>
              <w:jc w:val="left"/>
              <w:rPr>
                <w:rFonts w:ascii="游ゴシック" w:eastAsia="游ゴシック" w:hAnsi="游ゴシック"/>
                <w:sz w:val="20"/>
                <w:szCs w:val="20"/>
              </w:rPr>
            </w:pPr>
            <w:r w:rsidRPr="00460ACE">
              <w:rPr>
                <w:rFonts w:ascii="游ゴシック" w:eastAsia="游ゴシック" w:hAnsi="游ゴシック" w:hint="eastAsia"/>
                <w:sz w:val="20"/>
                <w:szCs w:val="20"/>
              </w:rPr>
              <w:t>指示を行う場合、指示は一つずつ、明確に、</w:t>
            </w:r>
            <w:r w:rsidR="00C5334C">
              <w:rPr>
                <w:rFonts w:ascii="游ゴシック" w:eastAsia="游ゴシック" w:hAnsi="游ゴシック" w:hint="eastAsia"/>
                <w:sz w:val="20"/>
                <w:szCs w:val="20"/>
              </w:rPr>
              <w:t>作業箇所を指差しする等して</w:t>
            </w:r>
            <w:r w:rsidR="00FB4E8F" w:rsidRPr="00460ACE">
              <w:rPr>
                <w:rFonts w:ascii="游ゴシック" w:eastAsia="游ゴシック" w:hAnsi="游ゴシック" w:hint="eastAsia"/>
                <w:sz w:val="20"/>
                <w:szCs w:val="20"/>
              </w:rPr>
              <w:t>具体的に、</w:t>
            </w:r>
            <w:r w:rsidR="001E069E" w:rsidRPr="00460ACE">
              <w:rPr>
                <w:rFonts w:ascii="游ゴシック" w:eastAsia="游ゴシック" w:hAnsi="游ゴシック" w:hint="eastAsia"/>
                <w:sz w:val="20"/>
                <w:szCs w:val="20"/>
              </w:rPr>
              <w:t>ゆっくり、対象者に聞こえるよう、</w:t>
            </w:r>
            <w:r w:rsidRPr="00460ACE">
              <w:rPr>
                <w:rFonts w:ascii="游ゴシック" w:eastAsia="游ゴシック" w:hAnsi="游ゴシック" w:hint="eastAsia"/>
                <w:sz w:val="20"/>
                <w:szCs w:val="20"/>
              </w:rPr>
              <w:t>作業指示書を用いて、決まった担当者から行う。</w:t>
            </w:r>
          </w:p>
          <w:p w14:paraId="4846D28D" w14:textId="44F0EFC0" w:rsidR="00460ACE" w:rsidRPr="005752D3" w:rsidRDefault="00460ACE" w:rsidP="002A0D84">
            <w:pPr>
              <w:pStyle w:val="a3"/>
              <w:numPr>
                <w:ilvl w:val="0"/>
                <w:numId w:val="102"/>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作業前に注意点を伝える。</w:t>
            </w:r>
          </w:p>
          <w:p w14:paraId="78A46E24" w14:textId="77777777" w:rsidR="0015710F" w:rsidRPr="005752D3" w:rsidRDefault="0015710F" w:rsidP="002A0D84">
            <w:pPr>
              <w:pStyle w:val="a3"/>
              <w:numPr>
                <w:ilvl w:val="0"/>
                <w:numId w:val="102"/>
              </w:numPr>
              <w:spacing w:line="280" w:lineRule="exact"/>
              <w:ind w:leftChars="0"/>
              <w:jc w:val="left"/>
              <w:rPr>
                <w:rFonts w:ascii="游ゴシック" w:eastAsia="游ゴシック" w:hAnsi="游ゴシック"/>
                <w:sz w:val="20"/>
                <w:szCs w:val="20"/>
              </w:rPr>
            </w:pPr>
            <w:r w:rsidRPr="005752D3">
              <w:rPr>
                <w:rFonts w:ascii="游ゴシック" w:eastAsia="游ゴシック" w:hAnsi="游ゴシック" w:hint="eastAsia"/>
                <w:sz w:val="20"/>
                <w:szCs w:val="20"/>
              </w:rPr>
              <w:t>作業指示書をコルクボード等、見やすい位置に掲示し、確認しやすいようにする。</w:t>
            </w:r>
          </w:p>
          <w:p w14:paraId="57225596" w14:textId="741DECA4" w:rsidR="0015710F" w:rsidRPr="005752D3" w:rsidRDefault="0015710F" w:rsidP="002A0D84">
            <w:pPr>
              <w:pStyle w:val="a3"/>
              <w:numPr>
                <w:ilvl w:val="0"/>
                <w:numId w:val="102"/>
              </w:numPr>
              <w:spacing w:line="280" w:lineRule="exact"/>
              <w:ind w:leftChars="0"/>
              <w:jc w:val="left"/>
              <w:rPr>
                <w:rFonts w:ascii="游ゴシック" w:eastAsia="游ゴシック" w:hAnsi="游ゴシック"/>
                <w:sz w:val="20"/>
                <w:szCs w:val="20"/>
              </w:rPr>
            </w:pPr>
            <w:r w:rsidRPr="005752D3">
              <w:rPr>
                <w:rFonts w:ascii="游ゴシック" w:eastAsia="游ゴシック" w:hAnsi="游ゴシック" w:hint="eastAsia"/>
                <w:sz w:val="20"/>
                <w:szCs w:val="20"/>
              </w:rPr>
              <w:t>作業指示書には、携帯式カード型（複数の場所を移動して行う作業に適している）や壁掛け式（仕事の場所が固定的されている場合に適している）</w:t>
            </w:r>
            <w:r w:rsidR="00D352D3">
              <w:rPr>
                <w:rFonts w:ascii="游ゴシック" w:eastAsia="游ゴシック" w:hAnsi="游ゴシック" w:hint="eastAsia"/>
                <w:sz w:val="20"/>
                <w:szCs w:val="20"/>
              </w:rPr>
              <w:t>等</w:t>
            </w:r>
            <w:r w:rsidRPr="005752D3">
              <w:rPr>
                <w:rFonts w:ascii="游ゴシック" w:eastAsia="游ゴシック" w:hAnsi="游ゴシック" w:hint="eastAsia"/>
                <w:sz w:val="20"/>
                <w:szCs w:val="20"/>
              </w:rPr>
              <w:t>さまざまな形式があ</w:t>
            </w:r>
            <w:r w:rsidR="00FB4E8F">
              <w:rPr>
                <w:rFonts w:ascii="游ゴシック" w:eastAsia="游ゴシック" w:hAnsi="游ゴシック" w:hint="eastAsia"/>
                <w:sz w:val="20"/>
                <w:szCs w:val="20"/>
              </w:rPr>
              <w:t>る。</w:t>
            </w:r>
            <w:r w:rsidRPr="005752D3">
              <w:rPr>
                <w:rFonts w:ascii="游ゴシック" w:eastAsia="游ゴシック" w:hAnsi="游ゴシック" w:hint="eastAsia"/>
                <w:sz w:val="20"/>
                <w:szCs w:val="20"/>
              </w:rPr>
              <w:t>作業に適したものを選択する。</w:t>
            </w:r>
          </w:p>
          <w:p w14:paraId="5B3A34BB" w14:textId="08C5C4A5" w:rsidR="0015710F" w:rsidRDefault="0015710F" w:rsidP="002A0D84">
            <w:pPr>
              <w:pStyle w:val="a3"/>
              <w:numPr>
                <w:ilvl w:val="0"/>
                <w:numId w:val="102"/>
              </w:numPr>
              <w:spacing w:line="280" w:lineRule="exact"/>
              <w:ind w:leftChars="0"/>
              <w:jc w:val="left"/>
              <w:rPr>
                <w:rFonts w:ascii="游ゴシック" w:eastAsia="游ゴシック" w:hAnsi="游ゴシック"/>
                <w:sz w:val="20"/>
                <w:szCs w:val="20"/>
              </w:rPr>
            </w:pPr>
            <w:r w:rsidRPr="005752D3">
              <w:rPr>
                <w:rFonts w:ascii="游ゴシック" w:eastAsia="游ゴシック" w:hAnsi="游ゴシック" w:hint="eastAsia"/>
                <w:sz w:val="20"/>
                <w:szCs w:val="20"/>
              </w:rPr>
              <w:t>作業指示書をチェックリスト形式にすることにより、一つの工程を行った後に、対象者がチェックを入れることで、どこまで作業が終わったか、次はどこから始めればよいかが</w:t>
            </w:r>
            <w:r w:rsidR="004E04AD">
              <w:rPr>
                <w:rFonts w:ascii="游ゴシック" w:eastAsia="游ゴシック" w:hAnsi="游ゴシック" w:hint="eastAsia"/>
                <w:sz w:val="20"/>
                <w:szCs w:val="20"/>
              </w:rPr>
              <w:t>分かり</w:t>
            </w:r>
            <w:r w:rsidRPr="005752D3">
              <w:rPr>
                <w:rFonts w:ascii="游ゴシック" w:eastAsia="游ゴシック" w:hAnsi="游ゴシック" w:hint="eastAsia"/>
                <w:sz w:val="20"/>
                <w:szCs w:val="20"/>
              </w:rPr>
              <w:t>やすくなり、作業遂行の自己管理を促すことができる。</w:t>
            </w:r>
          </w:p>
          <w:p w14:paraId="6305D095" w14:textId="0AFFF0CF" w:rsidR="0015710F" w:rsidRDefault="0015710F" w:rsidP="002A0D84">
            <w:pPr>
              <w:pStyle w:val="a3"/>
              <w:numPr>
                <w:ilvl w:val="0"/>
                <w:numId w:val="102"/>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床</w:t>
            </w:r>
            <w:r w:rsidR="00947427">
              <w:rPr>
                <w:rFonts w:ascii="游ゴシック" w:eastAsia="游ゴシック" w:hAnsi="游ゴシック" w:hint="eastAsia"/>
                <w:sz w:val="20"/>
                <w:szCs w:val="20"/>
              </w:rPr>
              <w:t>面のタイルを区切り線として用いて</w:t>
            </w:r>
            <w:r>
              <w:rPr>
                <w:rFonts w:ascii="游ゴシック" w:eastAsia="游ゴシック" w:hAnsi="游ゴシック" w:hint="eastAsia"/>
                <w:sz w:val="20"/>
                <w:szCs w:val="20"/>
              </w:rPr>
              <w:t>清掃スペースを</w:t>
            </w:r>
            <w:r w:rsidR="004E04AD">
              <w:rPr>
                <w:rFonts w:ascii="游ゴシック" w:eastAsia="游ゴシック" w:hAnsi="游ゴシック" w:hint="eastAsia"/>
                <w:sz w:val="20"/>
                <w:szCs w:val="20"/>
              </w:rPr>
              <w:t>分かり</w:t>
            </w:r>
            <w:r>
              <w:rPr>
                <w:rFonts w:ascii="游ゴシック" w:eastAsia="游ゴシック" w:hAnsi="游ゴシック" w:hint="eastAsia"/>
                <w:sz w:val="20"/>
                <w:szCs w:val="20"/>
              </w:rPr>
              <w:t>やすく示す</w:t>
            </w:r>
            <w:r w:rsidR="00D352D3">
              <w:rPr>
                <w:rFonts w:ascii="游ゴシック" w:eastAsia="游ゴシック" w:hAnsi="游ゴシック" w:hint="eastAsia"/>
                <w:sz w:val="20"/>
                <w:szCs w:val="20"/>
              </w:rPr>
              <w:t>等</w:t>
            </w:r>
            <w:r>
              <w:rPr>
                <w:rFonts w:ascii="游ゴシック" w:eastAsia="游ゴシック" w:hAnsi="游ゴシック" w:hint="eastAsia"/>
                <w:sz w:val="20"/>
                <w:szCs w:val="20"/>
              </w:rPr>
              <w:t>、作業範囲を視覚的に把握しやすくする。</w:t>
            </w:r>
          </w:p>
          <w:p w14:paraId="711FDE7C" w14:textId="77777777" w:rsidR="0015710F" w:rsidRPr="00EF7840" w:rsidRDefault="0015710F" w:rsidP="002A0D84">
            <w:pPr>
              <w:pStyle w:val="a3"/>
              <w:numPr>
                <w:ilvl w:val="0"/>
                <w:numId w:val="102"/>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業務の流れに沿って道具等を配置する。</w:t>
            </w:r>
          </w:p>
          <w:p w14:paraId="6EA72CA3" w14:textId="77777777" w:rsidR="0015710F" w:rsidRPr="00064755" w:rsidRDefault="0015710F" w:rsidP="0015710F">
            <w:pPr>
              <w:spacing w:line="280" w:lineRule="exact"/>
              <w:jc w:val="left"/>
              <w:rPr>
                <w:rFonts w:ascii="游ゴシック" w:eastAsia="游ゴシック" w:hAnsi="游ゴシック"/>
                <w:sz w:val="20"/>
                <w:szCs w:val="20"/>
              </w:rPr>
            </w:pPr>
          </w:p>
          <w:p w14:paraId="1E685125" w14:textId="77777777" w:rsidR="0015710F" w:rsidRPr="00C91F67"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＜メモを活用する＞</w:t>
            </w:r>
          </w:p>
          <w:p w14:paraId="22FDA986" w14:textId="0A4729A2" w:rsidR="0015710F" w:rsidRPr="005752D3" w:rsidRDefault="0015710F" w:rsidP="002A0D84">
            <w:pPr>
              <w:pStyle w:val="a3"/>
              <w:numPr>
                <w:ilvl w:val="0"/>
                <w:numId w:val="102"/>
              </w:numPr>
              <w:spacing w:line="280" w:lineRule="exact"/>
              <w:ind w:leftChars="0"/>
              <w:jc w:val="left"/>
              <w:rPr>
                <w:rFonts w:ascii="游ゴシック" w:eastAsia="游ゴシック" w:hAnsi="游ゴシック"/>
                <w:sz w:val="20"/>
                <w:szCs w:val="20"/>
              </w:rPr>
            </w:pPr>
            <w:r w:rsidRPr="005752D3">
              <w:rPr>
                <w:rFonts w:ascii="游ゴシック" w:eastAsia="游ゴシック" w:hAnsi="游ゴシック" w:hint="eastAsia"/>
                <w:sz w:val="20"/>
                <w:szCs w:val="20"/>
              </w:rPr>
              <w:t>指示や説明があった場合、携帯しているメモ帳に必ず記入し、優先順位を相手に確認することを徹底するよう</w:t>
            </w:r>
            <w:r w:rsidR="0030455A">
              <w:rPr>
                <w:rFonts w:ascii="游ゴシック" w:eastAsia="游ゴシック" w:hAnsi="游ゴシック" w:hint="eastAsia"/>
                <w:sz w:val="20"/>
                <w:szCs w:val="20"/>
              </w:rPr>
              <w:t>助言</w:t>
            </w:r>
            <w:r w:rsidRPr="005752D3">
              <w:rPr>
                <w:rFonts w:ascii="游ゴシック" w:eastAsia="游ゴシック" w:hAnsi="游ゴシック" w:hint="eastAsia"/>
                <w:sz w:val="20"/>
                <w:szCs w:val="20"/>
              </w:rPr>
              <w:t>する。</w:t>
            </w:r>
          </w:p>
          <w:p w14:paraId="785D2C2E" w14:textId="77777777" w:rsidR="0015710F" w:rsidRDefault="0015710F" w:rsidP="0015710F">
            <w:pPr>
              <w:spacing w:line="280" w:lineRule="exact"/>
              <w:jc w:val="left"/>
              <w:rPr>
                <w:rFonts w:ascii="游ゴシック" w:eastAsia="游ゴシック" w:hAnsi="游ゴシック"/>
                <w:sz w:val="20"/>
                <w:szCs w:val="20"/>
              </w:rPr>
            </w:pPr>
          </w:p>
          <w:p w14:paraId="2974CAE3" w14:textId="77777777" w:rsidR="0015710F"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＜作業手順書を活用する＞</w:t>
            </w:r>
          </w:p>
          <w:p w14:paraId="009828C8" w14:textId="77777777" w:rsidR="0015710F" w:rsidRPr="005752D3" w:rsidRDefault="0015710F" w:rsidP="002A0D84">
            <w:pPr>
              <w:pStyle w:val="a3"/>
              <w:numPr>
                <w:ilvl w:val="0"/>
                <w:numId w:val="102"/>
              </w:numPr>
              <w:spacing w:line="280" w:lineRule="exact"/>
              <w:ind w:leftChars="0"/>
              <w:jc w:val="left"/>
              <w:rPr>
                <w:rFonts w:ascii="游ゴシック" w:eastAsia="游ゴシック" w:hAnsi="游ゴシック"/>
                <w:sz w:val="20"/>
                <w:szCs w:val="20"/>
              </w:rPr>
            </w:pPr>
            <w:r w:rsidRPr="005752D3">
              <w:rPr>
                <w:rFonts w:ascii="游ゴシック" w:eastAsia="游ゴシック" w:hAnsi="游ゴシック" w:hint="eastAsia"/>
                <w:sz w:val="20"/>
                <w:szCs w:val="20"/>
              </w:rPr>
              <w:t>仕事上の注意点や要求水準を記した作業手順書に沿って作業する</w:t>
            </w:r>
            <w:r>
              <w:rPr>
                <w:rFonts w:ascii="游ゴシック" w:eastAsia="游ゴシック" w:hAnsi="游ゴシック" w:hint="eastAsia"/>
                <w:sz w:val="20"/>
                <w:szCs w:val="20"/>
              </w:rPr>
              <w:t>よう助言</w:t>
            </w:r>
            <w:r w:rsidRPr="005752D3">
              <w:rPr>
                <w:rFonts w:ascii="游ゴシック" w:eastAsia="游ゴシック" w:hAnsi="游ゴシック" w:hint="eastAsia"/>
                <w:sz w:val="20"/>
                <w:szCs w:val="20"/>
              </w:rPr>
              <w:t>する。作業手順書を作成する際は以下の事項に留意する。</w:t>
            </w:r>
          </w:p>
          <w:p w14:paraId="68612A9D" w14:textId="10B5FD4D" w:rsidR="0015710F" w:rsidRPr="005752D3" w:rsidRDefault="0015710F" w:rsidP="002A0D84">
            <w:pPr>
              <w:pStyle w:val="a3"/>
              <w:numPr>
                <w:ilvl w:val="1"/>
                <w:numId w:val="102"/>
              </w:numPr>
              <w:spacing w:line="280" w:lineRule="exact"/>
              <w:ind w:leftChars="0"/>
              <w:jc w:val="left"/>
              <w:rPr>
                <w:rFonts w:ascii="ＭＳ 明朝" w:eastAsia="ＭＳ 明朝" w:hAnsi="ＭＳ 明朝" w:cs="ＭＳ 明朝"/>
                <w:sz w:val="20"/>
                <w:szCs w:val="20"/>
              </w:rPr>
            </w:pPr>
            <w:r>
              <w:rPr>
                <w:rFonts w:ascii="游ゴシック" w:eastAsia="游ゴシック" w:hAnsi="游ゴシック" w:hint="eastAsia"/>
                <w:sz w:val="20"/>
                <w:szCs w:val="20"/>
              </w:rPr>
              <w:t>課題分析（仕事を小さな行動単位に分けて時系列に記述）を実施し、特に</w:t>
            </w:r>
            <w:r w:rsidR="0023685A">
              <w:rPr>
                <w:rFonts w:ascii="游ゴシック" w:eastAsia="游ゴシック" w:hAnsi="游ゴシック" w:hint="eastAsia"/>
                <w:sz w:val="20"/>
                <w:szCs w:val="20"/>
              </w:rPr>
              <w:t>ミス</w:t>
            </w:r>
            <w:r>
              <w:rPr>
                <w:rFonts w:ascii="游ゴシック" w:eastAsia="游ゴシック" w:hAnsi="游ゴシック" w:hint="eastAsia"/>
                <w:sz w:val="20"/>
                <w:szCs w:val="20"/>
              </w:rPr>
              <w:t>しやすい工程の作業過程を細分化する。</w:t>
            </w:r>
          </w:p>
          <w:p w14:paraId="72ACBE72" w14:textId="77777777" w:rsidR="0015710F" w:rsidRPr="00C91F67" w:rsidRDefault="0015710F" w:rsidP="002A0D84">
            <w:pPr>
              <w:pStyle w:val="a3"/>
              <w:numPr>
                <w:ilvl w:val="1"/>
                <w:numId w:val="102"/>
              </w:numPr>
              <w:spacing w:line="280" w:lineRule="exact"/>
              <w:ind w:leftChars="0"/>
              <w:jc w:val="left"/>
              <w:rPr>
                <w:rFonts w:ascii="ＭＳ 明朝" w:eastAsia="ＭＳ 明朝" w:hAnsi="ＭＳ 明朝" w:cs="ＭＳ 明朝"/>
                <w:sz w:val="20"/>
                <w:szCs w:val="20"/>
              </w:rPr>
            </w:pPr>
            <w:r>
              <w:rPr>
                <w:rFonts w:ascii="游ゴシック" w:eastAsia="游ゴシック" w:hAnsi="游ゴシック" w:hint="eastAsia"/>
                <w:sz w:val="20"/>
                <w:szCs w:val="20"/>
              </w:rPr>
              <w:t>できるだけ短い文で簡潔に書く。箇条書きにする。</w:t>
            </w:r>
          </w:p>
          <w:p w14:paraId="681318EB" w14:textId="77777777" w:rsidR="0015710F" w:rsidRPr="00C91F67" w:rsidRDefault="0015710F" w:rsidP="002A0D84">
            <w:pPr>
              <w:pStyle w:val="a3"/>
              <w:numPr>
                <w:ilvl w:val="1"/>
                <w:numId w:val="102"/>
              </w:numPr>
              <w:spacing w:line="280" w:lineRule="exact"/>
              <w:ind w:leftChars="0"/>
              <w:jc w:val="left"/>
              <w:rPr>
                <w:rFonts w:ascii="ＭＳ 明朝" w:eastAsia="ＭＳ 明朝" w:hAnsi="ＭＳ 明朝" w:cs="ＭＳ 明朝"/>
                <w:sz w:val="20"/>
                <w:szCs w:val="20"/>
              </w:rPr>
            </w:pPr>
            <w:r>
              <w:rPr>
                <w:rFonts w:ascii="游ゴシック" w:eastAsia="游ゴシック" w:hAnsi="游ゴシック" w:hint="eastAsia"/>
                <w:sz w:val="20"/>
                <w:szCs w:val="20"/>
              </w:rPr>
              <w:t>具体的な判断基準となる情報（時間や数字）を盛り込む。</w:t>
            </w:r>
          </w:p>
          <w:p w14:paraId="3FAFD2CD" w14:textId="77777777" w:rsidR="0015710F" w:rsidRPr="00C91F67" w:rsidRDefault="0015710F" w:rsidP="002A0D84">
            <w:pPr>
              <w:pStyle w:val="a3"/>
              <w:numPr>
                <w:ilvl w:val="1"/>
                <w:numId w:val="102"/>
              </w:numPr>
              <w:spacing w:line="280" w:lineRule="exact"/>
              <w:ind w:leftChars="0"/>
              <w:jc w:val="left"/>
              <w:rPr>
                <w:rFonts w:ascii="ＭＳ 明朝" w:eastAsia="ＭＳ 明朝" w:hAnsi="ＭＳ 明朝" w:cs="ＭＳ 明朝"/>
                <w:sz w:val="20"/>
                <w:szCs w:val="20"/>
              </w:rPr>
            </w:pPr>
            <w:r>
              <w:rPr>
                <w:rFonts w:ascii="游ゴシック" w:eastAsia="游ゴシック" w:hAnsi="游ゴシック" w:hint="eastAsia"/>
                <w:sz w:val="20"/>
                <w:szCs w:val="20"/>
              </w:rPr>
              <w:t>図表</w:t>
            </w:r>
            <w:r w:rsidRPr="00F62403">
              <w:rPr>
                <w:rFonts w:ascii="游ゴシック" w:eastAsia="游ゴシック" w:hAnsi="游ゴシック" w:hint="eastAsia"/>
                <w:sz w:val="20"/>
                <w:szCs w:val="20"/>
              </w:rPr>
              <w:t>写真を</w:t>
            </w:r>
            <w:r>
              <w:rPr>
                <w:rFonts w:ascii="游ゴシック" w:eastAsia="游ゴシック" w:hAnsi="游ゴシック" w:hint="eastAsia"/>
                <w:sz w:val="20"/>
                <w:szCs w:val="20"/>
              </w:rPr>
              <w:t>用いて、視覚的に理解しやすくする。</w:t>
            </w:r>
          </w:p>
          <w:p w14:paraId="5736DDBC" w14:textId="77777777" w:rsidR="0015710F" w:rsidRPr="00BE4988" w:rsidRDefault="0015710F" w:rsidP="002A0D84">
            <w:pPr>
              <w:pStyle w:val="a3"/>
              <w:numPr>
                <w:ilvl w:val="1"/>
                <w:numId w:val="102"/>
              </w:numPr>
              <w:spacing w:line="280" w:lineRule="exact"/>
              <w:ind w:leftChars="0"/>
              <w:jc w:val="left"/>
              <w:rPr>
                <w:rFonts w:ascii="ＭＳ 明朝" w:eastAsia="ＭＳ 明朝" w:hAnsi="ＭＳ 明朝" w:cs="ＭＳ 明朝"/>
                <w:sz w:val="20"/>
                <w:szCs w:val="20"/>
              </w:rPr>
            </w:pPr>
            <w:r w:rsidRPr="00C91F67">
              <w:rPr>
                <w:rFonts w:ascii="游ゴシック" w:eastAsia="游ゴシック" w:hAnsi="游ゴシック" w:hint="eastAsia"/>
                <w:sz w:val="20"/>
                <w:szCs w:val="20"/>
              </w:rPr>
              <w:t>間違いやすい情報や重要な情報には蛍光ペンでハイライトをする。</w:t>
            </w:r>
            <w:r>
              <w:rPr>
                <w:rFonts w:ascii="游ゴシック" w:eastAsia="游ゴシック" w:hAnsi="游ゴシック" w:hint="eastAsia"/>
                <w:sz w:val="20"/>
                <w:szCs w:val="20"/>
              </w:rPr>
              <w:t>そ</w:t>
            </w:r>
            <w:r w:rsidRPr="00C91F67">
              <w:rPr>
                <w:rFonts w:ascii="游ゴシック" w:eastAsia="游ゴシック" w:hAnsi="游ゴシック" w:hint="eastAsia"/>
                <w:sz w:val="20"/>
                <w:szCs w:val="20"/>
              </w:rPr>
              <w:t>れでも見落とす場合は、作業手順書の中で必ず確認する箇所を付箋で隠し、そこへ注意書きを書くことで注意を喚起する。</w:t>
            </w:r>
          </w:p>
          <w:p w14:paraId="6EE55846" w14:textId="77777777" w:rsidR="0015710F" w:rsidRPr="00BE4988" w:rsidRDefault="0015710F" w:rsidP="0015710F">
            <w:pPr>
              <w:pStyle w:val="a3"/>
              <w:spacing w:line="280" w:lineRule="exact"/>
              <w:ind w:leftChars="0" w:left="780"/>
              <w:jc w:val="left"/>
              <w:rPr>
                <w:rFonts w:ascii="ＭＳ 明朝" w:eastAsia="ＭＳ 明朝" w:hAnsi="ＭＳ 明朝" w:cs="ＭＳ 明朝"/>
                <w:sz w:val="20"/>
                <w:szCs w:val="20"/>
              </w:rPr>
            </w:pPr>
          </w:p>
          <w:p w14:paraId="6F78739B" w14:textId="37826CD7" w:rsidR="0015710F" w:rsidRDefault="0015710F" w:rsidP="009645C4">
            <w:pPr>
              <w:spacing w:line="280" w:lineRule="exact"/>
              <w:ind w:left="600" w:hangingChars="300" w:hanging="600"/>
              <w:jc w:val="left"/>
              <w:rPr>
                <w:rFonts w:ascii="游ゴシック" w:eastAsia="游ゴシック" w:hAnsi="游ゴシック"/>
                <w:sz w:val="20"/>
                <w:szCs w:val="20"/>
              </w:rPr>
            </w:pPr>
            <w:r>
              <w:rPr>
                <w:rFonts w:ascii="游ゴシック" w:eastAsia="游ゴシック" w:hAnsi="游ゴシック" w:hint="eastAsia"/>
                <w:sz w:val="20"/>
                <w:szCs w:val="20"/>
              </w:rPr>
              <w:t>＜</w:t>
            </w:r>
            <w:r w:rsidR="009645C4">
              <w:rPr>
                <w:rFonts w:ascii="游ゴシック" w:eastAsia="游ゴシック" w:hAnsi="游ゴシック" w:hint="eastAsia"/>
                <w:sz w:val="20"/>
                <w:szCs w:val="20"/>
              </w:rPr>
              <w:t>自己管理による正確な</w:t>
            </w:r>
            <w:r>
              <w:rPr>
                <w:rFonts w:ascii="游ゴシック" w:eastAsia="游ゴシック" w:hAnsi="游ゴシック" w:hint="eastAsia"/>
                <w:sz w:val="20"/>
                <w:szCs w:val="20"/>
              </w:rPr>
              <w:t>作業</w:t>
            </w:r>
            <w:r w:rsidR="009645C4">
              <w:rPr>
                <w:rFonts w:ascii="游ゴシック" w:eastAsia="游ゴシック" w:hAnsi="游ゴシック" w:hint="eastAsia"/>
                <w:sz w:val="20"/>
                <w:szCs w:val="20"/>
              </w:rPr>
              <w:t>遂行</w:t>
            </w:r>
            <w:r>
              <w:rPr>
                <w:rFonts w:ascii="游ゴシック" w:eastAsia="游ゴシック" w:hAnsi="游ゴシック" w:hint="eastAsia"/>
                <w:sz w:val="20"/>
                <w:szCs w:val="20"/>
              </w:rPr>
              <w:t>を支援する＞</w:t>
            </w:r>
          </w:p>
          <w:p w14:paraId="7AF7FD03" w14:textId="77777777" w:rsidR="0015710F" w:rsidRDefault="0015710F" w:rsidP="002A0D84">
            <w:pPr>
              <w:pStyle w:val="a3"/>
              <w:numPr>
                <w:ilvl w:val="0"/>
                <w:numId w:val="102"/>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抜けがちな工程だけを盛り込んだチェックリストやカードを参照する。</w:t>
            </w:r>
          </w:p>
          <w:p w14:paraId="16B25819" w14:textId="522BEE93" w:rsidR="0015710F" w:rsidRDefault="0015710F" w:rsidP="0015710F">
            <w:pPr>
              <w:spacing w:line="280" w:lineRule="exact"/>
              <w:jc w:val="left"/>
              <w:rPr>
                <w:rFonts w:ascii="游ゴシック" w:eastAsia="游ゴシック" w:hAnsi="游ゴシック"/>
                <w:sz w:val="20"/>
                <w:szCs w:val="20"/>
              </w:rPr>
            </w:pPr>
          </w:p>
          <w:p w14:paraId="52EA823C" w14:textId="77777777" w:rsidR="0015710F" w:rsidRPr="00EF7840"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lastRenderedPageBreak/>
              <w:t>＜指示の受け方を教える＞</w:t>
            </w:r>
          </w:p>
          <w:p w14:paraId="099318C2" w14:textId="38964726" w:rsidR="0015710F" w:rsidRPr="00BE4988" w:rsidRDefault="0015710F" w:rsidP="002A0D84">
            <w:pPr>
              <w:pStyle w:val="a3"/>
              <w:numPr>
                <w:ilvl w:val="0"/>
                <w:numId w:val="102"/>
              </w:numPr>
              <w:spacing w:line="280" w:lineRule="exact"/>
              <w:ind w:leftChars="0"/>
              <w:jc w:val="left"/>
              <w:rPr>
                <w:rFonts w:ascii="游ゴシック" w:eastAsia="游ゴシック" w:hAnsi="游ゴシック"/>
                <w:sz w:val="20"/>
                <w:szCs w:val="20"/>
              </w:rPr>
            </w:pPr>
            <w:r w:rsidRPr="00BE4988">
              <w:rPr>
                <w:rFonts w:ascii="游ゴシック" w:eastAsia="游ゴシック" w:hAnsi="游ゴシック" w:hint="eastAsia"/>
                <w:sz w:val="20"/>
                <w:szCs w:val="20"/>
              </w:rPr>
              <w:t>指示の内容が理解できないときには、</w:t>
            </w:r>
            <w:r w:rsidR="0030455A">
              <w:rPr>
                <w:rFonts w:ascii="游ゴシック" w:eastAsia="游ゴシック" w:hAnsi="游ゴシック" w:hint="eastAsia"/>
                <w:sz w:val="20"/>
                <w:szCs w:val="20"/>
              </w:rPr>
              <w:t>分かる</w:t>
            </w:r>
            <w:r w:rsidRPr="00BE4988">
              <w:rPr>
                <w:rFonts w:ascii="游ゴシック" w:eastAsia="游ゴシック" w:hAnsi="游ゴシック" w:hint="eastAsia"/>
                <w:sz w:val="20"/>
                <w:szCs w:val="20"/>
              </w:rPr>
              <w:t>まで聞き返すことを本人に促す。</w:t>
            </w:r>
          </w:p>
          <w:p w14:paraId="6B297F99" w14:textId="77777777" w:rsidR="0015710F" w:rsidRDefault="0015710F" w:rsidP="0015710F">
            <w:pPr>
              <w:spacing w:line="280" w:lineRule="exact"/>
              <w:jc w:val="left"/>
              <w:rPr>
                <w:rFonts w:ascii="游ゴシック" w:eastAsia="游ゴシック" w:hAnsi="游ゴシック"/>
                <w:sz w:val="20"/>
                <w:szCs w:val="20"/>
              </w:rPr>
            </w:pPr>
          </w:p>
          <w:p w14:paraId="32110878" w14:textId="3C3C5AAD" w:rsidR="0015710F" w:rsidRPr="00EF7840"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w:t>
            </w:r>
            <w:r w:rsidR="007E20E2">
              <w:rPr>
                <w:rFonts w:ascii="游ゴシック" w:eastAsia="游ゴシック" w:hAnsi="游ゴシック" w:hint="eastAsia"/>
                <w:sz w:val="20"/>
                <w:szCs w:val="20"/>
              </w:rPr>
              <w:t>システマティックインストラクションを用いる</w:t>
            </w:r>
            <w:r>
              <w:rPr>
                <w:rFonts w:ascii="游ゴシック" w:eastAsia="游ゴシック" w:hAnsi="游ゴシック" w:hint="eastAsia"/>
                <w:sz w:val="20"/>
                <w:szCs w:val="20"/>
              </w:rPr>
              <w:t>＞</w:t>
            </w:r>
          </w:p>
          <w:p w14:paraId="610E35D3" w14:textId="77777777" w:rsidR="0015710F" w:rsidRDefault="0015710F" w:rsidP="002A0D84">
            <w:pPr>
              <w:pStyle w:val="a3"/>
              <w:numPr>
                <w:ilvl w:val="1"/>
                <w:numId w:val="102"/>
              </w:numPr>
              <w:spacing w:line="280" w:lineRule="exact"/>
              <w:ind w:leftChars="0"/>
              <w:jc w:val="left"/>
              <w:rPr>
                <w:rFonts w:ascii="游ゴシック" w:eastAsia="游ゴシック" w:hAnsi="游ゴシック"/>
                <w:sz w:val="20"/>
                <w:szCs w:val="20"/>
              </w:rPr>
            </w:pPr>
            <w:r w:rsidRPr="00EF7840">
              <w:rPr>
                <w:rFonts w:ascii="游ゴシック" w:eastAsia="游ゴシック" w:hAnsi="游ゴシック" w:hint="eastAsia"/>
                <w:sz w:val="20"/>
                <w:szCs w:val="20"/>
              </w:rPr>
              <w:t>ジェスチャー：言葉による指示と共に身振り手振りで作業手順を伝える。</w:t>
            </w:r>
          </w:p>
          <w:p w14:paraId="7933D104" w14:textId="1D4F162B" w:rsidR="0015710F" w:rsidRDefault="0015710F" w:rsidP="002A0D84">
            <w:pPr>
              <w:pStyle w:val="a3"/>
              <w:numPr>
                <w:ilvl w:val="1"/>
                <w:numId w:val="102"/>
              </w:numPr>
              <w:spacing w:line="280" w:lineRule="exact"/>
              <w:ind w:leftChars="0"/>
              <w:jc w:val="left"/>
              <w:rPr>
                <w:rFonts w:ascii="游ゴシック" w:eastAsia="游ゴシック" w:hAnsi="游ゴシック"/>
                <w:sz w:val="20"/>
                <w:szCs w:val="20"/>
              </w:rPr>
            </w:pPr>
            <w:r w:rsidRPr="009277EB">
              <w:rPr>
                <w:rFonts w:ascii="游ゴシック" w:eastAsia="游ゴシック" w:hAnsi="游ゴシック" w:hint="eastAsia"/>
                <w:sz w:val="20"/>
                <w:szCs w:val="20"/>
              </w:rPr>
              <w:t>モデリング：実際に仕事を行って見せる。モデルを見せた後、本人に行う機会を与え、できたら</w:t>
            </w:r>
            <w:r w:rsidR="004E04AD">
              <w:rPr>
                <w:rFonts w:ascii="游ゴシック" w:eastAsia="游ゴシック" w:hAnsi="游ゴシック" w:hint="eastAsia"/>
                <w:sz w:val="20"/>
                <w:szCs w:val="20"/>
              </w:rPr>
              <w:t>褒める</w:t>
            </w:r>
            <w:r w:rsidRPr="009277EB">
              <w:rPr>
                <w:rFonts w:ascii="游ゴシック" w:eastAsia="游ゴシック" w:hAnsi="游ゴシック" w:hint="eastAsia"/>
                <w:sz w:val="20"/>
                <w:szCs w:val="20"/>
              </w:rPr>
              <w:t>、間違っていたら修正する、というフィードバックを行う。</w:t>
            </w:r>
          </w:p>
          <w:p w14:paraId="53E67FD6" w14:textId="5D07FD0B" w:rsidR="0015710F" w:rsidRDefault="0015710F" w:rsidP="002A0D84">
            <w:pPr>
              <w:pStyle w:val="a3"/>
              <w:numPr>
                <w:ilvl w:val="1"/>
                <w:numId w:val="102"/>
              </w:numPr>
              <w:spacing w:line="280" w:lineRule="exact"/>
              <w:ind w:leftChars="0"/>
              <w:jc w:val="left"/>
              <w:rPr>
                <w:rFonts w:ascii="游ゴシック" w:eastAsia="游ゴシック" w:hAnsi="游ゴシック"/>
                <w:sz w:val="20"/>
                <w:szCs w:val="20"/>
              </w:rPr>
            </w:pPr>
            <w:r w:rsidRPr="009277EB">
              <w:rPr>
                <w:rFonts w:ascii="游ゴシック" w:eastAsia="游ゴシック" w:hAnsi="游ゴシック" w:hint="eastAsia"/>
                <w:sz w:val="20"/>
                <w:szCs w:val="20"/>
              </w:rPr>
              <w:t>手添え：手を添えて動作を伝える。掃除</w:t>
            </w:r>
            <w:r w:rsidR="00D352D3">
              <w:rPr>
                <w:rFonts w:ascii="游ゴシック" w:eastAsia="游ゴシック" w:hAnsi="游ゴシック" w:hint="eastAsia"/>
                <w:sz w:val="20"/>
                <w:szCs w:val="20"/>
              </w:rPr>
              <w:t>等</w:t>
            </w:r>
            <w:r w:rsidRPr="009277EB">
              <w:rPr>
                <w:rFonts w:ascii="游ゴシック" w:eastAsia="游ゴシック" w:hAnsi="游ゴシック" w:hint="eastAsia"/>
                <w:sz w:val="20"/>
                <w:szCs w:val="20"/>
              </w:rPr>
              <w:t>比較的動きの大きな仕事について、身体の使い方や力の入れ方</w:t>
            </w:r>
            <w:r w:rsidR="00D352D3">
              <w:rPr>
                <w:rFonts w:ascii="游ゴシック" w:eastAsia="游ゴシック" w:hAnsi="游ゴシック" w:hint="eastAsia"/>
                <w:sz w:val="20"/>
                <w:szCs w:val="20"/>
              </w:rPr>
              <w:t>等</w:t>
            </w:r>
            <w:r w:rsidRPr="009277EB">
              <w:rPr>
                <w:rFonts w:ascii="游ゴシック" w:eastAsia="游ゴシック" w:hAnsi="游ゴシック" w:hint="eastAsia"/>
                <w:sz w:val="20"/>
                <w:szCs w:val="20"/>
              </w:rPr>
              <w:t>を伝えるときに効果的。</w:t>
            </w:r>
          </w:p>
          <w:p w14:paraId="4CC31879" w14:textId="77777777" w:rsidR="0015710F" w:rsidRDefault="0015710F" w:rsidP="002A0D84">
            <w:pPr>
              <w:pStyle w:val="a3"/>
              <w:numPr>
                <w:ilvl w:val="1"/>
                <w:numId w:val="102"/>
              </w:numPr>
              <w:spacing w:line="280" w:lineRule="exact"/>
              <w:ind w:leftChars="0"/>
              <w:jc w:val="left"/>
              <w:rPr>
                <w:rFonts w:ascii="游ゴシック" w:eastAsia="游ゴシック" w:hAnsi="游ゴシック"/>
                <w:sz w:val="20"/>
                <w:szCs w:val="20"/>
              </w:rPr>
            </w:pPr>
            <w:r w:rsidRPr="009277EB">
              <w:rPr>
                <w:rFonts w:ascii="游ゴシック" w:eastAsia="游ゴシック" w:hAnsi="游ゴシック" w:hint="eastAsia"/>
                <w:sz w:val="20"/>
                <w:szCs w:val="20"/>
              </w:rPr>
              <w:t>シャドーイング：手がふれるかふれないかの距離で手を影のように動かして動きを伝える。</w:t>
            </w:r>
          </w:p>
          <w:p w14:paraId="738EAABA" w14:textId="77777777" w:rsidR="0015710F" w:rsidRPr="009277EB" w:rsidRDefault="0015710F" w:rsidP="0015710F">
            <w:pPr>
              <w:pStyle w:val="a3"/>
              <w:spacing w:line="100" w:lineRule="exact"/>
              <w:ind w:leftChars="0" w:left="783"/>
              <w:jc w:val="left"/>
              <w:rPr>
                <w:rFonts w:ascii="游ゴシック" w:eastAsia="游ゴシック" w:hAnsi="游ゴシック"/>
                <w:sz w:val="20"/>
                <w:szCs w:val="20"/>
              </w:rPr>
            </w:pPr>
          </w:p>
        </w:tc>
      </w:tr>
      <w:tr w:rsidR="0015710F" w14:paraId="468315EC" w14:textId="77777777" w:rsidTr="0015710F">
        <w:tc>
          <w:tcPr>
            <w:tcW w:w="9634" w:type="dxa"/>
            <w:shd w:val="clear" w:color="auto" w:fill="E7E6E6" w:themeFill="background2"/>
          </w:tcPr>
          <w:p w14:paraId="6D894759" w14:textId="7F21B95A" w:rsidR="0015710F" w:rsidRPr="00BE4988" w:rsidRDefault="00523DB3" w:rsidP="0015710F">
            <w:pPr>
              <w:spacing w:line="400" w:lineRule="exact"/>
              <w:rPr>
                <w:rFonts w:ascii="游明朝 Demibold" w:eastAsia="游明朝 Demibold" w:hAnsi="游明朝 Demibold"/>
                <w:sz w:val="22"/>
              </w:rPr>
            </w:pPr>
            <w:r>
              <w:rPr>
                <w:rFonts w:ascii="游明朝 Demibold" w:eastAsia="游明朝 Demibold" w:hAnsi="游明朝 Demibold" w:hint="eastAsia"/>
                <w:sz w:val="22"/>
              </w:rPr>
              <w:lastRenderedPageBreak/>
              <w:t>推-</w:t>
            </w:r>
            <w:r w:rsidR="0015710F" w:rsidRPr="00582E42">
              <w:rPr>
                <w:rFonts w:ascii="游明朝 Demibold" w:eastAsia="游明朝 Demibold" w:hAnsi="游明朝 Demibold"/>
                <w:sz w:val="22"/>
              </w:rPr>
              <w:t>２) 安全に作業する</w:t>
            </w:r>
          </w:p>
        </w:tc>
      </w:tr>
      <w:tr w:rsidR="0015710F" w14:paraId="70D1284A" w14:textId="77777777" w:rsidTr="0015710F">
        <w:tc>
          <w:tcPr>
            <w:tcW w:w="9634" w:type="dxa"/>
          </w:tcPr>
          <w:p w14:paraId="2DECCA7D" w14:textId="77777777" w:rsidR="0015710F" w:rsidRDefault="0015710F" w:rsidP="0015710F">
            <w:pPr>
              <w:spacing w:line="100" w:lineRule="exact"/>
              <w:jc w:val="left"/>
              <w:rPr>
                <w:rFonts w:ascii="游ゴシック" w:eastAsia="游ゴシック" w:hAnsi="游ゴシック"/>
                <w:sz w:val="20"/>
                <w:szCs w:val="20"/>
              </w:rPr>
            </w:pPr>
          </w:p>
          <w:p w14:paraId="7020E963" w14:textId="77777777" w:rsidR="0015710F" w:rsidRPr="005A3CC2"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＜禁止行為を明文化する＞</w:t>
            </w:r>
          </w:p>
          <w:p w14:paraId="39A65BD9" w14:textId="77777777" w:rsidR="0015710F" w:rsidRDefault="0015710F" w:rsidP="002A0D84">
            <w:pPr>
              <w:pStyle w:val="a3"/>
              <w:numPr>
                <w:ilvl w:val="0"/>
                <w:numId w:val="102"/>
              </w:numPr>
              <w:spacing w:line="280" w:lineRule="exact"/>
              <w:ind w:leftChars="0"/>
              <w:jc w:val="left"/>
              <w:rPr>
                <w:rFonts w:ascii="游ゴシック" w:eastAsia="游ゴシック" w:hAnsi="游ゴシック"/>
                <w:sz w:val="20"/>
                <w:szCs w:val="20"/>
              </w:rPr>
            </w:pPr>
            <w:r w:rsidRPr="009277EB">
              <w:rPr>
                <w:rFonts w:ascii="游ゴシック" w:eastAsia="游ゴシック" w:hAnsi="游ゴシック" w:hint="eastAsia"/>
                <w:sz w:val="20"/>
                <w:szCs w:val="20"/>
              </w:rPr>
              <w:t>禁止行為を文書で示し、そのリスクを具体的に説明する。</w:t>
            </w:r>
          </w:p>
          <w:p w14:paraId="3E1E686D" w14:textId="64CB178C" w:rsidR="0015710F" w:rsidRDefault="0015710F" w:rsidP="0015710F">
            <w:pPr>
              <w:spacing w:line="280" w:lineRule="exact"/>
              <w:jc w:val="left"/>
              <w:rPr>
                <w:rFonts w:ascii="游ゴシック" w:eastAsia="游ゴシック" w:hAnsi="游ゴシック"/>
                <w:sz w:val="20"/>
                <w:szCs w:val="20"/>
              </w:rPr>
            </w:pPr>
          </w:p>
          <w:p w14:paraId="5E5341C1" w14:textId="1955155E" w:rsidR="00C5334C" w:rsidRDefault="00C5334C"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＜具体的に危険な場所や状況を伝える＞</w:t>
            </w:r>
          </w:p>
          <w:p w14:paraId="19E3F085" w14:textId="1FB81F85" w:rsidR="00C5334C" w:rsidRDefault="00C5334C" w:rsidP="007D358D">
            <w:pPr>
              <w:pStyle w:val="a3"/>
              <w:numPr>
                <w:ilvl w:val="0"/>
                <w:numId w:val="102"/>
              </w:numPr>
              <w:spacing w:line="280" w:lineRule="exact"/>
              <w:ind w:leftChars="0"/>
              <w:jc w:val="left"/>
              <w:rPr>
                <w:rFonts w:ascii="游ゴシック" w:eastAsia="游ゴシック" w:hAnsi="游ゴシック"/>
                <w:sz w:val="20"/>
                <w:szCs w:val="20"/>
              </w:rPr>
            </w:pPr>
            <w:r w:rsidRPr="00C5334C">
              <w:rPr>
                <w:rFonts w:ascii="游ゴシック" w:eastAsia="游ゴシック" w:hAnsi="游ゴシック" w:hint="eastAsia"/>
                <w:sz w:val="20"/>
                <w:szCs w:val="20"/>
              </w:rPr>
              <w:t>前もって危険な場所や気を</w:t>
            </w:r>
            <w:r w:rsidR="004E04AD">
              <w:rPr>
                <w:rFonts w:ascii="游ゴシック" w:eastAsia="游ゴシック" w:hAnsi="游ゴシック" w:hint="eastAsia"/>
                <w:sz w:val="20"/>
                <w:szCs w:val="20"/>
              </w:rPr>
              <w:t>つ</w:t>
            </w:r>
            <w:r w:rsidRPr="00C5334C">
              <w:rPr>
                <w:rFonts w:ascii="游ゴシック" w:eastAsia="游ゴシック" w:hAnsi="游ゴシック" w:hint="eastAsia"/>
                <w:sz w:val="20"/>
                <w:szCs w:val="20"/>
              </w:rPr>
              <w:t>けるべき状況</w:t>
            </w:r>
            <w:r w:rsidR="007D358D">
              <w:rPr>
                <w:rFonts w:ascii="游ゴシック" w:eastAsia="游ゴシック" w:hAnsi="游ゴシック" w:hint="eastAsia"/>
                <w:sz w:val="20"/>
                <w:szCs w:val="20"/>
              </w:rPr>
              <w:t>（</w:t>
            </w:r>
            <w:r w:rsidR="007D358D" w:rsidRPr="007D358D">
              <w:rPr>
                <w:rFonts w:ascii="游ゴシック" w:eastAsia="游ゴシック" w:hAnsi="游ゴシック" w:hint="eastAsia"/>
                <w:sz w:val="20"/>
                <w:szCs w:val="20"/>
              </w:rPr>
              <w:t>どういった行動や使用法が危険になるか</w:t>
            </w:r>
            <w:r w:rsidR="007D358D">
              <w:rPr>
                <w:rFonts w:ascii="游ゴシック" w:eastAsia="游ゴシック" w:hAnsi="游ゴシック" w:hint="eastAsia"/>
                <w:sz w:val="20"/>
                <w:szCs w:val="20"/>
              </w:rPr>
              <w:t>等）</w:t>
            </w:r>
            <w:r w:rsidR="00D95673">
              <w:rPr>
                <w:rFonts w:ascii="游ゴシック" w:eastAsia="游ゴシック" w:hAnsi="游ゴシック" w:hint="eastAsia"/>
                <w:sz w:val="20"/>
                <w:szCs w:val="20"/>
              </w:rPr>
              <w:t>と危険な理由</w:t>
            </w:r>
            <w:r w:rsidRPr="00C5334C">
              <w:rPr>
                <w:rFonts w:ascii="游ゴシック" w:eastAsia="游ゴシック" w:hAnsi="游ゴシック" w:hint="eastAsia"/>
                <w:sz w:val="20"/>
                <w:szCs w:val="20"/>
              </w:rPr>
              <w:t>を</w:t>
            </w:r>
            <w:r w:rsidR="00D95673">
              <w:rPr>
                <w:rFonts w:ascii="游ゴシック" w:eastAsia="游ゴシック" w:hAnsi="游ゴシック" w:hint="eastAsia"/>
                <w:sz w:val="20"/>
                <w:szCs w:val="20"/>
              </w:rPr>
              <w:t>併せて</w:t>
            </w:r>
            <w:r w:rsidRPr="00C5334C">
              <w:rPr>
                <w:rFonts w:ascii="游ゴシック" w:eastAsia="游ゴシック" w:hAnsi="游ゴシック" w:hint="eastAsia"/>
                <w:sz w:val="20"/>
                <w:szCs w:val="20"/>
              </w:rPr>
              <w:t>伝えておく</w:t>
            </w:r>
            <w:r>
              <w:rPr>
                <w:rFonts w:ascii="游ゴシック" w:eastAsia="游ゴシック" w:hAnsi="游ゴシック" w:hint="eastAsia"/>
                <w:sz w:val="20"/>
                <w:szCs w:val="20"/>
              </w:rPr>
              <w:t>。</w:t>
            </w:r>
          </w:p>
          <w:p w14:paraId="426F8700" w14:textId="7278A0B7" w:rsidR="00C5334C" w:rsidRPr="00C5334C" w:rsidRDefault="00C5334C" w:rsidP="00C5334C">
            <w:pPr>
              <w:pStyle w:val="a3"/>
              <w:numPr>
                <w:ilvl w:val="0"/>
                <w:numId w:val="102"/>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対象者が危険な場面に気付いてないときは、具体的にその場で伝える。</w:t>
            </w:r>
          </w:p>
          <w:p w14:paraId="7F48EE85" w14:textId="77777777" w:rsidR="00C5334C" w:rsidRDefault="00C5334C" w:rsidP="0015710F">
            <w:pPr>
              <w:spacing w:line="280" w:lineRule="exact"/>
              <w:jc w:val="left"/>
              <w:rPr>
                <w:rFonts w:ascii="游ゴシック" w:eastAsia="游ゴシック" w:hAnsi="游ゴシック"/>
                <w:sz w:val="20"/>
                <w:szCs w:val="20"/>
              </w:rPr>
            </w:pPr>
          </w:p>
          <w:p w14:paraId="2F98FA36" w14:textId="77777777" w:rsidR="0015710F" w:rsidRPr="0059117B" w:rsidRDefault="0015710F"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＜指示された手順に従って作業できるよう支援する＞</w:t>
            </w:r>
          </w:p>
          <w:p w14:paraId="1AC3B094" w14:textId="29B81DEE" w:rsidR="0015710F" w:rsidRDefault="0015710F" w:rsidP="0015710F">
            <w:pPr>
              <w:spacing w:line="280" w:lineRule="exact"/>
              <w:jc w:val="left"/>
              <w:rPr>
                <w:rFonts w:ascii="游ゴシック" w:eastAsia="游ゴシック" w:hAnsi="游ゴシック"/>
                <w:sz w:val="20"/>
                <w:szCs w:val="20"/>
              </w:rPr>
            </w:pPr>
            <w:r>
              <w:rPr>
                <mc:AlternateContent>
                  <mc:Choice Requires="w16se">
                    <w:rFonts w:ascii="游ゴシック" w:eastAsia="游ゴシック" w:hAnsi="游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449"/>
                </mc:Choice>
                <mc:Fallback>
                  <w:t>👉</w:t>
                </mc:Fallback>
              </mc:AlternateContent>
            </w:r>
            <w:r>
              <w:rPr>
                <w:rFonts w:ascii="游ゴシック" w:eastAsia="游ゴシック" w:hAnsi="游ゴシック" w:hint="eastAsia"/>
                <w:sz w:val="20"/>
                <w:szCs w:val="20"/>
              </w:rPr>
              <w:t xml:space="preserve"> </w:t>
            </w:r>
            <w:r w:rsidR="00523DB3">
              <w:rPr>
                <w:rFonts w:ascii="游ゴシック" w:eastAsia="游ゴシック" w:hAnsi="游ゴシック" w:hint="eastAsia"/>
                <w:sz w:val="20"/>
                <w:szCs w:val="20"/>
              </w:rPr>
              <w:t>推-</w:t>
            </w:r>
            <w:r>
              <w:rPr>
                <w:rFonts w:ascii="游ゴシック" w:eastAsia="游ゴシック" w:hAnsi="游ゴシック" w:hint="eastAsia"/>
                <w:sz w:val="20"/>
                <w:szCs w:val="20"/>
              </w:rPr>
              <w:t>１</w:t>
            </w:r>
            <w:r w:rsidRPr="0083499B">
              <w:rPr>
                <w:rFonts w:ascii="游ゴシック" w:eastAsia="游ゴシック" w:hAnsi="游ゴシック"/>
                <w:sz w:val="20"/>
                <w:szCs w:val="20"/>
              </w:rPr>
              <w:t>)</w:t>
            </w:r>
            <w:r w:rsidRPr="0083499B">
              <w:rPr>
                <w:rFonts w:ascii="游ゴシック" w:eastAsia="游ゴシック" w:hAnsi="游ゴシック" w:hint="eastAsia"/>
                <w:sz w:val="20"/>
                <w:szCs w:val="20"/>
              </w:rPr>
              <w:t xml:space="preserve"> 指示された手順に従って作業する</w:t>
            </w:r>
          </w:p>
          <w:p w14:paraId="6059D1C4" w14:textId="77777777" w:rsidR="0015710F" w:rsidRPr="00680084" w:rsidRDefault="0015710F" w:rsidP="0015710F">
            <w:pPr>
              <w:spacing w:line="100" w:lineRule="exact"/>
              <w:jc w:val="left"/>
              <w:rPr>
                <w:rFonts w:ascii="游ゴシック" w:eastAsia="游ゴシック" w:hAnsi="游ゴシック"/>
                <w:sz w:val="20"/>
                <w:szCs w:val="20"/>
              </w:rPr>
            </w:pPr>
          </w:p>
        </w:tc>
      </w:tr>
      <w:tr w:rsidR="0015710F" w:rsidRPr="00BE4988" w14:paraId="5896F33B" w14:textId="77777777" w:rsidTr="0015710F">
        <w:tc>
          <w:tcPr>
            <w:tcW w:w="9634" w:type="dxa"/>
            <w:shd w:val="clear" w:color="auto" w:fill="E7E6E6" w:themeFill="background2"/>
          </w:tcPr>
          <w:p w14:paraId="230381CA" w14:textId="74E9C9E8" w:rsidR="0015710F" w:rsidRPr="00BE4988" w:rsidRDefault="00523DB3" w:rsidP="0015710F">
            <w:pPr>
              <w:spacing w:line="400" w:lineRule="exact"/>
              <w:rPr>
                <w:rFonts w:ascii="游明朝 Demibold" w:eastAsia="游明朝 Demibold" w:hAnsi="游明朝 Demibold"/>
                <w:sz w:val="22"/>
              </w:rPr>
            </w:pPr>
            <w:r>
              <w:rPr>
                <w:rFonts w:ascii="游明朝 Demibold" w:eastAsia="游明朝 Demibold" w:hAnsi="游明朝 Demibold" w:hint="eastAsia"/>
                <w:sz w:val="22"/>
              </w:rPr>
              <w:t>推-</w:t>
            </w:r>
            <w:r w:rsidR="0015710F" w:rsidRPr="00A45331">
              <w:rPr>
                <w:rFonts w:ascii="游明朝 Demibold" w:eastAsia="游明朝 Demibold" w:hAnsi="游明朝 Demibold"/>
                <w:sz w:val="22"/>
              </w:rPr>
              <w:t>３) 決められた時間内に与えられた仕事</w:t>
            </w:r>
            <w:r w:rsidR="0015710F" w:rsidRPr="00A45331">
              <w:rPr>
                <w:rFonts w:ascii="游明朝 Demibold" w:eastAsia="游明朝 Demibold" w:hAnsi="游明朝 Demibold" w:hint="eastAsia"/>
                <w:sz w:val="22"/>
              </w:rPr>
              <w:t>を仕上げる</w:t>
            </w:r>
          </w:p>
        </w:tc>
      </w:tr>
      <w:tr w:rsidR="0015710F" w:rsidRPr="00680084" w14:paraId="2007D498" w14:textId="77777777" w:rsidTr="0015710F">
        <w:tc>
          <w:tcPr>
            <w:tcW w:w="9634" w:type="dxa"/>
          </w:tcPr>
          <w:p w14:paraId="31FDF7E6" w14:textId="77777777" w:rsidR="0015710F" w:rsidRDefault="0015710F" w:rsidP="0015710F">
            <w:pPr>
              <w:spacing w:line="100" w:lineRule="exact"/>
              <w:jc w:val="left"/>
              <w:rPr>
                <w:rFonts w:ascii="游ゴシック" w:eastAsia="游ゴシック" w:hAnsi="游ゴシック"/>
                <w:sz w:val="20"/>
                <w:szCs w:val="20"/>
              </w:rPr>
            </w:pPr>
          </w:p>
          <w:p w14:paraId="771C07BF" w14:textId="77777777" w:rsidR="0015710F" w:rsidRPr="00A45331" w:rsidRDefault="0015710F" w:rsidP="0015710F">
            <w:pPr>
              <w:spacing w:line="280" w:lineRule="exact"/>
              <w:jc w:val="left"/>
              <w:rPr>
                <w:rFonts w:ascii="游ゴシック" w:eastAsia="游ゴシック" w:hAnsi="游ゴシック"/>
                <w:sz w:val="20"/>
                <w:szCs w:val="20"/>
              </w:rPr>
            </w:pPr>
            <w:r w:rsidRPr="00A45331">
              <w:rPr>
                <w:rFonts w:ascii="游ゴシック" w:eastAsia="游ゴシック" w:hAnsi="游ゴシック" w:hint="eastAsia"/>
                <w:sz w:val="20"/>
                <w:szCs w:val="20"/>
              </w:rPr>
              <w:t>＜期限を守ることの意識を高める＞</w:t>
            </w:r>
          </w:p>
          <w:p w14:paraId="09621863" w14:textId="77777777" w:rsidR="0015710F" w:rsidRPr="00A45331" w:rsidRDefault="0015710F" w:rsidP="002A0D84">
            <w:pPr>
              <w:pStyle w:val="a3"/>
              <w:numPr>
                <w:ilvl w:val="0"/>
                <w:numId w:val="102"/>
              </w:numPr>
              <w:spacing w:line="280" w:lineRule="exact"/>
              <w:ind w:leftChars="0"/>
              <w:jc w:val="left"/>
              <w:rPr>
                <w:rFonts w:ascii="游ゴシック" w:eastAsia="游ゴシック" w:hAnsi="游ゴシック"/>
                <w:sz w:val="20"/>
                <w:szCs w:val="20"/>
              </w:rPr>
            </w:pPr>
            <w:r w:rsidRPr="00A45331">
              <w:rPr>
                <w:rFonts w:ascii="游ゴシック" w:eastAsia="游ゴシック" w:hAnsi="游ゴシック" w:hint="eastAsia"/>
                <w:sz w:val="20"/>
                <w:szCs w:val="20"/>
              </w:rPr>
              <w:t>期限を守ることの必要性について説明する。併せて期限に間に合わないとどうなるかについて、対象者の理解に合わせた説明を行う。</w:t>
            </w:r>
          </w:p>
          <w:p w14:paraId="134E33F5" w14:textId="1BAD19FE" w:rsidR="0015710F" w:rsidRDefault="0015710F" w:rsidP="0015710F">
            <w:pPr>
              <w:spacing w:line="280" w:lineRule="exact"/>
              <w:jc w:val="left"/>
              <w:rPr>
                <w:rFonts w:ascii="游ゴシック" w:eastAsia="游ゴシック" w:hAnsi="游ゴシック"/>
                <w:sz w:val="20"/>
                <w:szCs w:val="20"/>
              </w:rPr>
            </w:pPr>
          </w:p>
          <w:p w14:paraId="5ACAD84C" w14:textId="197FA990" w:rsidR="007562EF" w:rsidRDefault="007562E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＜目標値を提示する＞</w:t>
            </w:r>
          </w:p>
          <w:p w14:paraId="1ACD19D0" w14:textId="77777777" w:rsidR="003F33D5" w:rsidRDefault="007562EF" w:rsidP="007562EF">
            <w:pPr>
              <w:pStyle w:val="a3"/>
              <w:numPr>
                <w:ilvl w:val="0"/>
                <w:numId w:val="102"/>
              </w:numPr>
              <w:spacing w:line="280" w:lineRule="exact"/>
              <w:ind w:leftChars="0"/>
              <w:jc w:val="left"/>
              <w:rPr>
                <w:rFonts w:ascii="游ゴシック" w:eastAsia="游ゴシック" w:hAnsi="游ゴシック"/>
                <w:sz w:val="20"/>
                <w:szCs w:val="20"/>
              </w:rPr>
            </w:pPr>
            <w:r w:rsidRPr="007562EF">
              <w:rPr>
                <w:rFonts w:ascii="游ゴシック" w:eastAsia="游ゴシック" w:hAnsi="游ゴシック" w:hint="eastAsia"/>
                <w:sz w:val="20"/>
                <w:szCs w:val="20"/>
              </w:rPr>
              <w:t>１～２週間単位で目標値</w:t>
            </w:r>
            <w:r>
              <w:rPr>
                <w:rFonts w:ascii="游ゴシック" w:eastAsia="游ゴシック" w:hAnsi="游ゴシック" w:hint="eastAsia"/>
                <w:sz w:val="20"/>
                <w:szCs w:val="20"/>
              </w:rPr>
              <w:t>を提示する。</w:t>
            </w:r>
          </w:p>
          <w:p w14:paraId="2BC36661" w14:textId="6F2A4B50" w:rsidR="007562EF" w:rsidRPr="007562EF" w:rsidRDefault="003F33D5" w:rsidP="007562EF">
            <w:pPr>
              <w:pStyle w:val="a3"/>
              <w:numPr>
                <w:ilvl w:val="0"/>
                <w:numId w:val="102"/>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作業への習得度合いに応じた目標値を設定する。</w:t>
            </w:r>
          </w:p>
          <w:p w14:paraId="0789C356" w14:textId="77777777" w:rsidR="007562EF" w:rsidRPr="00A45331" w:rsidRDefault="007562EF" w:rsidP="0015710F">
            <w:pPr>
              <w:spacing w:line="280" w:lineRule="exact"/>
              <w:jc w:val="left"/>
              <w:rPr>
                <w:rFonts w:ascii="游ゴシック" w:eastAsia="游ゴシック" w:hAnsi="游ゴシック"/>
                <w:sz w:val="20"/>
                <w:szCs w:val="20"/>
              </w:rPr>
            </w:pPr>
          </w:p>
          <w:p w14:paraId="3A2BF501" w14:textId="77777777" w:rsidR="0015710F" w:rsidRPr="00A45331" w:rsidRDefault="0015710F" w:rsidP="0015710F">
            <w:pPr>
              <w:spacing w:line="280" w:lineRule="exact"/>
              <w:jc w:val="left"/>
              <w:rPr>
                <w:rFonts w:ascii="游ゴシック" w:eastAsia="游ゴシック" w:hAnsi="游ゴシック"/>
                <w:sz w:val="20"/>
                <w:szCs w:val="20"/>
              </w:rPr>
            </w:pPr>
            <w:r w:rsidRPr="00A45331">
              <w:rPr>
                <w:rFonts w:ascii="游ゴシック" w:eastAsia="游ゴシック" w:hAnsi="游ゴシック" w:hint="eastAsia"/>
                <w:sz w:val="20"/>
                <w:szCs w:val="20"/>
              </w:rPr>
              <w:t>＜スケジュール管理を支援する＞</w:t>
            </w:r>
          </w:p>
          <w:p w14:paraId="4362E747" w14:textId="77777777" w:rsidR="0015710F" w:rsidRDefault="0015710F" w:rsidP="002A0D84">
            <w:pPr>
              <w:pStyle w:val="a3"/>
              <w:numPr>
                <w:ilvl w:val="0"/>
                <w:numId w:val="102"/>
              </w:numPr>
              <w:spacing w:line="280" w:lineRule="exact"/>
              <w:ind w:leftChars="0"/>
              <w:jc w:val="left"/>
              <w:rPr>
                <w:rFonts w:ascii="游ゴシック" w:eastAsia="游ゴシック" w:hAnsi="游ゴシック"/>
                <w:sz w:val="20"/>
                <w:szCs w:val="20"/>
              </w:rPr>
            </w:pPr>
            <w:r w:rsidRPr="00A45331">
              <w:rPr>
                <w:rFonts w:ascii="游ゴシック" w:eastAsia="游ゴシック" w:hAnsi="游ゴシック" w:hint="eastAsia"/>
                <w:sz w:val="20"/>
                <w:szCs w:val="20"/>
              </w:rPr>
              <w:t>〆切を意識したスケジュール表を作成</w:t>
            </w:r>
            <w:r>
              <w:rPr>
                <w:rFonts w:ascii="游ゴシック" w:eastAsia="游ゴシック" w:hAnsi="游ゴシック" w:hint="eastAsia"/>
                <w:sz w:val="20"/>
                <w:szCs w:val="20"/>
              </w:rPr>
              <w:t>して示す。</w:t>
            </w:r>
          </w:p>
          <w:p w14:paraId="444F664F" w14:textId="1260783C" w:rsidR="0015710F" w:rsidRPr="00A45331" w:rsidRDefault="0015710F" w:rsidP="002A0D84">
            <w:pPr>
              <w:pStyle w:val="a3"/>
              <w:numPr>
                <w:ilvl w:val="0"/>
                <w:numId w:val="102"/>
              </w:numPr>
              <w:spacing w:line="280" w:lineRule="exact"/>
              <w:ind w:leftChars="0"/>
              <w:jc w:val="left"/>
              <w:rPr>
                <w:rFonts w:ascii="游ゴシック" w:eastAsia="游ゴシック" w:hAnsi="游ゴシック"/>
                <w:sz w:val="20"/>
                <w:szCs w:val="20"/>
              </w:rPr>
            </w:pPr>
            <w:r w:rsidRPr="00A45331">
              <w:rPr>
                <w:rFonts w:ascii="游ゴシック" w:eastAsia="游ゴシック" w:hAnsi="游ゴシック" w:hint="eastAsia"/>
                <w:sz w:val="20"/>
                <w:szCs w:val="20"/>
              </w:rPr>
              <w:t>業務分析（1日の仕事の流れを時系列に沿って箇条書き）に沿って作業する</w:t>
            </w:r>
            <w:r>
              <w:rPr>
                <w:rFonts w:ascii="游ゴシック" w:eastAsia="游ゴシック" w:hAnsi="游ゴシック" w:hint="eastAsia"/>
                <w:sz w:val="20"/>
                <w:szCs w:val="20"/>
              </w:rPr>
              <w:t>よう助言</w:t>
            </w:r>
            <w:r w:rsidRPr="00A45331">
              <w:rPr>
                <w:rFonts w:ascii="游ゴシック" w:eastAsia="游ゴシック" w:hAnsi="游ゴシック" w:hint="eastAsia"/>
                <w:sz w:val="20"/>
                <w:szCs w:val="20"/>
              </w:rPr>
              <w:t>する。</w:t>
            </w:r>
          </w:p>
          <w:p w14:paraId="3514C489" w14:textId="2ABD8F7E" w:rsidR="0015710F" w:rsidRPr="00A45331" w:rsidRDefault="0015710F" w:rsidP="002A0D84">
            <w:pPr>
              <w:pStyle w:val="a3"/>
              <w:numPr>
                <w:ilvl w:val="0"/>
                <w:numId w:val="102"/>
              </w:numPr>
              <w:spacing w:line="280" w:lineRule="exact"/>
              <w:ind w:leftChars="0"/>
              <w:jc w:val="left"/>
              <w:rPr>
                <w:rFonts w:ascii="游ゴシック" w:eastAsia="游ゴシック" w:hAnsi="游ゴシック"/>
                <w:sz w:val="20"/>
                <w:szCs w:val="20"/>
              </w:rPr>
            </w:pPr>
            <w:r w:rsidRPr="00A45331">
              <w:rPr>
                <w:rFonts w:ascii="游ゴシック" w:eastAsia="游ゴシック" w:hAnsi="游ゴシック" w:hint="eastAsia"/>
                <w:sz w:val="20"/>
                <w:szCs w:val="20"/>
              </w:rPr>
              <w:t>手帳や携帯電話で予定を確認しやすくする、実際の行動時間を記載しておく</w:t>
            </w:r>
            <w:r w:rsidR="00D352D3">
              <w:rPr>
                <w:rFonts w:ascii="游ゴシック" w:eastAsia="游ゴシック" w:hAnsi="游ゴシック" w:hint="eastAsia"/>
                <w:sz w:val="20"/>
                <w:szCs w:val="20"/>
              </w:rPr>
              <w:t>等</w:t>
            </w:r>
            <w:r w:rsidRPr="00A45331">
              <w:rPr>
                <w:rFonts w:ascii="游ゴシック" w:eastAsia="游ゴシック" w:hAnsi="游ゴシック" w:hint="eastAsia"/>
                <w:sz w:val="20"/>
                <w:szCs w:val="20"/>
              </w:rPr>
              <w:t>、対象者が自分でスケジュール管理ができる方法を検討する。</w:t>
            </w:r>
          </w:p>
          <w:p w14:paraId="78C47B75" w14:textId="4535456B" w:rsidR="0015710F" w:rsidRDefault="0015710F" w:rsidP="002A0D84">
            <w:pPr>
              <w:pStyle w:val="a3"/>
              <w:numPr>
                <w:ilvl w:val="0"/>
                <w:numId w:val="102"/>
              </w:numPr>
              <w:spacing w:line="280" w:lineRule="exact"/>
              <w:ind w:leftChars="0"/>
              <w:jc w:val="left"/>
              <w:rPr>
                <w:rFonts w:ascii="游ゴシック" w:eastAsia="游ゴシック" w:hAnsi="游ゴシック"/>
                <w:sz w:val="20"/>
                <w:szCs w:val="20"/>
              </w:rPr>
            </w:pPr>
            <w:r w:rsidRPr="00A45331">
              <w:rPr>
                <w:rFonts w:ascii="游ゴシック" w:eastAsia="游ゴシック" w:hAnsi="游ゴシック" w:hint="eastAsia"/>
                <w:sz w:val="20"/>
                <w:szCs w:val="20"/>
              </w:rPr>
              <w:t>処理済み・未処理</w:t>
            </w:r>
            <w:r w:rsidR="00D352D3">
              <w:rPr>
                <w:rFonts w:ascii="游ゴシック" w:eastAsia="游ゴシック" w:hAnsi="游ゴシック" w:hint="eastAsia"/>
                <w:sz w:val="20"/>
                <w:szCs w:val="20"/>
              </w:rPr>
              <w:t>等</w:t>
            </w:r>
            <w:r w:rsidRPr="00A45331">
              <w:rPr>
                <w:rFonts w:ascii="游ゴシック" w:eastAsia="游ゴシック" w:hAnsi="游ゴシック" w:hint="eastAsia"/>
                <w:sz w:val="20"/>
                <w:szCs w:val="20"/>
              </w:rPr>
              <w:t>の書類の置き場所を固定して、作業の進捗状況を対象者が把握しやすいようにする。</w:t>
            </w:r>
          </w:p>
          <w:p w14:paraId="27B4E4CD" w14:textId="3141AFAA" w:rsidR="007562EF" w:rsidRDefault="00CC1B54" w:rsidP="007562EF">
            <w:pPr>
              <w:pStyle w:val="a3"/>
              <w:numPr>
                <w:ilvl w:val="0"/>
                <w:numId w:val="102"/>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支援者が</w:t>
            </w:r>
            <w:r w:rsidR="007562EF">
              <w:rPr>
                <w:rFonts w:ascii="游ゴシック" w:eastAsia="游ゴシック" w:hAnsi="游ゴシック" w:hint="eastAsia"/>
                <w:sz w:val="20"/>
                <w:szCs w:val="20"/>
              </w:rPr>
              <w:t>定期的に</w:t>
            </w:r>
            <w:r w:rsidR="007562EF" w:rsidRPr="007562EF">
              <w:rPr>
                <w:rFonts w:ascii="游ゴシック" w:eastAsia="游ゴシック" w:hAnsi="游ゴシック" w:hint="eastAsia"/>
                <w:sz w:val="20"/>
                <w:szCs w:val="20"/>
              </w:rPr>
              <w:t>仕事量を確認して、</w:t>
            </w:r>
            <w:r w:rsidR="007562EF">
              <w:rPr>
                <w:rFonts w:ascii="游ゴシック" w:eastAsia="游ゴシック" w:hAnsi="游ゴシック" w:hint="eastAsia"/>
                <w:sz w:val="20"/>
                <w:szCs w:val="20"/>
              </w:rPr>
              <w:t>期限までに</w:t>
            </w:r>
            <w:r w:rsidR="007562EF" w:rsidRPr="007562EF">
              <w:rPr>
                <w:rFonts w:ascii="游ゴシック" w:eastAsia="游ゴシック" w:hAnsi="游ゴシック" w:hint="eastAsia"/>
                <w:sz w:val="20"/>
                <w:szCs w:val="20"/>
              </w:rPr>
              <w:t>どれだけできそうか</w:t>
            </w:r>
            <w:r w:rsidR="007562EF">
              <w:rPr>
                <w:rFonts w:ascii="游ゴシック" w:eastAsia="游ゴシック" w:hAnsi="游ゴシック" w:hint="eastAsia"/>
                <w:sz w:val="20"/>
                <w:szCs w:val="20"/>
              </w:rPr>
              <w:t>対象者と</w:t>
            </w:r>
            <w:r w:rsidR="007562EF" w:rsidRPr="007562EF">
              <w:rPr>
                <w:rFonts w:ascii="游ゴシック" w:eastAsia="游ゴシック" w:hAnsi="游ゴシック" w:hint="eastAsia"/>
                <w:sz w:val="20"/>
                <w:szCs w:val="20"/>
              </w:rPr>
              <w:t>相談しな</w:t>
            </w:r>
            <w:r w:rsidR="007562EF">
              <w:rPr>
                <w:rFonts w:ascii="游ゴシック" w:eastAsia="游ゴシック" w:hAnsi="游ゴシック" w:hint="eastAsia"/>
                <w:sz w:val="20"/>
                <w:szCs w:val="20"/>
              </w:rPr>
              <w:t>がら作業を進める。</w:t>
            </w:r>
          </w:p>
          <w:p w14:paraId="3FFCD3B7" w14:textId="69939CB7" w:rsidR="009878F2" w:rsidRDefault="009878F2" w:rsidP="009878F2">
            <w:pPr>
              <w:pStyle w:val="a3"/>
              <w:spacing w:line="280" w:lineRule="exact"/>
              <w:ind w:leftChars="0" w:left="360"/>
              <w:jc w:val="left"/>
              <w:rPr>
                <w:rFonts w:ascii="游ゴシック" w:eastAsia="游ゴシック" w:hAnsi="游ゴシック"/>
                <w:sz w:val="20"/>
                <w:szCs w:val="20"/>
              </w:rPr>
            </w:pPr>
          </w:p>
          <w:p w14:paraId="5EEFFAB6" w14:textId="3FBA5DC8" w:rsidR="009878F2" w:rsidRDefault="009878F2" w:rsidP="009878F2">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＜作業を効率化する＞</w:t>
            </w:r>
          </w:p>
          <w:p w14:paraId="6BAC9B58" w14:textId="7870BC73" w:rsidR="009878F2" w:rsidRPr="009878F2" w:rsidRDefault="009878F2" w:rsidP="009878F2">
            <w:pPr>
              <w:spacing w:line="280" w:lineRule="exact"/>
              <w:jc w:val="left"/>
              <w:rPr>
                <w:rFonts w:ascii="游ゴシック" w:eastAsia="游ゴシック" w:hAnsi="游ゴシック"/>
                <w:sz w:val="20"/>
                <w:szCs w:val="20"/>
              </w:rPr>
            </w:pPr>
            <w:r>
              <w:rPr>
                <mc:AlternateContent>
                  <mc:Choice Requires="w16se">
                    <w:rFonts w:ascii="游ゴシック" w:eastAsia="游ゴシック" w:hAnsi="游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449"/>
                </mc:Choice>
                <mc:Fallback>
                  <w:t>👉</w:t>
                </mc:Fallback>
              </mc:AlternateContent>
            </w:r>
            <w:r>
              <w:rPr>
                <w:rFonts w:ascii="游ゴシック" w:eastAsia="游ゴシック" w:hAnsi="游ゴシック"/>
                <w:sz w:val="20"/>
                <w:szCs w:val="20"/>
              </w:rPr>
              <w:t xml:space="preserve"> </w:t>
            </w:r>
            <w:r w:rsidRPr="009878F2">
              <w:rPr>
                <w:rFonts w:ascii="游ゴシック" w:eastAsia="游ゴシック" w:hAnsi="游ゴシック" w:hint="eastAsia"/>
                <w:sz w:val="20"/>
                <w:szCs w:val="20"/>
              </w:rPr>
              <w:t>選-２) 必要とされるスピードで作業する</w:t>
            </w:r>
          </w:p>
          <w:p w14:paraId="24C1207B" w14:textId="77777777" w:rsidR="0015710F" w:rsidRPr="00A45331" w:rsidRDefault="0015710F" w:rsidP="0015710F">
            <w:pPr>
              <w:spacing w:line="100" w:lineRule="exact"/>
              <w:jc w:val="left"/>
              <w:rPr>
                <w:rFonts w:ascii="游ゴシック" w:eastAsia="游ゴシック" w:hAnsi="游ゴシック"/>
                <w:sz w:val="20"/>
                <w:szCs w:val="20"/>
              </w:rPr>
            </w:pPr>
          </w:p>
        </w:tc>
      </w:tr>
      <w:tr w:rsidR="0015710F" w:rsidRPr="00BE4988" w14:paraId="5785052B" w14:textId="77777777" w:rsidTr="0015710F">
        <w:tc>
          <w:tcPr>
            <w:tcW w:w="9634" w:type="dxa"/>
            <w:shd w:val="clear" w:color="auto" w:fill="E7E6E6" w:themeFill="background2"/>
          </w:tcPr>
          <w:p w14:paraId="677390C0" w14:textId="77777777" w:rsidR="0015710F" w:rsidRPr="00BE4988" w:rsidRDefault="0015710F" w:rsidP="0015710F">
            <w:pPr>
              <w:spacing w:line="400" w:lineRule="exact"/>
              <w:rPr>
                <w:rFonts w:ascii="游明朝 Demibold" w:eastAsia="游明朝 Demibold" w:hAnsi="游明朝 Demibold"/>
                <w:sz w:val="22"/>
              </w:rPr>
            </w:pPr>
            <w:r w:rsidRPr="00A45331">
              <w:rPr>
                <w:rFonts w:ascii="游明朝 Demibold" w:eastAsia="游明朝 Demibold" w:hAnsi="游明朝 Demibold" w:hint="eastAsia"/>
                <w:sz w:val="22"/>
              </w:rPr>
              <w:t>選</w:t>
            </w:r>
            <w:r w:rsidRPr="00A45331">
              <w:rPr>
                <w:rFonts w:ascii="游明朝 Demibold" w:eastAsia="游明朝 Demibold" w:hAnsi="游明朝 Demibold"/>
                <w:sz w:val="22"/>
              </w:rPr>
              <w:t>-１) 正確に作業する</w:t>
            </w:r>
          </w:p>
        </w:tc>
      </w:tr>
      <w:tr w:rsidR="0015710F" w:rsidRPr="00A45331" w14:paraId="798C8C30" w14:textId="77777777" w:rsidTr="0015710F">
        <w:tc>
          <w:tcPr>
            <w:tcW w:w="9634" w:type="dxa"/>
          </w:tcPr>
          <w:p w14:paraId="25242049" w14:textId="77777777" w:rsidR="0015710F" w:rsidRDefault="0015710F" w:rsidP="0015710F">
            <w:pPr>
              <w:spacing w:line="100" w:lineRule="exact"/>
              <w:jc w:val="left"/>
              <w:rPr>
                <w:rFonts w:ascii="游ゴシック" w:eastAsia="游ゴシック" w:hAnsi="游ゴシック"/>
                <w:sz w:val="20"/>
                <w:szCs w:val="20"/>
              </w:rPr>
            </w:pPr>
          </w:p>
          <w:p w14:paraId="73D35822" w14:textId="1C676211" w:rsidR="00125DF1" w:rsidRDefault="00125DF1"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＜正確性に対する意識を高める＞</w:t>
            </w:r>
          </w:p>
          <w:p w14:paraId="4529DB26" w14:textId="45B2A8A4" w:rsidR="00125DF1" w:rsidRPr="00125DF1" w:rsidRDefault="00125DF1" w:rsidP="00125DF1">
            <w:pPr>
              <w:pStyle w:val="a3"/>
              <w:numPr>
                <w:ilvl w:val="0"/>
                <w:numId w:val="102"/>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時間より正確性を優先するよう明確に伝える。</w:t>
            </w:r>
          </w:p>
          <w:p w14:paraId="69E616DE" w14:textId="77777777" w:rsidR="00125DF1" w:rsidRPr="00125DF1" w:rsidRDefault="00125DF1" w:rsidP="0015710F">
            <w:pPr>
              <w:spacing w:line="280" w:lineRule="exact"/>
              <w:ind w:left="200" w:hangingChars="100" w:hanging="200"/>
              <w:jc w:val="left"/>
              <w:rPr>
                <w:rFonts w:ascii="游ゴシック" w:eastAsia="游ゴシック" w:hAnsi="游ゴシック"/>
                <w:sz w:val="20"/>
                <w:szCs w:val="20"/>
              </w:rPr>
            </w:pPr>
          </w:p>
          <w:p w14:paraId="260DECDB" w14:textId="46D4B9BB" w:rsidR="0015710F" w:rsidRDefault="0015710F"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lastRenderedPageBreak/>
              <w:t>＜指示された手順に従って作業できるよう支援する＞</w:t>
            </w:r>
          </w:p>
          <w:p w14:paraId="7F444A9F" w14:textId="4E236237" w:rsidR="0015710F" w:rsidRDefault="0015710F" w:rsidP="0015710F">
            <w:pPr>
              <w:spacing w:line="280" w:lineRule="exact"/>
              <w:jc w:val="left"/>
              <w:rPr>
                <w:rFonts w:ascii="游ゴシック" w:eastAsia="游ゴシック" w:hAnsi="游ゴシック"/>
                <w:sz w:val="20"/>
                <w:szCs w:val="20"/>
              </w:rPr>
            </w:pPr>
            <w:r>
              <w:rPr>
                <mc:AlternateContent>
                  <mc:Choice Requires="w16se">
                    <w:rFonts w:ascii="游ゴシック" w:eastAsia="游ゴシック" w:hAnsi="游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449"/>
                </mc:Choice>
                <mc:Fallback>
                  <w:t>👉</w:t>
                </mc:Fallback>
              </mc:AlternateContent>
            </w:r>
            <w:r>
              <w:rPr>
                <w:rFonts w:ascii="游ゴシック" w:eastAsia="游ゴシック" w:hAnsi="游ゴシック" w:hint="eastAsia"/>
                <w:sz w:val="20"/>
                <w:szCs w:val="20"/>
              </w:rPr>
              <w:t xml:space="preserve"> </w:t>
            </w:r>
            <w:r w:rsidR="00523DB3">
              <w:rPr>
                <w:rFonts w:ascii="游ゴシック" w:eastAsia="游ゴシック" w:hAnsi="游ゴシック" w:hint="eastAsia"/>
                <w:sz w:val="20"/>
                <w:szCs w:val="20"/>
              </w:rPr>
              <w:t>推-</w:t>
            </w:r>
            <w:r>
              <w:rPr>
                <w:rFonts w:ascii="游ゴシック" w:eastAsia="游ゴシック" w:hAnsi="游ゴシック" w:hint="eastAsia"/>
                <w:sz w:val="20"/>
                <w:szCs w:val="20"/>
              </w:rPr>
              <w:t>１</w:t>
            </w:r>
            <w:r w:rsidRPr="0083499B">
              <w:rPr>
                <w:rFonts w:ascii="游ゴシック" w:eastAsia="游ゴシック" w:hAnsi="游ゴシック"/>
                <w:sz w:val="20"/>
                <w:szCs w:val="20"/>
              </w:rPr>
              <w:t>)</w:t>
            </w:r>
            <w:r w:rsidRPr="0083499B">
              <w:rPr>
                <w:rFonts w:ascii="游ゴシック" w:eastAsia="游ゴシック" w:hAnsi="游ゴシック" w:hint="eastAsia"/>
                <w:sz w:val="20"/>
                <w:szCs w:val="20"/>
              </w:rPr>
              <w:t xml:space="preserve"> 指示された手順に従って作業する</w:t>
            </w:r>
          </w:p>
          <w:p w14:paraId="79EFB762" w14:textId="77777777" w:rsidR="0015710F" w:rsidRPr="00A45331" w:rsidRDefault="0015710F" w:rsidP="0015710F">
            <w:pPr>
              <w:spacing w:line="280" w:lineRule="exact"/>
              <w:jc w:val="left"/>
              <w:rPr>
                <w:rFonts w:ascii="游ゴシック" w:eastAsia="游ゴシック" w:hAnsi="游ゴシック"/>
                <w:sz w:val="20"/>
                <w:szCs w:val="20"/>
              </w:rPr>
            </w:pPr>
          </w:p>
          <w:p w14:paraId="267531AC" w14:textId="25169BE6" w:rsidR="00661711" w:rsidRDefault="00661711"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＜業務を定型化する＞</w:t>
            </w:r>
          </w:p>
          <w:p w14:paraId="60EC8256" w14:textId="52B26D9E" w:rsidR="00661711" w:rsidRPr="00661711" w:rsidRDefault="00661711" w:rsidP="00661711">
            <w:pPr>
              <w:pStyle w:val="a3"/>
              <w:numPr>
                <w:ilvl w:val="0"/>
                <w:numId w:val="102"/>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手順が決まっている作業に</w:t>
            </w:r>
            <w:r w:rsidR="0035680B">
              <w:rPr>
                <w:rFonts w:ascii="游ゴシック" w:eastAsia="游ゴシック" w:hAnsi="游ゴシック" w:hint="eastAsia"/>
                <w:sz w:val="20"/>
                <w:szCs w:val="20"/>
              </w:rPr>
              <w:t>取り組んで</w:t>
            </w:r>
            <w:r>
              <w:rPr>
                <w:rFonts w:ascii="游ゴシック" w:eastAsia="游ゴシック" w:hAnsi="游ゴシック" w:hint="eastAsia"/>
                <w:sz w:val="20"/>
                <w:szCs w:val="20"/>
              </w:rPr>
              <w:t>もらう。</w:t>
            </w:r>
          </w:p>
          <w:p w14:paraId="6C3961CC" w14:textId="77777777" w:rsidR="00661711" w:rsidRDefault="00661711" w:rsidP="0015710F">
            <w:pPr>
              <w:spacing w:line="280" w:lineRule="exact"/>
              <w:jc w:val="left"/>
              <w:rPr>
                <w:rFonts w:ascii="游ゴシック" w:eastAsia="游ゴシック" w:hAnsi="游ゴシック"/>
                <w:sz w:val="20"/>
                <w:szCs w:val="20"/>
              </w:rPr>
            </w:pPr>
          </w:p>
          <w:p w14:paraId="7C5B3417" w14:textId="540202FC" w:rsidR="0015710F" w:rsidRPr="00994BFD"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＜ミスの発見、修正を支援する＞</w:t>
            </w:r>
          </w:p>
          <w:p w14:paraId="4DE9684D" w14:textId="609603FA" w:rsidR="00125DF1" w:rsidRDefault="00125DF1"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見本を提示して、ミスを発見しやすくする。</w:t>
            </w:r>
          </w:p>
          <w:p w14:paraId="51EA628C" w14:textId="562B159F"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ミスをしたら、すぐ</w:t>
            </w:r>
            <w:r w:rsidR="00D352D3">
              <w:rPr>
                <w:rFonts w:ascii="游ゴシック" w:eastAsia="游ゴシック" w:hAnsi="游ゴシック" w:hint="eastAsia"/>
                <w:sz w:val="20"/>
                <w:szCs w:val="20"/>
              </w:rPr>
              <w:t>に</w:t>
            </w:r>
            <w:r>
              <w:rPr>
                <w:rFonts w:ascii="游ゴシック" w:eastAsia="游ゴシック" w:hAnsi="游ゴシック" w:hint="eastAsia"/>
                <w:sz w:val="20"/>
                <w:szCs w:val="20"/>
              </w:rPr>
              <w:t>その場で指摘をして正しい方法を教える。</w:t>
            </w:r>
          </w:p>
          <w:p w14:paraId="27D36901" w14:textId="29A5C87A" w:rsidR="0015710F" w:rsidRDefault="0015710F" w:rsidP="00207755">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パソコンによる文字入力時に読み上げ確認を行</w:t>
            </w:r>
            <w:r w:rsidR="00207755">
              <w:rPr>
                <w:rFonts w:ascii="游ゴシック" w:eastAsia="游ゴシック" w:hAnsi="游ゴシック" w:hint="eastAsia"/>
                <w:sz w:val="20"/>
                <w:szCs w:val="20"/>
              </w:rPr>
              <w:t>う</w:t>
            </w:r>
            <w:r>
              <w:rPr>
                <w:rFonts w:ascii="游ゴシック" w:eastAsia="游ゴシック" w:hAnsi="游ゴシック" w:hint="eastAsia"/>
                <w:sz w:val="20"/>
                <w:szCs w:val="20"/>
              </w:rPr>
              <w:t>、</w:t>
            </w:r>
            <w:r w:rsidR="00207755" w:rsidRPr="00207755">
              <w:rPr>
                <w:rFonts w:ascii="游ゴシック" w:eastAsia="游ゴシック" w:hAnsi="游ゴシック" w:hint="eastAsia"/>
                <w:sz w:val="20"/>
                <w:szCs w:val="20"/>
              </w:rPr>
              <w:t>電卓を2回打って確認する</w:t>
            </w:r>
            <w:r w:rsidR="00207755">
              <w:rPr>
                <w:rFonts w:ascii="游ゴシック" w:eastAsia="游ゴシック" w:hAnsi="游ゴシック" w:hint="eastAsia"/>
                <w:sz w:val="20"/>
                <w:szCs w:val="20"/>
              </w:rPr>
              <w:t>、</w:t>
            </w:r>
            <w:r>
              <w:rPr>
                <w:rFonts w:ascii="游ゴシック" w:eastAsia="游ゴシック" w:hAnsi="游ゴシック" w:hint="eastAsia"/>
                <w:sz w:val="20"/>
                <w:szCs w:val="20"/>
              </w:rPr>
              <w:t>物品の確認時にレ点チェックを行ったりする等、見直しを行うよう助言する。</w:t>
            </w:r>
          </w:p>
          <w:p w14:paraId="74702486" w14:textId="07C83410" w:rsidR="0015710F" w:rsidRPr="007B5232" w:rsidRDefault="0030455A" w:rsidP="002A0D84">
            <w:pPr>
              <w:pStyle w:val="a3"/>
              <w:numPr>
                <w:ilvl w:val="0"/>
                <w:numId w:val="101"/>
              </w:numPr>
              <w:spacing w:line="280" w:lineRule="exact"/>
              <w:ind w:leftChars="0"/>
              <w:jc w:val="left"/>
              <w:rPr>
                <w:rFonts w:ascii="游ゴシック" w:eastAsia="游ゴシック" w:hAnsi="游ゴシック"/>
                <w:sz w:val="20"/>
                <w:szCs w:val="20"/>
              </w:rPr>
            </w:pPr>
            <w:bookmarkStart w:id="1" w:name="OLE_LINK1"/>
            <w:r>
              <w:rPr>
                <w:rFonts w:ascii="游ゴシック" w:eastAsia="游ゴシック" w:hAnsi="游ゴシック"/>
                <w:sz w:val="20"/>
                <w:szCs w:val="20"/>
              </w:rPr>
              <w:t>ToDo</w:t>
            </w:r>
            <w:r w:rsidR="0015710F" w:rsidRPr="0054311A">
              <w:rPr>
                <w:rFonts w:ascii="游ゴシック" w:eastAsia="游ゴシック" w:hAnsi="游ゴシック"/>
                <w:sz w:val="20"/>
                <w:szCs w:val="20"/>
              </w:rPr>
              <w:t>リスト</w:t>
            </w:r>
            <w:bookmarkEnd w:id="1"/>
            <w:r w:rsidR="0015710F" w:rsidRPr="0054311A">
              <w:rPr>
                <w:rFonts w:ascii="游ゴシック" w:eastAsia="游ゴシック" w:hAnsi="游ゴシック"/>
                <w:sz w:val="20"/>
                <w:szCs w:val="20"/>
              </w:rPr>
              <w:t>を作って確認することで</w:t>
            </w:r>
            <w:r w:rsidR="0015710F">
              <w:rPr>
                <w:rFonts w:ascii="游ゴシック" w:eastAsia="游ゴシック" w:hAnsi="游ゴシック" w:hint="eastAsia"/>
                <w:sz w:val="20"/>
                <w:szCs w:val="20"/>
              </w:rPr>
              <w:t>ミスの</w:t>
            </w:r>
            <w:r w:rsidR="0015710F" w:rsidRPr="0054311A">
              <w:rPr>
                <w:rFonts w:ascii="游ゴシック" w:eastAsia="游ゴシック" w:hAnsi="游ゴシック"/>
                <w:sz w:val="20"/>
                <w:szCs w:val="20"/>
              </w:rPr>
              <w:t>発生</w:t>
            </w:r>
            <w:r w:rsidR="0015710F" w:rsidRPr="007B5232">
              <w:rPr>
                <w:rFonts w:ascii="游ゴシック" w:eastAsia="游ゴシック" w:hAnsi="游ゴシック"/>
                <w:sz w:val="20"/>
                <w:szCs w:val="20"/>
              </w:rPr>
              <w:t>を防止</w:t>
            </w:r>
            <w:r w:rsidR="0015710F" w:rsidRPr="007B5232">
              <w:rPr>
                <w:rFonts w:ascii="游ゴシック" w:eastAsia="游ゴシック" w:hAnsi="游ゴシック" w:hint="eastAsia"/>
                <w:sz w:val="20"/>
                <w:szCs w:val="20"/>
              </w:rPr>
              <w:t>する</w:t>
            </w:r>
            <w:r w:rsidR="00C36985" w:rsidRPr="007B5232">
              <w:rPr>
                <w:rFonts w:ascii="游ゴシック" w:eastAsia="游ゴシック" w:hAnsi="游ゴシック" w:hint="eastAsia"/>
                <w:sz w:val="20"/>
                <w:szCs w:val="20"/>
              </w:rPr>
              <w:t>よう提案する</w:t>
            </w:r>
            <w:r w:rsidR="0015710F" w:rsidRPr="007B5232">
              <w:rPr>
                <w:rFonts w:ascii="游ゴシック" w:eastAsia="游ゴシック" w:hAnsi="游ゴシック" w:hint="eastAsia"/>
                <w:sz w:val="20"/>
                <w:szCs w:val="20"/>
              </w:rPr>
              <w:t>。</w:t>
            </w:r>
          </w:p>
          <w:p w14:paraId="28A44996" w14:textId="61AA109E" w:rsidR="009C5304" w:rsidRPr="007B5232" w:rsidRDefault="009C5304" w:rsidP="002A0D84">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支援者が最終チェックを行うように</w:t>
            </w:r>
            <w:r w:rsidR="00040FE7" w:rsidRPr="007B5232">
              <w:rPr>
                <w:rFonts w:ascii="游ゴシック" w:eastAsia="游ゴシック" w:hAnsi="游ゴシック" w:hint="eastAsia"/>
                <w:sz w:val="20"/>
                <w:szCs w:val="20"/>
              </w:rPr>
              <w:t>作業場面を設定</w:t>
            </w:r>
            <w:r w:rsidRPr="007B5232">
              <w:rPr>
                <w:rFonts w:ascii="游ゴシック" w:eastAsia="游ゴシック" w:hAnsi="游ゴシック" w:hint="eastAsia"/>
                <w:sz w:val="20"/>
                <w:szCs w:val="20"/>
              </w:rPr>
              <w:t>する。</w:t>
            </w:r>
          </w:p>
          <w:p w14:paraId="0D362EBB" w14:textId="1235316C" w:rsidR="0015710F" w:rsidRPr="007B5232" w:rsidRDefault="0015710F" w:rsidP="0015710F">
            <w:pPr>
              <w:spacing w:line="280" w:lineRule="exact"/>
              <w:jc w:val="left"/>
              <w:rPr>
                <w:rFonts w:ascii="游ゴシック" w:eastAsia="游ゴシック" w:hAnsi="游ゴシック"/>
                <w:sz w:val="20"/>
                <w:szCs w:val="20"/>
              </w:rPr>
            </w:pPr>
          </w:p>
          <w:p w14:paraId="1DB5ABD1" w14:textId="7FCD4F9F" w:rsidR="009A3A33" w:rsidRPr="007B5232" w:rsidRDefault="009A3A33" w:rsidP="0015710F">
            <w:pPr>
              <w:spacing w:line="280" w:lineRule="exact"/>
              <w:jc w:val="left"/>
              <w:rPr>
                <w:rFonts w:ascii="游ゴシック" w:eastAsia="游ゴシック" w:hAnsi="游ゴシック"/>
                <w:sz w:val="20"/>
                <w:szCs w:val="20"/>
              </w:rPr>
            </w:pPr>
            <w:r w:rsidRPr="007B5232">
              <w:rPr>
                <w:rFonts w:ascii="游ゴシック" w:eastAsia="游ゴシック" w:hAnsi="游ゴシック" w:hint="eastAsia"/>
                <w:sz w:val="20"/>
                <w:szCs w:val="20"/>
              </w:rPr>
              <w:t>＜自分でミスを見つけるよう促す＞</w:t>
            </w:r>
          </w:p>
          <w:p w14:paraId="02748253" w14:textId="20342EB5" w:rsidR="009A3A33" w:rsidRPr="007B5232" w:rsidRDefault="009A3A33" w:rsidP="0015710F">
            <w:pPr>
              <w:spacing w:line="280" w:lineRule="exact"/>
              <w:jc w:val="left"/>
              <w:rPr>
                <w:rFonts w:ascii="游ゴシック" w:eastAsia="游ゴシック" w:hAnsi="游ゴシック"/>
                <w:sz w:val="20"/>
                <w:szCs w:val="20"/>
              </w:rPr>
            </w:pPr>
            <w:r w:rsidRPr="007B5232">
              <w:rPr>
                <mc:AlternateContent>
                  <mc:Choice Requires="w16se">
                    <w:rFonts w:ascii="游ゴシック" w:eastAsia="游ゴシック" w:hAnsi="游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449"/>
                </mc:Choice>
                <mc:Fallback>
                  <w:t>👉</w:t>
                </mc:Fallback>
              </mc:AlternateContent>
            </w:r>
            <w:r w:rsidRPr="007B5232">
              <w:rPr>
                <w:rFonts w:ascii="游ゴシック" w:eastAsia="游ゴシック" w:hAnsi="游ゴシック"/>
                <w:sz w:val="20"/>
                <w:szCs w:val="20"/>
              </w:rPr>
              <w:t xml:space="preserve"> </w:t>
            </w:r>
            <w:r w:rsidRPr="007B5232">
              <w:rPr>
                <w:rFonts w:ascii="游ゴシック" w:eastAsia="游ゴシック" w:hAnsi="游ゴシック" w:hint="eastAsia"/>
                <w:sz w:val="20"/>
                <w:szCs w:val="20"/>
              </w:rPr>
              <w:t>選-７) 自分でミスを見つける</w:t>
            </w:r>
          </w:p>
          <w:p w14:paraId="5D8E727E" w14:textId="77777777" w:rsidR="009A3A33" w:rsidRPr="007B5232" w:rsidRDefault="009A3A33" w:rsidP="0015710F">
            <w:pPr>
              <w:spacing w:line="280" w:lineRule="exact"/>
              <w:jc w:val="left"/>
              <w:rPr>
                <w:rFonts w:ascii="游ゴシック" w:eastAsia="游ゴシック" w:hAnsi="游ゴシック"/>
                <w:sz w:val="20"/>
                <w:szCs w:val="20"/>
              </w:rPr>
            </w:pPr>
          </w:p>
          <w:p w14:paraId="72AB6DC2" w14:textId="77777777" w:rsidR="0015710F" w:rsidRPr="007B5232" w:rsidRDefault="0015710F" w:rsidP="0015710F">
            <w:pPr>
              <w:spacing w:line="280" w:lineRule="exact"/>
              <w:jc w:val="left"/>
              <w:rPr>
                <w:rFonts w:ascii="游ゴシック" w:eastAsia="游ゴシック" w:hAnsi="游ゴシック"/>
                <w:sz w:val="20"/>
                <w:szCs w:val="20"/>
              </w:rPr>
            </w:pPr>
            <w:r w:rsidRPr="007B5232">
              <w:rPr>
                <w:rFonts w:ascii="游ゴシック" w:eastAsia="游ゴシック" w:hAnsi="游ゴシック" w:hint="eastAsia"/>
                <w:sz w:val="20"/>
                <w:szCs w:val="20"/>
              </w:rPr>
              <w:t>＜治具を活用する＞</w:t>
            </w:r>
          </w:p>
          <w:p w14:paraId="359EA3AA" w14:textId="52B36EAA" w:rsidR="0015710F" w:rsidRPr="007B5232"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表のチェック時に行ずれを防ぐために定規を利用したり、見落とし防止のために付箋を貼り付ける</w:t>
            </w:r>
            <w:r w:rsidR="00C36985" w:rsidRPr="007B5232">
              <w:rPr>
                <w:rFonts w:ascii="游ゴシック" w:eastAsia="游ゴシック" w:hAnsi="游ゴシック" w:hint="eastAsia"/>
                <w:sz w:val="20"/>
                <w:szCs w:val="20"/>
              </w:rPr>
              <w:t>よう提案する</w:t>
            </w:r>
            <w:r w:rsidRPr="007B5232">
              <w:rPr>
                <w:rFonts w:ascii="游ゴシック" w:eastAsia="游ゴシック" w:hAnsi="游ゴシック" w:hint="eastAsia"/>
                <w:sz w:val="20"/>
                <w:szCs w:val="20"/>
              </w:rPr>
              <w:t>。</w:t>
            </w:r>
          </w:p>
          <w:p w14:paraId="21F971B9" w14:textId="77777777" w:rsidR="0015710F" w:rsidRPr="00A45331" w:rsidRDefault="0015710F" w:rsidP="0015710F">
            <w:pPr>
              <w:spacing w:line="100" w:lineRule="exact"/>
              <w:jc w:val="left"/>
              <w:rPr>
                <w:rFonts w:ascii="游ゴシック" w:eastAsia="游ゴシック" w:hAnsi="游ゴシック"/>
                <w:sz w:val="20"/>
                <w:szCs w:val="20"/>
              </w:rPr>
            </w:pPr>
          </w:p>
        </w:tc>
      </w:tr>
      <w:tr w:rsidR="0015710F" w:rsidRPr="00BE4988" w14:paraId="15777559" w14:textId="77777777" w:rsidTr="0015710F">
        <w:tc>
          <w:tcPr>
            <w:tcW w:w="9634" w:type="dxa"/>
            <w:shd w:val="clear" w:color="auto" w:fill="E7E6E6" w:themeFill="background2"/>
          </w:tcPr>
          <w:p w14:paraId="1FEB004E" w14:textId="77777777" w:rsidR="0015710F" w:rsidRPr="00BE4988" w:rsidRDefault="0015710F" w:rsidP="0015710F">
            <w:pPr>
              <w:spacing w:line="400" w:lineRule="exact"/>
              <w:rPr>
                <w:rFonts w:ascii="游明朝 Demibold" w:eastAsia="游明朝 Demibold" w:hAnsi="游明朝 Demibold"/>
                <w:sz w:val="22"/>
              </w:rPr>
            </w:pPr>
            <w:r w:rsidRPr="00AE6784">
              <w:rPr>
                <w:rFonts w:ascii="游明朝 Demibold" w:eastAsia="游明朝 Demibold" w:hAnsi="游明朝 Demibold" w:hint="eastAsia"/>
                <w:sz w:val="22"/>
              </w:rPr>
              <w:lastRenderedPageBreak/>
              <w:t>選</w:t>
            </w:r>
            <w:r w:rsidRPr="00AE6784">
              <w:rPr>
                <w:rFonts w:ascii="游明朝 Demibold" w:eastAsia="游明朝 Demibold" w:hAnsi="游明朝 Demibold"/>
                <w:sz w:val="22"/>
              </w:rPr>
              <w:t>-２) 必要とされるスピードで作業する</w:t>
            </w:r>
          </w:p>
        </w:tc>
      </w:tr>
      <w:tr w:rsidR="0015710F" w:rsidRPr="00A45331" w14:paraId="10BF09FF" w14:textId="77777777" w:rsidTr="0015710F">
        <w:tc>
          <w:tcPr>
            <w:tcW w:w="9634" w:type="dxa"/>
          </w:tcPr>
          <w:p w14:paraId="22DD95F9" w14:textId="77777777" w:rsidR="0015710F" w:rsidRDefault="0015710F" w:rsidP="004C042D">
            <w:pPr>
              <w:spacing w:line="100" w:lineRule="exact"/>
              <w:jc w:val="left"/>
              <w:rPr>
                <w:rFonts w:ascii="游ゴシック" w:eastAsia="游ゴシック" w:hAnsi="游ゴシック"/>
                <w:sz w:val="20"/>
                <w:szCs w:val="20"/>
              </w:rPr>
            </w:pPr>
          </w:p>
          <w:p w14:paraId="6BE6C674" w14:textId="77C9E91C" w:rsidR="00EA59A7" w:rsidRDefault="00EA59A7"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＜作業手順を理解しているかを確かめる＞</w:t>
            </w:r>
          </w:p>
          <w:p w14:paraId="1800C2FF" w14:textId="09ED28FD" w:rsidR="00EA59A7" w:rsidRPr="00EA59A7" w:rsidRDefault="00EA59A7" w:rsidP="0015710F">
            <w:pPr>
              <w:spacing w:line="280" w:lineRule="exact"/>
              <w:jc w:val="left"/>
              <w:rPr>
                <w:rFonts w:ascii="游ゴシック" w:eastAsia="游ゴシック" w:hAnsi="游ゴシック"/>
                <w:sz w:val="20"/>
                <w:szCs w:val="20"/>
              </w:rPr>
            </w:pPr>
            <w:r>
              <w:rPr>
                <mc:AlternateContent>
                  <mc:Choice Requires="w16se">
                    <w:rFonts w:ascii="游ゴシック" w:eastAsia="游ゴシック" w:hAnsi="游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449"/>
                </mc:Choice>
                <mc:Fallback>
                  <w:t>👉</w:t>
                </mc:Fallback>
              </mc:AlternateContent>
            </w:r>
            <w:r>
              <w:rPr>
                <w:rFonts w:ascii="游ゴシック" w:eastAsia="游ゴシック" w:hAnsi="游ゴシック"/>
                <w:sz w:val="20"/>
                <w:szCs w:val="20"/>
              </w:rPr>
              <w:t xml:space="preserve"> </w:t>
            </w:r>
            <w:r>
              <w:rPr>
                <w:rFonts w:ascii="游ゴシック" w:eastAsia="游ゴシック" w:hAnsi="游ゴシック" w:hint="eastAsia"/>
                <w:sz w:val="20"/>
                <w:szCs w:val="20"/>
              </w:rPr>
              <w:t>推-１</w:t>
            </w:r>
            <w:r w:rsidRPr="0083499B">
              <w:rPr>
                <w:rFonts w:ascii="游ゴシック" w:eastAsia="游ゴシック" w:hAnsi="游ゴシック"/>
                <w:sz w:val="20"/>
                <w:szCs w:val="20"/>
              </w:rPr>
              <w:t>)</w:t>
            </w:r>
            <w:r w:rsidRPr="0083499B">
              <w:rPr>
                <w:rFonts w:ascii="游ゴシック" w:eastAsia="游ゴシック" w:hAnsi="游ゴシック" w:hint="eastAsia"/>
                <w:sz w:val="20"/>
                <w:szCs w:val="20"/>
              </w:rPr>
              <w:t xml:space="preserve"> 指示された手順に従って作業する</w:t>
            </w:r>
          </w:p>
          <w:p w14:paraId="5FC70092" w14:textId="77777777" w:rsidR="00EA59A7" w:rsidRPr="00EA59A7" w:rsidRDefault="00EA59A7" w:rsidP="0015710F">
            <w:pPr>
              <w:spacing w:line="280" w:lineRule="exact"/>
              <w:jc w:val="left"/>
              <w:rPr>
                <w:rFonts w:ascii="游ゴシック" w:eastAsia="游ゴシック" w:hAnsi="游ゴシック"/>
                <w:sz w:val="20"/>
                <w:szCs w:val="20"/>
              </w:rPr>
            </w:pPr>
          </w:p>
          <w:p w14:paraId="29CF459A" w14:textId="63DAE66E" w:rsidR="0015710F"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＜動作を最適化する＞</w:t>
            </w:r>
          </w:p>
          <w:p w14:paraId="0FADFE1D" w14:textId="3275C132"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動きをスムーズにするため不要な動きを修正する。「必要なものを取りに行ったり来たりするのでなく、一度に全部持ってくるようにしてみましょう」</w:t>
            </w:r>
            <w:r w:rsidR="00D352D3">
              <w:rPr>
                <w:rFonts w:ascii="游ゴシック" w:eastAsia="游ゴシック" w:hAnsi="游ゴシック" w:hint="eastAsia"/>
                <w:sz w:val="20"/>
                <w:szCs w:val="20"/>
              </w:rPr>
              <w:t>等</w:t>
            </w:r>
            <w:r>
              <w:rPr>
                <w:rFonts w:ascii="游ゴシック" w:eastAsia="游ゴシック" w:hAnsi="游ゴシック" w:hint="eastAsia"/>
                <w:sz w:val="20"/>
                <w:szCs w:val="20"/>
              </w:rPr>
              <w:t>の助言を行う。</w:t>
            </w:r>
          </w:p>
          <w:p w14:paraId="20FA57DC"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並んで作業を行って迅速な作業を直接見せ、作業スピードを上げるよう促す。</w:t>
            </w:r>
          </w:p>
          <w:p w14:paraId="7FB92650" w14:textId="77777777" w:rsidR="004C042D" w:rsidRDefault="004C042D" w:rsidP="0015710F">
            <w:pPr>
              <w:spacing w:line="280" w:lineRule="exact"/>
              <w:jc w:val="left"/>
              <w:rPr>
                <w:rFonts w:ascii="游ゴシック" w:eastAsia="游ゴシック" w:hAnsi="游ゴシック"/>
                <w:sz w:val="20"/>
                <w:szCs w:val="20"/>
              </w:rPr>
            </w:pPr>
          </w:p>
          <w:p w14:paraId="619C6BB3" w14:textId="77777777" w:rsidR="0015710F"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＜作業場を最適化する＞</w:t>
            </w:r>
          </w:p>
          <w:p w14:paraId="48DC9D79" w14:textId="6CCACBDD" w:rsidR="0015710F" w:rsidRPr="007B5232"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よく使う道具は一箇所にまとめる</w:t>
            </w:r>
            <w:r w:rsidR="00C36985" w:rsidRPr="007B5232">
              <w:rPr>
                <w:rFonts w:ascii="游ゴシック" w:eastAsia="游ゴシック" w:hAnsi="游ゴシック" w:hint="eastAsia"/>
                <w:sz w:val="20"/>
                <w:szCs w:val="20"/>
              </w:rPr>
              <w:t>よう助言する</w:t>
            </w:r>
            <w:r w:rsidRPr="007B5232">
              <w:rPr>
                <w:rFonts w:ascii="游ゴシック" w:eastAsia="游ゴシック" w:hAnsi="游ゴシック" w:hint="eastAsia"/>
                <w:sz w:val="20"/>
                <w:szCs w:val="20"/>
              </w:rPr>
              <w:t>。</w:t>
            </w:r>
          </w:p>
          <w:p w14:paraId="529216EE" w14:textId="38DB1843" w:rsidR="0015710F" w:rsidRPr="007B5232"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作業の順番ごとに物を並べる</w:t>
            </w:r>
            <w:r w:rsidR="00C36985" w:rsidRPr="007B5232">
              <w:rPr>
                <w:rFonts w:ascii="游ゴシック" w:eastAsia="游ゴシック" w:hAnsi="游ゴシック" w:hint="eastAsia"/>
                <w:sz w:val="20"/>
                <w:szCs w:val="20"/>
              </w:rPr>
              <w:t>よう助言する</w:t>
            </w:r>
            <w:r w:rsidRPr="007B5232">
              <w:rPr>
                <w:rFonts w:ascii="游ゴシック" w:eastAsia="游ゴシック" w:hAnsi="游ゴシック" w:hint="eastAsia"/>
                <w:sz w:val="20"/>
                <w:szCs w:val="20"/>
              </w:rPr>
              <w:t>。</w:t>
            </w:r>
          </w:p>
          <w:p w14:paraId="4986787C" w14:textId="77777777" w:rsidR="0015710F" w:rsidRPr="007B5232" w:rsidRDefault="0015710F" w:rsidP="0015710F">
            <w:pPr>
              <w:spacing w:line="280" w:lineRule="exact"/>
              <w:jc w:val="left"/>
              <w:rPr>
                <w:rFonts w:ascii="游ゴシック" w:eastAsia="游ゴシック" w:hAnsi="游ゴシック"/>
                <w:sz w:val="20"/>
                <w:szCs w:val="20"/>
              </w:rPr>
            </w:pPr>
          </w:p>
          <w:p w14:paraId="46C90696" w14:textId="77777777" w:rsidR="0015710F" w:rsidRPr="007B5232" w:rsidRDefault="0015710F" w:rsidP="0015710F">
            <w:pPr>
              <w:spacing w:line="280" w:lineRule="exact"/>
              <w:jc w:val="left"/>
              <w:rPr>
                <w:rFonts w:ascii="游ゴシック" w:eastAsia="游ゴシック" w:hAnsi="游ゴシック"/>
                <w:sz w:val="20"/>
                <w:szCs w:val="20"/>
              </w:rPr>
            </w:pPr>
            <w:r w:rsidRPr="007B5232">
              <w:rPr>
                <w:rFonts w:ascii="游ゴシック" w:eastAsia="游ゴシック" w:hAnsi="游ゴシック" w:hint="eastAsia"/>
                <w:sz w:val="20"/>
                <w:szCs w:val="20"/>
              </w:rPr>
              <w:t>＜必要とされるスピードを具体的に示す＞</w:t>
            </w:r>
          </w:p>
          <w:p w14:paraId="290E84A8" w14:textId="4A5CD09D" w:rsidR="0015710F" w:rsidRPr="007B5232"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作業時間内の作成物の目標数、作業終了時間を提示、又は一つ一つの作業工程に</w:t>
            </w:r>
            <w:r w:rsidR="00D352D3" w:rsidRPr="007B5232">
              <w:rPr>
                <w:rFonts w:ascii="游ゴシック" w:eastAsia="游ゴシック" w:hAnsi="游ゴシック" w:hint="eastAsia"/>
                <w:sz w:val="20"/>
                <w:szCs w:val="20"/>
              </w:rPr>
              <w:t>かか</w:t>
            </w:r>
            <w:r w:rsidRPr="007B5232">
              <w:rPr>
                <w:rFonts w:ascii="游ゴシック" w:eastAsia="游ゴシック" w:hAnsi="游ゴシック" w:hint="eastAsia"/>
                <w:sz w:val="20"/>
                <w:szCs w:val="20"/>
              </w:rPr>
              <w:t>る目安の作業時間を提示する。</w:t>
            </w:r>
          </w:p>
          <w:p w14:paraId="2D03E48B" w14:textId="3520BD0F" w:rsidR="0015710F" w:rsidRPr="007B5232"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作業に要した時間の記録をとり、目安の時間で作業できたかどうかを継続的に確認する。</w:t>
            </w:r>
          </w:p>
          <w:p w14:paraId="4401B6C0" w14:textId="2D408FBF" w:rsidR="00817951" w:rsidRPr="007B5232" w:rsidRDefault="00817951" w:rsidP="00817951">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スピードが適切かどうか、随時フィードバックする。</w:t>
            </w:r>
          </w:p>
          <w:p w14:paraId="0963753A" w14:textId="77777777" w:rsidR="0015710F" w:rsidRPr="007B5232" w:rsidRDefault="0015710F" w:rsidP="0015710F">
            <w:pPr>
              <w:spacing w:line="280" w:lineRule="exact"/>
              <w:jc w:val="left"/>
              <w:rPr>
                <w:rFonts w:ascii="游ゴシック" w:eastAsia="游ゴシック" w:hAnsi="游ゴシック"/>
                <w:sz w:val="20"/>
                <w:szCs w:val="20"/>
              </w:rPr>
            </w:pPr>
          </w:p>
          <w:p w14:paraId="4794E58C" w14:textId="77777777" w:rsidR="0015710F" w:rsidRPr="007B5232" w:rsidRDefault="0015710F" w:rsidP="0015710F">
            <w:pPr>
              <w:spacing w:line="280" w:lineRule="exact"/>
              <w:jc w:val="left"/>
              <w:rPr>
                <w:rFonts w:ascii="游ゴシック" w:eastAsia="游ゴシック" w:hAnsi="游ゴシック"/>
                <w:sz w:val="20"/>
                <w:szCs w:val="20"/>
              </w:rPr>
            </w:pPr>
            <w:r w:rsidRPr="007B5232">
              <w:rPr>
                <w:rFonts w:ascii="游ゴシック" w:eastAsia="游ゴシック" w:hAnsi="游ゴシック" w:hint="eastAsia"/>
                <w:sz w:val="20"/>
                <w:szCs w:val="20"/>
              </w:rPr>
              <w:t>＜治具・就労支援機器を活用する＞</w:t>
            </w:r>
          </w:p>
          <w:p w14:paraId="3636FD88" w14:textId="2016CCC4" w:rsidR="0015710F" w:rsidRPr="007B5232"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時計やスマートフォン等でアラームを設定して次の作業に移る合図にする</w:t>
            </w:r>
            <w:r w:rsidR="00C36985" w:rsidRPr="007B5232">
              <w:rPr>
                <w:rFonts w:ascii="游ゴシック" w:eastAsia="游ゴシック" w:hAnsi="游ゴシック" w:hint="eastAsia"/>
                <w:sz w:val="20"/>
                <w:szCs w:val="20"/>
              </w:rPr>
              <w:t>よう提案する</w:t>
            </w:r>
            <w:r w:rsidRPr="007B5232">
              <w:rPr>
                <w:rFonts w:ascii="游ゴシック" w:eastAsia="游ゴシック" w:hAnsi="游ゴシック" w:hint="eastAsia"/>
                <w:sz w:val="20"/>
                <w:szCs w:val="20"/>
              </w:rPr>
              <w:t>。</w:t>
            </w:r>
          </w:p>
          <w:p w14:paraId="76A923CB" w14:textId="046DF21E" w:rsidR="0015710F" w:rsidRPr="007B5232"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作業を効率化する治具・就労支援機器を利用する</w:t>
            </w:r>
            <w:r w:rsidR="00C36985" w:rsidRPr="007B5232">
              <w:rPr>
                <w:rFonts w:ascii="游ゴシック" w:eastAsia="游ゴシック" w:hAnsi="游ゴシック" w:hint="eastAsia"/>
                <w:sz w:val="20"/>
                <w:szCs w:val="20"/>
              </w:rPr>
              <w:t>よう提案する</w:t>
            </w:r>
            <w:r w:rsidRPr="007B5232">
              <w:rPr>
                <w:rFonts w:ascii="游ゴシック" w:eastAsia="游ゴシック" w:hAnsi="游ゴシック" w:hint="eastAsia"/>
                <w:sz w:val="20"/>
                <w:szCs w:val="20"/>
              </w:rPr>
              <w:t>。</w:t>
            </w:r>
          </w:p>
          <w:p w14:paraId="51CF1755" w14:textId="77777777" w:rsidR="0015710F" w:rsidRPr="008A0649" w:rsidRDefault="0015710F" w:rsidP="004C042D">
            <w:pPr>
              <w:spacing w:line="100" w:lineRule="exact"/>
              <w:jc w:val="left"/>
              <w:rPr>
                <w:rFonts w:ascii="游ゴシック" w:eastAsia="游ゴシック" w:hAnsi="游ゴシック"/>
                <w:sz w:val="20"/>
                <w:szCs w:val="20"/>
              </w:rPr>
            </w:pPr>
          </w:p>
        </w:tc>
      </w:tr>
      <w:tr w:rsidR="0015710F" w:rsidRPr="00BE4988" w14:paraId="759B32EA" w14:textId="77777777" w:rsidTr="0015710F">
        <w:tc>
          <w:tcPr>
            <w:tcW w:w="9634" w:type="dxa"/>
            <w:shd w:val="clear" w:color="auto" w:fill="E7E6E6" w:themeFill="background2"/>
          </w:tcPr>
          <w:p w14:paraId="0BEF479E" w14:textId="77777777" w:rsidR="0015710F" w:rsidRPr="00BE4988" w:rsidRDefault="0015710F" w:rsidP="0015710F">
            <w:pPr>
              <w:spacing w:line="400" w:lineRule="exact"/>
              <w:rPr>
                <w:rFonts w:ascii="游明朝 Demibold" w:eastAsia="游明朝 Demibold" w:hAnsi="游明朝 Demibold"/>
                <w:sz w:val="22"/>
              </w:rPr>
            </w:pPr>
            <w:r w:rsidRPr="00AE6784">
              <w:rPr>
                <w:rFonts w:ascii="游明朝 Demibold" w:eastAsia="游明朝 Demibold" w:hAnsi="游明朝 Demibold" w:hint="eastAsia"/>
                <w:sz w:val="22"/>
              </w:rPr>
              <w:t>選</w:t>
            </w:r>
            <w:r w:rsidRPr="00AE6784">
              <w:rPr>
                <w:rFonts w:ascii="游明朝 Demibold" w:eastAsia="游明朝 Demibold" w:hAnsi="游明朝 Demibold"/>
                <w:sz w:val="22"/>
              </w:rPr>
              <w:t>-３) 作業を繰り返すことで上達する</w:t>
            </w:r>
          </w:p>
        </w:tc>
      </w:tr>
      <w:tr w:rsidR="0015710F" w:rsidRPr="008A0649" w14:paraId="008B3FA2" w14:textId="77777777" w:rsidTr="0015710F">
        <w:tc>
          <w:tcPr>
            <w:tcW w:w="9634" w:type="dxa"/>
          </w:tcPr>
          <w:p w14:paraId="5DFD35E4" w14:textId="77777777" w:rsidR="0015710F" w:rsidRDefault="0015710F" w:rsidP="004C042D">
            <w:pPr>
              <w:spacing w:line="100" w:lineRule="exact"/>
              <w:jc w:val="left"/>
              <w:rPr>
                <w:rFonts w:ascii="游ゴシック" w:eastAsia="游ゴシック" w:hAnsi="游ゴシック"/>
                <w:sz w:val="20"/>
                <w:szCs w:val="20"/>
              </w:rPr>
            </w:pPr>
          </w:p>
          <w:p w14:paraId="7656CC53" w14:textId="6837FE2E" w:rsidR="00992D76" w:rsidRDefault="00992D76"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＜作業負荷を調整する＞</w:t>
            </w:r>
          </w:p>
          <w:p w14:paraId="2CCBFB50" w14:textId="62EA8901" w:rsidR="00992D76" w:rsidRDefault="00992D76" w:rsidP="00992D76">
            <w:pPr>
              <w:pStyle w:val="a3"/>
              <w:numPr>
                <w:ilvl w:val="0"/>
                <w:numId w:val="101"/>
              </w:numPr>
              <w:spacing w:line="280" w:lineRule="exact"/>
              <w:ind w:leftChars="0"/>
              <w:jc w:val="left"/>
              <w:rPr>
                <w:rFonts w:ascii="游ゴシック" w:eastAsia="游ゴシック" w:hAnsi="游ゴシック"/>
                <w:sz w:val="20"/>
                <w:szCs w:val="20"/>
              </w:rPr>
            </w:pPr>
            <w:r w:rsidRPr="00992D76">
              <w:rPr>
                <w:rFonts w:ascii="游ゴシック" w:eastAsia="游ゴシック" w:hAnsi="游ゴシック" w:hint="eastAsia"/>
                <w:sz w:val="20"/>
                <w:szCs w:val="20"/>
              </w:rPr>
              <w:t>本人が負担感なくできる作業工程数や手順であるか</w:t>
            </w:r>
            <w:r>
              <w:rPr>
                <w:rFonts w:ascii="游ゴシック" w:eastAsia="游ゴシック" w:hAnsi="游ゴシック" w:hint="eastAsia"/>
                <w:sz w:val="20"/>
                <w:szCs w:val="20"/>
              </w:rPr>
              <w:t>を検討し、習熟しやすい作業内容に調整する。</w:t>
            </w:r>
          </w:p>
          <w:p w14:paraId="5A96CE6B" w14:textId="08E60310" w:rsidR="00DD7091" w:rsidRPr="00992D76" w:rsidRDefault="00DD7091" w:rsidP="00992D76">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手順やルールが変わらない作業を担当</w:t>
            </w:r>
            <w:r w:rsidR="00044EE9" w:rsidRPr="007B5232">
              <w:rPr>
                <w:rFonts w:ascii="游ゴシック" w:eastAsia="游ゴシック" w:hAnsi="游ゴシック" w:hint="eastAsia"/>
                <w:sz w:val="20"/>
                <w:szCs w:val="20"/>
              </w:rPr>
              <w:t>してもらう</w:t>
            </w:r>
            <w:r>
              <w:rPr>
                <w:rFonts w:ascii="游ゴシック" w:eastAsia="游ゴシック" w:hAnsi="游ゴシック" w:hint="eastAsia"/>
                <w:sz w:val="20"/>
                <w:szCs w:val="20"/>
              </w:rPr>
              <w:t>。</w:t>
            </w:r>
          </w:p>
          <w:p w14:paraId="4A62306B" w14:textId="5DB13410" w:rsidR="00992D76" w:rsidRDefault="00992D76" w:rsidP="0015710F">
            <w:pPr>
              <w:spacing w:line="280" w:lineRule="exact"/>
              <w:ind w:left="200" w:hangingChars="100" w:hanging="200"/>
              <w:jc w:val="left"/>
              <w:rPr>
                <w:rFonts w:ascii="游ゴシック" w:eastAsia="游ゴシック" w:hAnsi="游ゴシック"/>
                <w:sz w:val="20"/>
                <w:szCs w:val="20"/>
              </w:rPr>
            </w:pPr>
          </w:p>
          <w:p w14:paraId="56094178" w14:textId="1EC017EA" w:rsidR="0015710F" w:rsidRPr="007B5232" w:rsidRDefault="0015710F"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lastRenderedPageBreak/>
              <w:t>＜指</w:t>
            </w:r>
            <w:r w:rsidRPr="007B5232">
              <w:rPr>
                <w:rFonts w:ascii="游ゴシック" w:eastAsia="游ゴシック" w:hAnsi="游ゴシック" w:hint="eastAsia"/>
                <w:sz w:val="20"/>
                <w:szCs w:val="20"/>
              </w:rPr>
              <w:t>示された手順に従って作業できるよう支援する＞</w:t>
            </w:r>
          </w:p>
          <w:p w14:paraId="0667BB22" w14:textId="46103CFF" w:rsidR="00D37503" w:rsidRPr="007B5232" w:rsidRDefault="000A0093" w:rsidP="00D37503">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久しぶりに作業を行う</w:t>
            </w:r>
            <w:r w:rsidR="00D37503" w:rsidRPr="007B5232">
              <w:rPr>
                <w:rFonts w:ascii="游ゴシック" w:eastAsia="游ゴシック" w:hAnsi="游ゴシック" w:hint="eastAsia"/>
                <w:sz w:val="20"/>
                <w:szCs w:val="20"/>
              </w:rPr>
              <w:t>場合、作業手順書を活用したり、再教示することで作業手順を思い出</w:t>
            </w:r>
            <w:r w:rsidR="00044EE9" w:rsidRPr="007B5232">
              <w:rPr>
                <w:rFonts w:ascii="游ゴシック" w:eastAsia="游ゴシック" w:hAnsi="游ゴシック" w:hint="eastAsia"/>
                <w:sz w:val="20"/>
                <w:szCs w:val="20"/>
              </w:rPr>
              <w:t>すよう促す</w:t>
            </w:r>
            <w:r w:rsidR="00D37503" w:rsidRPr="007B5232">
              <w:rPr>
                <w:rFonts w:ascii="游ゴシック" w:eastAsia="游ゴシック" w:hAnsi="游ゴシック" w:hint="eastAsia"/>
                <w:sz w:val="20"/>
                <w:szCs w:val="20"/>
              </w:rPr>
              <w:t>。</w:t>
            </w:r>
          </w:p>
          <w:p w14:paraId="79521F8E" w14:textId="77777777" w:rsidR="00C36985" w:rsidRPr="007B5232" w:rsidRDefault="00C36985" w:rsidP="00C36985">
            <w:pPr>
              <w:spacing w:line="280" w:lineRule="exact"/>
              <w:jc w:val="left"/>
              <w:rPr>
                <w:rFonts w:ascii="游ゴシック" w:eastAsia="游ゴシック" w:hAnsi="游ゴシック"/>
                <w:sz w:val="20"/>
                <w:szCs w:val="20"/>
              </w:rPr>
            </w:pPr>
            <w:r w:rsidRPr="007B5232">
              <w:rPr>
                <mc:AlternateContent>
                  <mc:Choice Requires="w16se">
                    <w:rFonts w:ascii="游ゴシック" w:eastAsia="游ゴシック" w:hAnsi="游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449"/>
                </mc:Choice>
                <mc:Fallback>
                  <w:t>👉</w:t>
                </mc:Fallback>
              </mc:AlternateContent>
            </w:r>
            <w:r w:rsidRPr="007B5232">
              <w:rPr>
                <w:rFonts w:ascii="游ゴシック" w:eastAsia="游ゴシック" w:hAnsi="游ゴシック" w:hint="eastAsia"/>
                <w:sz w:val="20"/>
                <w:szCs w:val="20"/>
              </w:rPr>
              <w:t xml:space="preserve"> 推-１</w:t>
            </w:r>
            <w:r w:rsidRPr="007B5232">
              <w:rPr>
                <w:rFonts w:ascii="游ゴシック" w:eastAsia="游ゴシック" w:hAnsi="游ゴシック"/>
                <w:sz w:val="20"/>
                <w:szCs w:val="20"/>
              </w:rPr>
              <w:t>)</w:t>
            </w:r>
            <w:r w:rsidRPr="007B5232">
              <w:rPr>
                <w:rFonts w:ascii="游ゴシック" w:eastAsia="游ゴシック" w:hAnsi="游ゴシック" w:hint="eastAsia"/>
                <w:sz w:val="20"/>
                <w:szCs w:val="20"/>
              </w:rPr>
              <w:t xml:space="preserve"> 指示された手順に従って作業する</w:t>
            </w:r>
          </w:p>
          <w:p w14:paraId="6DB95542" w14:textId="77777777" w:rsidR="0015710F" w:rsidRPr="007B5232" w:rsidRDefault="0015710F" w:rsidP="0015710F">
            <w:pPr>
              <w:spacing w:line="280" w:lineRule="exact"/>
              <w:jc w:val="left"/>
              <w:rPr>
                <w:rFonts w:ascii="游ゴシック" w:eastAsia="游ゴシック" w:hAnsi="游ゴシック"/>
                <w:sz w:val="20"/>
                <w:szCs w:val="20"/>
              </w:rPr>
            </w:pPr>
          </w:p>
          <w:p w14:paraId="7A08A495" w14:textId="77777777" w:rsidR="0015710F" w:rsidRPr="007B5232" w:rsidRDefault="0015710F" w:rsidP="0015710F">
            <w:pPr>
              <w:spacing w:line="280" w:lineRule="exact"/>
              <w:jc w:val="left"/>
              <w:rPr>
                <w:rFonts w:ascii="游ゴシック" w:eastAsia="游ゴシック" w:hAnsi="游ゴシック"/>
                <w:sz w:val="20"/>
                <w:szCs w:val="20"/>
              </w:rPr>
            </w:pPr>
            <w:r w:rsidRPr="007B5232">
              <w:rPr>
                <w:rFonts w:ascii="游ゴシック" w:eastAsia="游ゴシック" w:hAnsi="游ゴシック" w:hint="eastAsia"/>
                <w:sz w:val="20"/>
                <w:szCs w:val="20"/>
              </w:rPr>
              <w:t>＜スモールステップで習熟を図る＞</w:t>
            </w:r>
          </w:p>
          <w:p w14:paraId="34F821ED" w14:textId="77777777" w:rsidR="0023685A" w:rsidRDefault="0015710F" w:rsidP="00297ABA">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作業を複数の工程に分割し、特定の過程についてのみ繰り返し練習を行い習熟することを目指す。</w:t>
            </w:r>
            <w:r w:rsidR="0023685A">
              <w:rPr>
                <w:rFonts w:ascii="游ゴシック" w:eastAsia="游ゴシック" w:hAnsi="游ゴシック" w:hint="eastAsia"/>
                <w:sz w:val="20"/>
                <w:szCs w:val="20"/>
              </w:rPr>
              <w:t xml:space="preserve">　</w:t>
            </w:r>
            <w:r w:rsidRPr="007B5232">
              <w:rPr>
                <w:rFonts w:ascii="游ゴシック" w:eastAsia="游ゴシック" w:hAnsi="游ゴシック" w:hint="eastAsia"/>
                <w:sz w:val="20"/>
                <w:szCs w:val="20"/>
              </w:rPr>
              <w:t>習熟したら、別の工程を追加して練習を</w:t>
            </w:r>
            <w:r w:rsidR="00C36985" w:rsidRPr="007B5232">
              <w:rPr>
                <w:rFonts w:ascii="游ゴシック" w:eastAsia="游ゴシック" w:hAnsi="游ゴシック" w:hint="eastAsia"/>
                <w:sz w:val="20"/>
                <w:szCs w:val="20"/>
              </w:rPr>
              <w:t>してもら</w:t>
            </w:r>
            <w:r w:rsidRPr="007B5232">
              <w:rPr>
                <w:rFonts w:ascii="游ゴシック" w:eastAsia="游ゴシック" w:hAnsi="游ゴシック" w:hint="eastAsia"/>
                <w:sz w:val="20"/>
                <w:szCs w:val="20"/>
              </w:rPr>
              <w:t>う。</w:t>
            </w:r>
          </w:p>
          <w:p w14:paraId="4456F264" w14:textId="7A8A74B5" w:rsidR="00D37503" w:rsidRPr="0023685A" w:rsidRDefault="0015710F" w:rsidP="00297ABA">
            <w:pPr>
              <w:pStyle w:val="a3"/>
              <w:numPr>
                <w:ilvl w:val="0"/>
                <w:numId w:val="101"/>
              </w:numPr>
              <w:spacing w:line="280" w:lineRule="exact"/>
              <w:ind w:leftChars="0"/>
              <w:jc w:val="left"/>
              <w:rPr>
                <w:rFonts w:ascii="游ゴシック" w:eastAsia="游ゴシック" w:hAnsi="游ゴシック"/>
                <w:sz w:val="20"/>
                <w:szCs w:val="20"/>
              </w:rPr>
            </w:pPr>
            <w:r w:rsidRPr="0023685A">
              <w:rPr>
                <w:rFonts w:ascii="游ゴシック" w:eastAsia="游ゴシック" w:hAnsi="游ゴシック" w:hint="eastAsia"/>
                <w:sz w:val="20"/>
                <w:szCs w:val="20"/>
              </w:rPr>
              <w:t>作業量を記録し、習熟度合を視覚的に</w:t>
            </w:r>
            <w:r w:rsidR="004E04AD">
              <w:rPr>
                <w:rFonts w:ascii="游ゴシック" w:eastAsia="游ゴシック" w:hAnsi="游ゴシック" w:hint="eastAsia"/>
                <w:sz w:val="20"/>
                <w:szCs w:val="20"/>
              </w:rPr>
              <w:t>分かり</w:t>
            </w:r>
            <w:r w:rsidRPr="0023685A">
              <w:rPr>
                <w:rFonts w:ascii="游ゴシック" w:eastAsia="游ゴシック" w:hAnsi="游ゴシック" w:hint="eastAsia"/>
                <w:sz w:val="20"/>
                <w:szCs w:val="20"/>
              </w:rPr>
              <w:t>やすく示す。</w:t>
            </w:r>
          </w:p>
          <w:p w14:paraId="24A59D2B" w14:textId="77777777" w:rsidR="0015710F" w:rsidRPr="00AE6784" w:rsidRDefault="0015710F" w:rsidP="00D37503">
            <w:pPr>
              <w:pStyle w:val="a3"/>
              <w:spacing w:line="160" w:lineRule="exact"/>
              <w:ind w:leftChars="0" w:left="357"/>
              <w:jc w:val="left"/>
              <w:rPr>
                <w:rFonts w:ascii="游ゴシック" w:eastAsia="游ゴシック" w:hAnsi="游ゴシック"/>
                <w:sz w:val="20"/>
                <w:szCs w:val="20"/>
              </w:rPr>
            </w:pPr>
          </w:p>
        </w:tc>
      </w:tr>
      <w:tr w:rsidR="0015710F" w:rsidRPr="00BE4988" w14:paraId="3227FDEC" w14:textId="77777777" w:rsidTr="0015710F">
        <w:tc>
          <w:tcPr>
            <w:tcW w:w="9634" w:type="dxa"/>
            <w:shd w:val="clear" w:color="auto" w:fill="E7E6E6" w:themeFill="background2"/>
          </w:tcPr>
          <w:p w14:paraId="7914E87D" w14:textId="77777777" w:rsidR="0015710F" w:rsidRPr="00BE4988" w:rsidRDefault="0015710F" w:rsidP="0015710F">
            <w:pPr>
              <w:spacing w:line="400" w:lineRule="exact"/>
              <w:rPr>
                <w:rFonts w:ascii="游明朝 Demibold" w:eastAsia="游明朝 Demibold" w:hAnsi="游明朝 Demibold"/>
                <w:sz w:val="22"/>
              </w:rPr>
            </w:pPr>
            <w:r w:rsidRPr="00625318">
              <w:rPr>
                <w:rFonts w:ascii="游明朝 Demibold" w:eastAsia="游明朝 Demibold" w:hAnsi="游明朝 Demibold" w:hint="eastAsia"/>
                <w:sz w:val="22"/>
              </w:rPr>
              <w:lastRenderedPageBreak/>
              <w:t>選</w:t>
            </w:r>
            <w:r w:rsidRPr="00625318">
              <w:rPr>
                <w:rFonts w:ascii="游明朝 Demibold" w:eastAsia="游明朝 Demibold" w:hAnsi="游明朝 Demibold"/>
                <w:sz w:val="22"/>
              </w:rPr>
              <w:t>-４) 細かな作業をする</w:t>
            </w:r>
          </w:p>
        </w:tc>
      </w:tr>
      <w:tr w:rsidR="0015710F" w:rsidRPr="00AE6784" w14:paraId="37BFFC9C" w14:textId="77777777" w:rsidTr="0015710F">
        <w:tc>
          <w:tcPr>
            <w:tcW w:w="9634" w:type="dxa"/>
          </w:tcPr>
          <w:p w14:paraId="43450526" w14:textId="77777777" w:rsidR="0015710F" w:rsidRDefault="0015710F" w:rsidP="004C042D">
            <w:pPr>
              <w:spacing w:line="100" w:lineRule="exact"/>
              <w:jc w:val="left"/>
              <w:rPr>
                <w:rFonts w:ascii="游ゴシック" w:eastAsia="游ゴシック" w:hAnsi="游ゴシック"/>
                <w:sz w:val="20"/>
                <w:szCs w:val="20"/>
              </w:rPr>
            </w:pPr>
          </w:p>
          <w:p w14:paraId="49E36868" w14:textId="77777777" w:rsidR="0015710F"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＜動作を最適化する＞</w:t>
            </w:r>
          </w:p>
          <w:p w14:paraId="5B18E8BD" w14:textId="77777777" w:rsidR="00D37503" w:rsidRDefault="00D37503" w:rsidP="002A0D84">
            <w:pPr>
              <w:pStyle w:val="a3"/>
              <w:numPr>
                <w:ilvl w:val="0"/>
                <w:numId w:val="101"/>
              </w:numPr>
              <w:spacing w:line="280" w:lineRule="exact"/>
              <w:ind w:leftChars="0"/>
              <w:jc w:val="left"/>
              <w:rPr>
                <w:rFonts w:ascii="游ゴシック" w:eastAsia="游ゴシック" w:hAnsi="游ゴシック"/>
                <w:sz w:val="20"/>
                <w:szCs w:val="20"/>
              </w:rPr>
            </w:pPr>
            <w:r w:rsidRPr="00D37503">
              <w:rPr>
                <w:rFonts w:ascii="游ゴシック" w:eastAsia="游ゴシック" w:hAnsi="游ゴシック" w:hint="eastAsia"/>
                <w:sz w:val="20"/>
                <w:szCs w:val="20"/>
              </w:rPr>
              <w:t>何かを持ちながら</w:t>
            </w:r>
            <w:r>
              <w:rPr>
                <w:rFonts w:ascii="游ゴシック" w:eastAsia="游ゴシック" w:hAnsi="游ゴシック" w:hint="eastAsia"/>
                <w:sz w:val="20"/>
                <w:szCs w:val="20"/>
              </w:rPr>
              <w:t>作業する</w:t>
            </w:r>
            <w:r w:rsidRPr="00D37503">
              <w:rPr>
                <w:rFonts w:ascii="游ゴシック" w:eastAsia="游ゴシック" w:hAnsi="游ゴシック" w:hint="eastAsia"/>
                <w:sz w:val="20"/>
                <w:szCs w:val="20"/>
              </w:rPr>
              <w:t>など同時進行が必要な時にどのように体を使うか確認</w:t>
            </w:r>
            <w:r>
              <w:rPr>
                <w:rFonts w:ascii="游ゴシック" w:eastAsia="游ゴシック" w:hAnsi="游ゴシック" w:hint="eastAsia"/>
                <w:sz w:val="20"/>
                <w:szCs w:val="20"/>
              </w:rPr>
              <w:t>を行う。</w:t>
            </w:r>
          </w:p>
          <w:p w14:paraId="73904743" w14:textId="4563B642" w:rsidR="00D37503" w:rsidRPr="00D37503" w:rsidRDefault="0015710F" w:rsidP="00D37503">
            <w:pPr>
              <w:pStyle w:val="a3"/>
              <w:numPr>
                <w:ilvl w:val="0"/>
                <w:numId w:val="101"/>
              </w:numPr>
              <w:spacing w:line="280" w:lineRule="exact"/>
              <w:ind w:leftChars="0"/>
              <w:jc w:val="left"/>
              <w:rPr>
                <w:rFonts w:ascii="游ゴシック" w:eastAsia="游ゴシック" w:hAnsi="游ゴシック"/>
                <w:sz w:val="20"/>
                <w:szCs w:val="20"/>
              </w:rPr>
            </w:pPr>
            <w:r w:rsidRPr="00D37503">
              <w:rPr>
                <w:rFonts w:ascii="游ゴシック" w:eastAsia="游ゴシック" w:hAnsi="游ゴシック" w:hint="eastAsia"/>
                <w:sz w:val="20"/>
                <w:szCs w:val="20"/>
              </w:rPr>
              <w:t>手指や両手の使い方等を指導する。</w:t>
            </w:r>
          </w:p>
          <w:p w14:paraId="2E080C43" w14:textId="77777777" w:rsidR="0015710F" w:rsidRPr="00625318" w:rsidRDefault="0015710F" w:rsidP="0015710F">
            <w:pPr>
              <w:pStyle w:val="a3"/>
              <w:spacing w:line="280" w:lineRule="exact"/>
              <w:ind w:leftChars="0" w:left="360"/>
              <w:jc w:val="left"/>
              <w:rPr>
                <w:rFonts w:ascii="游ゴシック" w:eastAsia="游ゴシック" w:hAnsi="游ゴシック"/>
                <w:sz w:val="20"/>
                <w:szCs w:val="20"/>
              </w:rPr>
            </w:pPr>
          </w:p>
          <w:p w14:paraId="05CB22A9" w14:textId="77777777" w:rsidR="0015710F" w:rsidRPr="009A19A1"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＜治具を活用する＞</w:t>
            </w:r>
          </w:p>
          <w:p w14:paraId="5CFD6956" w14:textId="5D1A81F0"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625318">
              <w:rPr>
                <w:rFonts w:ascii="游ゴシック" w:eastAsia="游ゴシック" w:hAnsi="游ゴシック" w:hint="eastAsia"/>
                <w:sz w:val="20"/>
                <w:szCs w:val="20"/>
              </w:rPr>
              <w:t>治具（指サック、滑り止めクリーム等）を利用する</w:t>
            </w:r>
            <w:r w:rsidR="00C36985" w:rsidRPr="007B5232">
              <w:rPr>
                <w:rFonts w:ascii="游ゴシック" w:eastAsia="游ゴシック" w:hAnsi="游ゴシック" w:hint="eastAsia"/>
                <w:sz w:val="20"/>
                <w:szCs w:val="20"/>
              </w:rPr>
              <w:t>よう提案する</w:t>
            </w:r>
            <w:r w:rsidRPr="007B5232">
              <w:rPr>
                <w:rFonts w:ascii="游ゴシック" w:eastAsia="游ゴシック" w:hAnsi="游ゴシック" w:hint="eastAsia"/>
                <w:sz w:val="20"/>
                <w:szCs w:val="20"/>
              </w:rPr>
              <w:t>。</w:t>
            </w:r>
          </w:p>
          <w:p w14:paraId="00BEEE13" w14:textId="77777777" w:rsidR="0015710F" w:rsidRPr="00625318" w:rsidRDefault="0015710F" w:rsidP="004C042D">
            <w:pPr>
              <w:spacing w:line="100" w:lineRule="exact"/>
              <w:jc w:val="left"/>
              <w:rPr>
                <w:rFonts w:ascii="游ゴシック" w:eastAsia="游ゴシック" w:hAnsi="游ゴシック"/>
                <w:sz w:val="20"/>
                <w:szCs w:val="20"/>
              </w:rPr>
            </w:pPr>
          </w:p>
        </w:tc>
      </w:tr>
      <w:tr w:rsidR="0015710F" w:rsidRPr="00BE4988" w14:paraId="5D8939EA" w14:textId="77777777" w:rsidTr="0015710F">
        <w:tc>
          <w:tcPr>
            <w:tcW w:w="9634" w:type="dxa"/>
            <w:shd w:val="clear" w:color="auto" w:fill="E7E6E6" w:themeFill="background2"/>
          </w:tcPr>
          <w:p w14:paraId="5B4ABEDE" w14:textId="77777777" w:rsidR="0015710F" w:rsidRPr="00BE4988" w:rsidRDefault="0015710F" w:rsidP="0015710F">
            <w:pPr>
              <w:spacing w:line="400" w:lineRule="exact"/>
              <w:rPr>
                <w:rFonts w:ascii="游明朝 Demibold" w:eastAsia="游明朝 Demibold" w:hAnsi="游明朝 Demibold"/>
                <w:sz w:val="22"/>
              </w:rPr>
            </w:pPr>
            <w:r w:rsidRPr="008F38EE">
              <w:rPr>
                <w:rFonts w:ascii="游明朝 Demibold" w:eastAsia="游明朝 Demibold" w:hAnsi="游明朝 Demibold" w:hint="eastAsia"/>
                <w:sz w:val="22"/>
              </w:rPr>
              <w:t>選</w:t>
            </w:r>
            <w:r w:rsidRPr="008F38EE">
              <w:rPr>
                <w:rFonts w:ascii="游明朝 Demibold" w:eastAsia="游明朝 Demibold" w:hAnsi="游明朝 Demibold"/>
                <w:sz w:val="22"/>
              </w:rPr>
              <w:t>-５) 集中して作業する</w:t>
            </w:r>
          </w:p>
        </w:tc>
      </w:tr>
      <w:tr w:rsidR="0015710F" w:rsidRPr="00625318" w14:paraId="0AE2F3B7" w14:textId="77777777" w:rsidTr="0015710F">
        <w:tc>
          <w:tcPr>
            <w:tcW w:w="9634" w:type="dxa"/>
          </w:tcPr>
          <w:p w14:paraId="747FBC18" w14:textId="77777777" w:rsidR="0015710F" w:rsidRDefault="0015710F" w:rsidP="004C042D">
            <w:pPr>
              <w:spacing w:line="100" w:lineRule="exact"/>
              <w:jc w:val="left"/>
              <w:rPr>
                <w:rFonts w:ascii="游ゴシック" w:eastAsia="游ゴシック" w:hAnsi="游ゴシック"/>
                <w:sz w:val="20"/>
                <w:szCs w:val="20"/>
              </w:rPr>
            </w:pPr>
          </w:p>
          <w:p w14:paraId="635FC8BF" w14:textId="77777777" w:rsidR="0015710F" w:rsidRPr="003C3D6F" w:rsidRDefault="0015710F"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＜集中する時間と休憩時間の区切りを明確にする＞</w:t>
            </w:r>
          </w:p>
          <w:p w14:paraId="6CA5341B" w14:textId="39A79FFB" w:rsidR="0015710F" w:rsidRPr="007B5232" w:rsidRDefault="0015710F" w:rsidP="00CF67C3">
            <w:pPr>
              <w:pStyle w:val="a3"/>
              <w:numPr>
                <w:ilvl w:val="0"/>
                <w:numId w:val="101"/>
              </w:numPr>
              <w:spacing w:line="280" w:lineRule="exact"/>
              <w:ind w:leftChars="0"/>
              <w:jc w:val="left"/>
              <w:rPr>
                <w:rFonts w:ascii="游ゴシック" w:eastAsia="游ゴシック" w:hAnsi="游ゴシック"/>
                <w:sz w:val="20"/>
                <w:szCs w:val="20"/>
              </w:rPr>
            </w:pPr>
            <w:r w:rsidRPr="003C3D6F">
              <w:rPr>
                <w:rFonts w:ascii="游ゴシック" w:eastAsia="游ゴシック" w:hAnsi="游ゴシック" w:hint="eastAsia"/>
                <w:sz w:val="20"/>
                <w:szCs w:val="20"/>
              </w:rPr>
              <w:t>集中が可能な時間を見極め、その</w:t>
            </w:r>
            <w:r w:rsidRPr="007B5232">
              <w:rPr>
                <w:rFonts w:ascii="游ゴシック" w:eastAsia="游ゴシック" w:hAnsi="游ゴシック" w:hint="eastAsia"/>
                <w:sz w:val="20"/>
                <w:szCs w:val="20"/>
              </w:rPr>
              <w:t>範囲で休憩時間を設定する。</w:t>
            </w:r>
            <w:r w:rsidR="00CF67C3" w:rsidRPr="007B5232">
              <w:rPr>
                <w:rFonts w:ascii="游ゴシック" w:eastAsia="游ゴシック" w:hAnsi="游ゴシック" w:hint="eastAsia"/>
                <w:sz w:val="20"/>
                <w:szCs w:val="20"/>
              </w:rPr>
              <w:t>例えば、単調な作業を継続する際には1時間に1回程度、小休憩を取り入れる。</w:t>
            </w:r>
          </w:p>
          <w:p w14:paraId="18CCDF28" w14:textId="508EAA4B" w:rsidR="0015710F" w:rsidRPr="007B5232"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携帯電話等で時間管理を行い、集中して作業を行う時間と休憩時間の区切りをつける</w:t>
            </w:r>
            <w:r w:rsidR="00C36985" w:rsidRPr="007B5232">
              <w:rPr>
                <w:rFonts w:ascii="游ゴシック" w:eastAsia="游ゴシック" w:hAnsi="游ゴシック" w:hint="eastAsia"/>
                <w:sz w:val="20"/>
                <w:szCs w:val="20"/>
              </w:rPr>
              <w:t>よう提案する</w:t>
            </w:r>
            <w:r w:rsidRPr="007B5232">
              <w:rPr>
                <w:rFonts w:ascii="游ゴシック" w:eastAsia="游ゴシック" w:hAnsi="游ゴシック" w:hint="eastAsia"/>
                <w:sz w:val="20"/>
                <w:szCs w:val="20"/>
              </w:rPr>
              <w:t>。</w:t>
            </w:r>
          </w:p>
          <w:p w14:paraId="4F70AF00" w14:textId="42BAC2E8" w:rsidR="00CC2EC6" w:rsidRPr="007B5232" w:rsidRDefault="00CC2EC6" w:rsidP="00CC2EC6">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30分に1回の軽いストレッチタイムを導入する。</w:t>
            </w:r>
          </w:p>
          <w:p w14:paraId="0699B204" w14:textId="1005B92C" w:rsidR="0015710F" w:rsidRPr="007B5232" w:rsidRDefault="0015710F" w:rsidP="0015710F">
            <w:pPr>
              <w:spacing w:line="280" w:lineRule="exact"/>
              <w:jc w:val="left"/>
              <w:rPr>
                <w:rFonts w:ascii="游ゴシック" w:eastAsia="游ゴシック" w:hAnsi="游ゴシック"/>
                <w:sz w:val="20"/>
                <w:szCs w:val="20"/>
              </w:rPr>
            </w:pPr>
          </w:p>
          <w:p w14:paraId="469D8315" w14:textId="4FEC31F6" w:rsidR="000A0093" w:rsidRPr="007B5232" w:rsidRDefault="000A0093" w:rsidP="0015710F">
            <w:pPr>
              <w:spacing w:line="280" w:lineRule="exact"/>
              <w:jc w:val="left"/>
              <w:rPr>
                <w:rFonts w:ascii="游ゴシック" w:eastAsia="游ゴシック" w:hAnsi="游ゴシック"/>
                <w:sz w:val="20"/>
                <w:szCs w:val="20"/>
              </w:rPr>
            </w:pPr>
            <w:r w:rsidRPr="007B5232">
              <w:rPr>
                <w:rFonts w:ascii="游ゴシック" w:eastAsia="游ゴシック" w:hAnsi="游ゴシック" w:hint="eastAsia"/>
                <w:sz w:val="20"/>
                <w:szCs w:val="20"/>
              </w:rPr>
              <w:t>＜集中できる作業に取り組</w:t>
            </w:r>
            <w:r w:rsidR="00044EE9" w:rsidRPr="007B5232">
              <w:rPr>
                <w:rFonts w:ascii="游ゴシック" w:eastAsia="游ゴシック" w:hAnsi="游ゴシック" w:hint="eastAsia"/>
                <w:sz w:val="20"/>
                <w:szCs w:val="20"/>
              </w:rPr>
              <w:t>んでもらう</w:t>
            </w:r>
            <w:r w:rsidRPr="007B5232">
              <w:rPr>
                <w:rFonts w:ascii="游ゴシック" w:eastAsia="游ゴシック" w:hAnsi="游ゴシック" w:hint="eastAsia"/>
                <w:sz w:val="20"/>
                <w:szCs w:val="20"/>
              </w:rPr>
              <w:t>＞</w:t>
            </w:r>
          </w:p>
          <w:p w14:paraId="08C95C37" w14:textId="1F5CF688" w:rsidR="000A0093" w:rsidRPr="007B5232" w:rsidRDefault="000A0093" w:rsidP="000A0093">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対象者の興味・関心に沿った作業に取り組</w:t>
            </w:r>
            <w:r w:rsidR="00044EE9" w:rsidRPr="007B5232">
              <w:rPr>
                <w:rFonts w:ascii="游ゴシック" w:eastAsia="游ゴシック" w:hAnsi="游ゴシック" w:hint="eastAsia"/>
                <w:sz w:val="20"/>
                <w:szCs w:val="20"/>
              </w:rPr>
              <w:t>んでもらう</w:t>
            </w:r>
            <w:r w:rsidRPr="007B5232">
              <w:rPr>
                <w:rFonts w:ascii="游ゴシック" w:eastAsia="游ゴシック" w:hAnsi="游ゴシック" w:hint="eastAsia"/>
                <w:sz w:val="20"/>
                <w:szCs w:val="20"/>
              </w:rPr>
              <w:t>。</w:t>
            </w:r>
          </w:p>
          <w:p w14:paraId="482C0F75" w14:textId="5ADCBCC5" w:rsidR="00842505" w:rsidRPr="007B5232" w:rsidRDefault="00842505" w:rsidP="00842505">
            <w:pPr>
              <w:spacing w:line="280" w:lineRule="exact"/>
              <w:jc w:val="left"/>
              <w:rPr>
                <w:rFonts w:ascii="游ゴシック" w:eastAsia="游ゴシック" w:hAnsi="游ゴシック"/>
                <w:sz w:val="20"/>
                <w:szCs w:val="20"/>
              </w:rPr>
            </w:pPr>
          </w:p>
          <w:p w14:paraId="6142A902" w14:textId="6AB75136" w:rsidR="00842505" w:rsidRPr="007B5232" w:rsidRDefault="00842505" w:rsidP="00842505">
            <w:pPr>
              <w:spacing w:line="280" w:lineRule="exact"/>
              <w:jc w:val="left"/>
              <w:rPr>
                <w:rFonts w:ascii="游ゴシック" w:eastAsia="游ゴシック" w:hAnsi="游ゴシック"/>
                <w:sz w:val="20"/>
                <w:szCs w:val="20"/>
              </w:rPr>
            </w:pPr>
            <w:r w:rsidRPr="007B5232">
              <w:rPr>
                <w:rFonts w:ascii="游ゴシック" w:eastAsia="游ゴシック" w:hAnsi="游ゴシック" w:hint="eastAsia"/>
                <w:sz w:val="20"/>
                <w:szCs w:val="20"/>
              </w:rPr>
              <w:t>＜目標を設定する＞</w:t>
            </w:r>
          </w:p>
          <w:p w14:paraId="15B37217" w14:textId="0168F869" w:rsidR="00842505" w:rsidRPr="007B5232" w:rsidRDefault="00842505" w:rsidP="00842505">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取り組みやすい目標を設定する。</w:t>
            </w:r>
          </w:p>
          <w:p w14:paraId="5FECC097" w14:textId="77777777" w:rsidR="000A0093" w:rsidRPr="007B5232" w:rsidRDefault="000A0093" w:rsidP="0015710F">
            <w:pPr>
              <w:spacing w:line="280" w:lineRule="exact"/>
              <w:jc w:val="left"/>
              <w:rPr>
                <w:rFonts w:ascii="游ゴシック" w:eastAsia="游ゴシック" w:hAnsi="游ゴシック"/>
                <w:sz w:val="20"/>
                <w:szCs w:val="20"/>
              </w:rPr>
            </w:pPr>
          </w:p>
          <w:p w14:paraId="514EE492" w14:textId="77777777" w:rsidR="0015710F" w:rsidRPr="003C3D6F"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＜集中できる作業環境をつくる＞</w:t>
            </w:r>
          </w:p>
          <w:p w14:paraId="5AA399D1" w14:textId="0F51EAE1"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3C3D6F">
              <w:rPr>
                <w:rFonts w:ascii="游ゴシック" w:eastAsia="游ゴシック" w:hAnsi="游ゴシック" w:hint="eastAsia"/>
                <w:sz w:val="20"/>
                <w:szCs w:val="20"/>
              </w:rPr>
              <w:t>作業場所を固定する。</w:t>
            </w:r>
          </w:p>
          <w:p w14:paraId="54AC72D5" w14:textId="7C486CEA" w:rsidR="00CC2EC6" w:rsidRPr="003C3D6F" w:rsidRDefault="00CC2EC6"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座位作業だけでなく、立位作業を取り入れる。</w:t>
            </w:r>
          </w:p>
          <w:p w14:paraId="5150CC87" w14:textId="70D5463E"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3C3D6F">
              <w:rPr>
                <w:rFonts w:ascii="游ゴシック" w:eastAsia="游ゴシック" w:hAnsi="游ゴシック" w:hint="eastAsia"/>
                <w:sz w:val="20"/>
                <w:szCs w:val="20"/>
              </w:rPr>
              <w:t>「音・声」「人・物の動き」「におい」「温度」</w:t>
            </w:r>
            <w:r w:rsidR="00D352D3">
              <w:rPr>
                <w:rFonts w:ascii="游ゴシック" w:eastAsia="游ゴシック" w:hAnsi="游ゴシック" w:hint="eastAsia"/>
                <w:sz w:val="20"/>
                <w:szCs w:val="20"/>
              </w:rPr>
              <w:t>等</w:t>
            </w:r>
            <w:r w:rsidRPr="003C3D6F">
              <w:rPr>
                <w:rFonts w:ascii="游ゴシック" w:eastAsia="游ゴシック" w:hAnsi="游ゴシック" w:hint="eastAsia"/>
                <w:sz w:val="20"/>
                <w:szCs w:val="20"/>
              </w:rPr>
              <w:t>の環境刺激に注目し、それらが軽減されるような環境調整（ヘッドホンをつけることを許可する、</w:t>
            </w:r>
            <w:r w:rsidR="00CF67C3">
              <w:rPr>
                <w:rFonts w:ascii="游ゴシック" w:eastAsia="游ゴシック" w:hAnsi="游ゴシック" w:hint="eastAsia"/>
                <w:sz w:val="20"/>
                <w:szCs w:val="20"/>
              </w:rPr>
              <w:t>パーテーションで視界を遮る、</w:t>
            </w:r>
            <w:r w:rsidRPr="003C3D6F">
              <w:rPr>
                <w:rFonts w:ascii="游ゴシック" w:eastAsia="游ゴシック" w:hAnsi="游ゴシック" w:hint="eastAsia"/>
                <w:sz w:val="20"/>
                <w:szCs w:val="20"/>
              </w:rPr>
              <w:t>作業机を壁向きにする、電話が頻繁にかかる席から作業場所を遠ざける、作業場所を出入り口から離れたところにする等）を行う。</w:t>
            </w:r>
          </w:p>
          <w:p w14:paraId="6554EF2E" w14:textId="73BFC289" w:rsidR="000A0093" w:rsidRDefault="000A0093" w:rsidP="000A0093">
            <w:pPr>
              <w:pStyle w:val="a3"/>
              <w:numPr>
                <w:ilvl w:val="0"/>
                <w:numId w:val="101"/>
              </w:numPr>
              <w:spacing w:line="280" w:lineRule="exact"/>
              <w:ind w:leftChars="0"/>
              <w:jc w:val="left"/>
              <w:rPr>
                <w:rFonts w:ascii="游ゴシック" w:eastAsia="游ゴシック" w:hAnsi="游ゴシック"/>
                <w:sz w:val="20"/>
                <w:szCs w:val="20"/>
              </w:rPr>
            </w:pPr>
            <w:r w:rsidRPr="000A0093">
              <w:rPr>
                <w:rFonts w:ascii="游ゴシック" w:eastAsia="游ゴシック" w:hAnsi="游ゴシック" w:hint="eastAsia"/>
                <w:sz w:val="20"/>
                <w:szCs w:val="20"/>
              </w:rPr>
              <w:t>机の高さ</w:t>
            </w:r>
            <w:r>
              <w:rPr>
                <w:rFonts w:ascii="游ゴシック" w:eastAsia="游ゴシック" w:hAnsi="游ゴシック" w:hint="eastAsia"/>
                <w:sz w:val="20"/>
                <w:szCs w:val="20"/>
              </w:rPr>
              <w:t>を調節</w:t>
            </w:r>
            <w:r w:rsidR="00CC2EC6">
              <w:rPr>
                <w:rFonts w:ascii="游ゴシック" w:eastAsia="游ゴシック" w:hAnsi="游ゴシック" w:hint="eastAsia"/>
                <w:sz w:val="20"/>
                <w:szCs w:val="20"/>
              </w:rPr>
              <w:t>して対象者の体形に合った座位</w:t>
            </w:r>
            <w:r w:rsidR="00CF67C3">
              <w:rPr>
                <w:rFonts w:ascii="游ゴシック" w:eastAsia="游ゴシック" w:hAnsi="游ゴシック" w:hint="eastAsia"/>
                <w:sz w:val="20"/>
                <w:szCs w:val="20"/>
              </w:rPr>
              <w:t>に調整</w:t>
            </w:r>
            <w:r w:rsidR="00CC2EC6">
              <w:rPr>
                <w:rFonts w:ascii="游ゴシック" w:eastAsia="游ゴシック" w:hAnsi="游ゴシック" w:hint="eastAsia"/>
                <w:sz w:val="20"/>
                <w:szCs w:val="20"/>
              </w:rPr>
              <w:t>する</w:t>
            </w:r>
            <w:r>
              <w:rPr>
                <w:rFonts w:ascii="游ゴシック" w:eastAsia="游ゴシック" w:hAnsi="游ゴシック" w:hint="eastAsia"/>
                <w:sz w:val="20"/>
                <w:szCs w:val="20"/>
              </w:rPr>
              <w:t>。</w:t>
            </w:r>
          </w:p>
          <w:p w14:paraId="23C33C93" w14:textId="77777777" w:rsidR="0015710F" w:rsidRPr="003C3D6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対象者に</w:t>
            </w:r>
            <w:r w:rsidRPr="00A64575">
              <w:rPr>
                <w:rFonts w:ascii="游ゴシック" w:eastAsia="游ゴシック" w:hAnsi="游ゴシック" w:hint="eastAsia"/>
                <w:sz w:val="20"/>
                <w:szCs w:val="20"/>
              </w:rPr>
              <w:t>適合した情報機器（マウス、調整可能スクリーン、デスク）を</w:t>
            </w:r>
            <w:r>
              <w:rPr>
                <w:rFonts w:ascii="游ゴシック" w:eastAsia="游ゴシック" w:hAnsi="游ゴシック" w:hint="eastAsia"/>
                <w:sz w:val="20"/>
                <w:szCs w:val="20"/>
              </w:rPr>
              <w:t>導入する。</w:t>
            </w:r>
          </w:p>
          <w:p w14:paraId="13F78B9A" w14:textId="77777777" w:rsidR="0015710F" w:rsidRPr="008F38EE" w:rsidRDefault="0015710F" w:rsidP="0015710F">
            <w:pPr>
              <w:spacing w:line="280" w:lineRule="exact"/>
              <w:ind w:left="400" w:hangingChars="200" w:hanging="400"/>
              <w:jc w:val="left"/>
              <w:rPr>
                <w:rFonts w:ascii="游ゴシック" w:eastAsia="游ゴシック" w:hAnsi="游ゴシック"/>
                <w:sz w:val="20"/>
                <w:szCs w:val="20"/>
              </w:rPr>
            </w:pPr>
          </w:p>
          <w:p w14:paraId="1AB34F44" w14:textId="77777777" w:rsidR="0015710F"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＜声かけにより集中を支援する＞</w:t>
            </w:r>
          </w:p>
          <w:p w14:paraId="6BF49FA5"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対象者の手が止まっている時に、声をかける。</w:t>
            </w:r>
          </w:p>
          <w:p w14:paraId="229D62C5" w14:textId="77777777" w:rsidR="0015710F" w:rsidRPr="00E85817" w:rsidRDefault="0015710F" w:rsidP="004C042D">
            <w:pPr>
              <w:spacing w:line="100" w:lineRule="exact"/>
              <w:jc w:val="left"/>
              <w:rPr>
                <w:rFonts w:ascii="游ゴシック" w:eastAsia="游ゴシック" w:hAnsi="游ゴシック"/>
                <w:sz w:val="20"/>
                <w:szCs w:val="20"/>
              </w:rPr>
            </w:pPr>
          </w:p>
        </w:tc>
      </w:tr>
      <w:tr w:rsidR="0015710F" w:rsidRPr="00BE4988" w14:paraId="53DCB7D7" w14:textId="77777777" w:rsidTr="0015710F">
        <w:tc>
          <w:tcPr>
            <w:tcW w:w="9634" w:type="dxa"/>
            <w:shd w:val="clear" w:color="auto" w:fill="E7E6E6" w:themeFill="background2"/>
          </w:tcPr>
          <w:p w14:paraId="3FAC6648" w14:textId="47E49CBD" w:rsidR="0015710F" w:rsidRPr="00BE4988" w:rsidRDefault="0015710F" w:rsidP="0015710F">
            <w:pPr>
              <w:spacing w:line="400" w:lineRule="exact"/>
              <w:rPr>
                <w:rFonts w:ascii="游明朝 Demibold" w:eastAsia="游明朝 Demibold" w:hAnsi="游明朝 Demibold"/>
                <w:sz w:val="22"/>
              </w:rPr>
            </w:pPr>
            <w:r w:rsidRPr="008F38EE">
              <w:rPr>
                <w:rFonts w:ascii="游明朝 Demibold" w:eastAsia="游明朝 Demibold" w:hAnsi="游明朝 Demibold" w:hint="eastAsia"/>
                <w:sz w:val="22"/>
              </w:rPr>
              <w:t>選</w:t>
            </w:r>
            <w:r w:rsidRPr="008F38EE">
              <w:rPr>
                <w:rFonts w:ascii="游明朝 Demibold" w:eastAsia="游明朝 Demibold" w:hAnsi="游明朝 Demibold"/>
                <w:sz w:val="22"/>
              </w:rPr>
              <w:t>-６) 作業環境、作業の内容、手順等の変更に対応する</w:t>
            </w:r>
          </w:p>
        </w:tc>
      </w:tr>
      <w:tr w:rsidR="0015710F" w:rsidRPr="00E85817" w14:paraId="4D9E6C28" w14:textId="77777777" w:rsidTr="0015710F">
        <w:tc>
          <w:tcPr>
            <w:tcW w:w="9634" w:type="dxa"/>
          </w:tcPr>
          <w:p w14:paraId="55858B38" w14:textId="77777777" w:rsidR="0015710F" w:rsidRDefault="0015710F" w:rsidP="004C042D">
            <w:pPr>
              <w:spacing w:line="100" w:lineRule="exact"/>
              <w:jc w:val="left"/>
              <w:rPr>
                <w:rFonts w:ascii="游ゴシック" w:eastAsia="游ゴシック" w:hAnsi="游ゴシック"/>
                <w:sz w:val="20"/>
                <w:szCs w:val="20"/>
              </w:rPr>
            </w:pPr>
          </w:p>
          <w:p w14:paraId="7F3AD48F" w14:textId="0EAD784F" w:rsidR="0015710F" w:rsidRDefault="0015710F"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＜変更を事前に伝え、対応方法を検討する＞</w:t>
            </w:r>
          </w:p>
          <w:p w14:paraId="2FED160A" w14:textId="4CF6FBDB" w:rsidR="00C80C3C" w:rsidRPr="008C72F8" w:rsidRDefault="00C80C3C" w:rsidP="008C72F8">
            <w:pPr>
              <w:pStyle w:val="a3"/>
              <w:numPr>
                <w:ilvl w:val="0"/>
                <w:numId w:val="101"/>
              </w:numPr>
              <w:spacing w:line="280" w:lineRule="exact"/>
              <w:ind w:leftChars="0"/>
              <w:jc w:val="left"/>
              <w:rPr>
                <w:rFonts w:ascii="游ゴシック" w:eastAsia="游ゴシック" w:hAnsi="游ゴシック"/>
                <w:sz w:val="20"/>
                <w:szCs w:val="20"/>
              </w:rPr>
            </w:pPr>
            <w:r w:rsidRPr="00C80C3C">
              <w:rPr>
                <w:rFonts w:ascii="游ゴシック" w:eastAsia="游ゴシック" w:hAnsi="游ゴシック" w:hint="eastAsia"/>
                <w:sz w:val="20"/>
                <w:szCs w:val="20"/>
              </w:rPr>
              <w:t>具体的に５W1Hのどこをどう変更するか、どうして</w:t>
            </w:r>
            <w:r w:rsidR="004E04AD">
              <w:rPr>
                <w:rFonts w:ascii="游ゴシック" w:eastAsia="游ゴシック" w:hAnsi="游ゴシック" w:hint="eastAsia"/>
                <w:sz w:val="20"/>
                <w:szCs w:val="20"/>
              </w:rPr>
              <w:t>ほ</w:t>
            </w:r>
            <w:r>
              <w:rPr>
                <w:rFonts w:ascii="游ゴシック" w:eastAsia="游ゴシック" w:hAnsi="游ゴシック" w:hint="eastAsia"/>
                <w:sz w:val="20"/>
                <w:szCs w:val="20"/>
              </w:rPr>
              <w:t>しいかを具体的に</w:t>
            </w:r>
            <w:r w:rsidRPr="00C80C3C">
              <w:rPr>
                <w:rFonts w:ascii="游ゴシック" w:eastAsia="游ゴシック" w:hAnsi="游ゴシック" w:hint="eastAsia"/>
                <w:sz w:val="20"/>
                <w:szCs w:val="20"/>
              </w:rPr>
              <w:t>伝える</w:t>
            </w:r>
            <w:r>
              <w:rPr>
                <w:rFonts w:ascii="游ゴシック" w:eastAsia="游ゴシック" w:hAnsi="游ゴシック" w:hint="eastAsia"/>
                <w:sz w:val="20"/>
                <w:szCs w:val="20"/>
              </w:rPr>
              <w:t>。</w:t>
            </w:r>
          </w:p>
          <w:p w14:paraId="0EF95D66" w14:textId="5510A932" w:rsidR="0015710F" w:rsidRPr="003C3D6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3C3D6F">
              <w:rPr>
                <w:rFonts w:ascii="游ゴシック" w:eastAsia="游ゴシック" w:hAnsi="游ゴシック" w:hint="eastAsia"/>
                <w:sz w:val="20"/>
                <w:szCs w:val="20"/>
              </w:rPr>
              <w:t>仕事をしている時に発生する可能性のあることを</w:t>
            </w:r>
            <w:r w:rsidR="0029071B">
              <w:rPr>
                <w:rFonts w:ascii="游ゴシック" w:eastAsia="游ゴシック" w:hAnsi="游ゴシック" w:hint="eastAsia"/>
                <w:sz w:val="20"/>
                <w:szCs w:val="20"/>
              </w:rPr>
              <w:t>全て</w:t>
            </w:r>
            <w:r w:rsidRPr="003C3D6F">
              <w:rPr>
                <w:rFonts w:ascii="游ゴシック" w:eastAsia="游ゴシック" w:hAnsi="游ゴシック" w:hint="eastAsia"/>
                <w:sz w:val="20"/>
                <w:szCs w:val="20"/>
              </w:rPr>
              <w:t>書き出し、一つ一つへの対応方法を対象者と一</w:t>
            </w:r>
            <w:r w:rsidRPr="003C3D6F">
              <w:rPr>
                <w:rFonts w:ascii="游ゴシック" w:eastAsia="游ゴシック" w:hAnsi="游ゴシック" w:hint="eastAsia"/>
                <w:sz w:val="20"/>
                <w:szCs w:val="20"/>
              </w:rPr>
              <w:lastRenderedPageBreak/>
              <w:t>緒に検討する。</w:t>
            </w:r>
          </w:p>
          <w:p w14:paraId="0F80D7D1" w14:textId="0FC62474"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3C3D6F">
              <w:rPr>
                <w:rFonts w:ascii="游ゴシック" w:eastAsia="游ゴシック" w:hAnsi="游ゴシック" w:hint="eastAsia"/>
                <w:sz w:val="20"/>
                <w:szCs w:val="20"/>
              </w:rPr>
              <w:t>変更（業務の変更、納期の変更等）の可能性があることを対象者に予め伝えておく。電子メールのように視覚的かつ後日の確認が可能な方法で予定を伝える。できるだけ早期に伝えることで、気持ちを整理する時間を設ける。</w:t>
            </w:r>
            <w:r w:rsidR="00842505">
              <w:rPr>
                <w:rFonts w:ascii="游ゴシック" w:eastAsia="游ゴシック" w:hAnsi="游ゴシック" w:hint="eastAsia"/>
                <w:sz w:val="20"/>
                <w:szCs w:val="20"/>
              </w:rPr>
              <w:t>また、変更が必要になった理由も具体的に説明することで対象者の納得感が増し、受け入れやすくなる。</w:t>
            </w:r>
          </w:p>
          <w:p w14:paraId="0E0E24C2" w14:textId="493ADD6A" w:rsidR="00C80C3C" w:rsidRPr="00C80C3C" w:rsidRDefault="00023200" w:rsidP="00C80C3C">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変更を加えた作業を</w:t>
            </w:r>
            <w:r w:rsidR="0030455A" w:rsidRPr="00C80C3C">
              <w:rPr>
                <w:rFonts w:ascii="游ゴシック" w:eastAsia="游ゴシック" w:hAnsi="游ゴシック" w:hint="eastAsia"/>
                <w:sz w:val="20"/>
                <w:szCs w:val="20"/>
              </w:rPr>
              <w:t>事前に何度</w:t>
            </w:r>
            <w:r w:rsidR="0030455A" w:rsidRPr="007B5232">
              <w:rPr>
                <w:rFonts w:ascii="游ゴシック" w:eastAsia="游ゴシック" w:hAnsi="游ゴシック" w:hint="eastAsia"/>
                <w:sz w:val="20"/>
                <w:szCs w:val="20"/>
              </w:rPr>
              <w:t>か</w:t>
            </w:r>
            <w:r w:rsidR="00A62A1E" w:rsidRPr="007B5232">
              <w:rPr>
                <w:rFonts w:ascii="游ゴシック" w:eastAsia="游ゴシック" w:hAnsi="游ゴシック" w:hint="eastAsia"/>
                <w:sz w:val="20"/>
                <w:szCs w:val="20"/>
              </w:rPr>
              <w:t>練習して</w:t>
            </w:r>
            <w:r w:rsidRPr="007B5232">
              <w:rPr>
                <w:rFonts w:ascii="游ゴシック" w:eastAsia="游ゴシック" w:hAnsi="游ゴシック" w:hint="eastAsia"/>
                <w:sz w:val="20"/>
                <w:szCs w:val="20"/>
              </w:rPr>
              <w:t>おいても</w:t>
            </w:r>
            <w:r w:rsidR="00C36985" w:rsidRPr="007B5232">
              <w:rPr>
                <w:rFonts w:ascii="游ゴシック" w:eastAsia="游ゴシック" w:hAnsi="游ゴシック" w:hint="eastAsia"/>
                <w:sz w:val="20"/>
                <w:szCs w:val="20"/>
              </w:rPr>
              <w:t>らう</w:t>
            </w:r>
            <w:r w:rsidR="00A62A1E" w:rsidRPr="007B5232">
              <w:rPr>
                <w:rFonts w:ascii="游ゴシック" w:eastAsia="游ゴシック" w:hAnsi="游ゴシック" w:hint="eastAsia"/>
                <w:sz w:val="20"/>
                <w:szCs w:val="20"/>
              </w:rPr>
              <w:t>。</w:t>
            </w:r>
          </w:p>
          <w:p w14:paraId="5CE42485" w14:textId="77777777" w:rsidR="0015710F" w:rsidRPr="00023200" w:rsidRDefault="0015710F" w:rsidP="0015710F">
            <w:pPr>
              <w:spacing w:line="280" w:lineRule="exact"/>
              <w:ind w:left="400" w:hangingChars="200" w:hanging="400"/>
              <w:jc w:val="left"/>
              <w:rPr>
                <w:rFonts w:ascii="游ゴシック" w:eastAsia="游ゴシック" w:hAnsi="游ゴシック"/>
                <w:sz w:val="20"/>
                <w:szCs w:val="20"/>
              </w:rPr>
            </w:pPr>
          </w:p>
          <w:p w14:paraId="3759F9FA" w14:textId="77777777" w:rsidR="0015710F"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＜変更の内容を視覚的に伝える＞</w:t>
            </w:r>
          </w:p>
          <w:p w14:paraId="11D7C8BC"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C16658">
              <w:rPr>
                <w:rFonts w:ascii="游ゴシック" w:eastAsia="游ゴシック" w:hAnsi="游ゴシック" w:hint="eastAsia"/>
                <w:sz w:val="20"/>
                <w:szCs w:val="20"/>
              </w:rPr>
              <w:t>作業手順書に変更内容を加筆修正する。</w:t>
            </w:r>
          </w:p>
          <w:p w14:paraId="1E3C90C4" w14:textId="77777777" w:rsidR="0015710F" w:rsidRPr="00C16658"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C16658">
              <w:rPr>
                <w:rFonts w:ascii="游ゴシック" w:eastAsia="游ゴシック" w:hAnsi="游ゴシック" w:hint="eastAsia"/>
                <w:sz w:val="20"/>
                <w:szCs w:val="20"/>
              </w:rPr>
              <w:t>メモでの対応が可能であれば、その手段で変更を伝える。</w:t>
            </w:r>
          </w:p>
          <w:p w14:paraId="148A7916" w14:textId="77777777" w:rsidR="0015710F" w:rsidRDefault="0015710F" w:rsidP="0015710F">
            <w:pPr>
              <w:spacing w:line="280" w:lineRule="exact"/>
              <w:ind w:left="400" w:hangingChars="200" w:hanging="400"/>
              <w:jc w:val="left"/>
              <w:rPr>
                <w:rFonts w:ascii="游ゴシック" w:eastAsia="游ゴシック" w:hAnsi="游ゴシック"/>
                <w:sz w:val="20"/>
                <w:szCs w:val="20"/>
              </w:rPr>
            </w:pPr>
          </w:p>
          <w:p w14:paraId="0B448EC0" w14:textId="48658613" w:rsidR="00C80C3C" w:rsidRDefault="00C80C3C"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＜変更後の作業状況を確認する＞</w:t>
            </w:r>
          </w:p>
          <w:p w14:paraId="79D562FC" w14:textId="249FA9E4" w:rsidR="00C80C3C" w:rsidRPr="00C80C3C" w:rsidRDefault="00C80C3C" w:rsidP="00C80C3C">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定期的に</w:t>
            </w:r>
            <w:r w:rsidRPr="00C80C3C">
              <w:rPr>
                <w:rFonts w:ascii="游ゴシック" w:eastAsia="游ゴシック" w:hAnsi="游ゴシック" w:hint="eastAsia"/>
                <w:sz w:val="20"/>
                <w:szCs w:val="20"/>
              </w:rPr>
              <w:t>途中経過</w:t>
            </w:r>
            <w:r>
              <w:rPr>
                <w:rFonts w:ascii="游ゴシック" w:eastAsia="游ゴシック" w:hAnsi="游ゴシック" w:hint="eastAsia"/>
                <w:sz w:val="20"/>
                <w:szCs w:val="20"/>
              </w:rPr>
              <w:t>を</w:t>
            </w:r>
            <w:r w:rsidRPr="00C80C3C">
              <w:rPr>
                <w:rFonts w:ascii="游ゴシック" w:eastAsia="游ゴシック" w:hAnsi="游ゴシック" w:hint="eastAsia"/>
                <w:sz w:val="20"/>
                <w:szCs w:val="20"/>
              </w:rPr>
              <w:t>報告</w:t>
            </w:r>
            <w:r>
              <w:rPr>
                <w:rFonts w:ascii="游ゴシック" w:eastAsia="游ゴシック" w:hAnsi="游ゴシック" w:hint="eastAsia"/>
                <w:sz w:val="20"/>
                <w:szCs w:val="20"/>
              </w:rPr>
              <w:t>してもらうことで、変更に適応できているかどうか把握する。</w:t>
            </w:r>
            <w:r w:rsidRPr="00C80C3C">
              <w:rPr>
                <w:rFonts w:ascii="游ゴシック" w:eastAsia="游ゴシック" w:hAnsi="游ゴシック" w:hint="eastAsia"/>
                <w:sz w:val="20"/>
                <w:szCs w:val="20"/>
              </w:rPr>
              <w:t>変更後の行動があっている</w:t>
            </w:r>
            <w:r>
              <w:rPr>
                <w:rFonts w:ascii="游ゴシック" w:eastAsia="游ゴシック" w:hAnsi="游ゴシック" w:hint="eastAsia"/>
                <w:sz w:val="20"/>
                <w:szCs w:val="20"/>
              </w:rPr>
              <w:t>ことを</w:t>
            </w:r>
            <w:r w:rsidRPr="00C80C3C">
              <w:rPr>
                <w:rFonts w:ascii="游ゴシック" w:eastAsia="游ゴシック" w:hAnsi="游ゴシック" w:hint="eastAsia"/>
                <w:sz w:val="20"/>
                <w:szCs w:val="20"/>
              </w:rPr>
              <w:t>フィー</w:t>
            </w:r>
            <w:r>
              <w:rPr>
                <w:rFonts w:ascii="游ゴシック" w:eastAsia="游ゴシック" w:hAnsi="游ゴシック" w:hint="eastAsia"/>
                <w:sz w:val="20"/>
                <w:szCs w:val="20"/>
              </w:rPr>
              <w:t>ドバックするようにすると、対象者の安心感につながる。</w:t>
            </w:r>
          </w:p>
          <w:p w14:paraId="793A6216" w14:textId="77777777" w:rsidR="00C80C3C" w:rsidRDefault="00C80C3C" w:rsidP="0015710F">
            <w:pPr>
              <w:spacing w:line="280" w:lineRule="exact"/>
              <w:ind w:left="400" w:hangingChars="200" w:hanging="400"/>
              <w:jc w:val="left"/>
              <w:rPr>
                <w:rFonts w:ascii="游ゴシック" w:eastAsia="游ゴシック" w:hAnsi="游ゴシック"/>
                <w:sz w:val="20"/>
                <w:szCs w:val="20"/>
              </w:rPr>
            </w:pPr>
          </w:p>
          <w:p w14:paraId="1F53F837" w14:textId="4356EFCD" w:rsidR="0015710F"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＜気持ちを落ち着かせる環境を用意する＞</w:t>
            </w:r>
          </w:p>
          <w:p w14:paraId="73662ACC"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C16658">
              <w:rPr>
                <w:rFonts w:ascii="游ゴシック" w:eastAsia="游ゴシック" w:hAnsi="游ゴシック" w:hint="eastAsia"/>
                <w:sz w:val="20"/>
                <w:szCs w:val="20"/>
              </w:rPr>
              <w:t>急な変更に対して混乱する場合は、別室でのクールダウンで対応する。</w:t>
            </w:r>
          </w:p>
          <w:p w14:paraId="3184C5A0" w14:textId="77777777" w:rsidR="0015710F" w:rsidRPr="00C16658" w:rsidRDefault="0015710F" w:rsidP="004C042D">
            <w:pPr>
              <w:spacing w:line="100" w:lineRule="exact"/>
              <w:jc w:val="left"/>
              <w:rPr>
                <w:rFonts w:ascii="游ゴシック" w:eastAsia="游ゴシック" w:hAnsi="游ゴシック"/>
                <w:sz w:val="20"/>
                <w:szCs w:val="20"/>
              </w:rPr>
            </w:pPr>
          </w:p>
        </w:tc>
      </w:tr>
      <w:tr w:rsidR="0015710F" w:rsidRPr="00BE4988" w14:paraId="396CE350" w14:textId="77777777" w:rsidTr="0015710F">
        <w:tc>
          <w:tcPr>
            <w:tcW w:w="9634" w:type="dxa"/>
            <w:shd w:val="clear" w:color="auto" w:fill="E7E6E6" w:themeFill="background2"/>
          </w:tcPr>
          <w:p w14:paraId="51A81CFC" w14:textId="77777777" w:rsidR="0015710F" w:rsidRPr="00BE4988" w:rsidRDefault="0015710F" w:rsidP="0015710F">
            <w:pPr>
              <w:spacing w:line="400" w:lineRule="exact"/>
              <w:rPr>
                <w:rFonts w:ascii="游明朝 Demibold" w:eastAsia="游明朝 Demibold" w:hAnsi="游明朝 Demibold"/>
                <w:sz w:val="22"/>
              </w:rPr>
            </w:pPr>
            <w:r w:rsidRPr="00474D39">
              <w:rPr>
                <w:rFonts w:ascii="游明朝 Demibold" w:eastAsia="游明朝 Demibold" w:hAnsi="游明朝 Demibold" w:hint="eastAsia"/>
                <w:sz w:val="22"/>
              </w:rPr>
              <w:lastRenderedPageBreak/>
              <w:t>選</w:t>
            </w:r>
            <w:r w:rsidRPr="00474D39">
              <w:rPr>
                <w:rFonts w:ascii="游明朝 Demibold" w:eastAsia="游明朝 Demibold" w:hAnsi="游明朝 Demibold"/>
                <w:sz w:val="22"/>
              </w:rPr>
              <w:t>-７) 自分でミスを見つける</w:t>
            </w:r>
          </w:p>
        </w:tc>
      </w:tr>
      <w:tr w:rsidR="0015710F" w:rsidRPr="00C16658" w14:paraId="76C2A9DF" w14:textId="77777777" w:rsidTr="0015710F">
        <w:tc>
          <w:tcPr>
            <w:tcW w:w="9634" w:type="dxa"/>
          </w:tcPr>
          <w:p w14:paraId="21593FE4" w14:textId="77777777" w:rsidR="0015710F" w:rsidRDefault="0015710F" w:rsidP="004C042D">
            <w:pPr>
              <w:spacing w:line="100" w:lineRule="exact"/>
              <w:jc w:val="left"/>
              <w:rPr>
                <w:rFonts w:ascii="游ゴシック" w:eastAsia="游ゴシック" w:hAnsi="游ゴシック"/>
                <w:sz w:val="20"/>
                <w:szCs w:val="20"/>
              </w:rPr>
            </w:pPr>
          </w:p>
          <w:p w14:paraId="77F4E0C5" w14:textId="77777777" w:rsidR="0015710F" w:rsidRPr="002E1106"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＜見直しへの意識を高める＞</w:t>
            </w:r>
          </w:p>
          <w:p w14:paraId="5A39874D" w14:textId="5D0E790A" w:rsidR="004C6302" w:rsidRDefault="004C6302"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作業に入る前にミスが生じやすいポイントを予め伝える。</w:t>
            </w:r>
          </w:p>
          <w:p w14:paraId="0F466D32" w14:textId="78336337" w:rsidR="000C2B32" w:rsidRDefault="000C2B32" w:rsidP="000C2B32">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成果物の合否基準を明確に伝えておく。</w:t>
            </w:r>
          </w:p>
          <w:p w14:paraId="085FE8B2" w14:textId="0E1F1A1D"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3B5C94">
              <w:rPr>
                <w:rFonts w:ascii="游ゴシック" w:eastAsia="游ゴシック" w:hAnsi="游ゴシック" w:hint="eastAsia"/>
                <w:sz w:val="20"/>
                <w:szCs w:val="20"/>
              </w:rPr>
              <w:t>見直しをすること自体が仕事の一部であることを説明したり、見直しにどのくらいの時間をかけるかの目途を提案する。</w:t>
            </w:r>
          </w:p>
          <w:p w14:paraId="626EA358"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ミスが出た場合はすぐにフィードバックして記録に残し、対象者が自覚し、改善できるように働きかける。</w:t>
            </w:r>
          </w:p>
          <w:p w14:paraId="497D4707"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2E1106">
              <w:rPr>
                <w:rFonts w:ascii="游ゴシック" w:eastAsia="游ゴシック" w:hAnsi="游ゴシック" w:hint="eastAsia"/>
                <w:sz w:val="20"/>
                <w:szCs w:val="20"/>
              </w:rPr>
              <w:t>見直しのタイミングを作業手順書で指定する。</w:t>
            </w:r>
          </w:p>
          <w:p w14:paraId="661AAC23" w14:textId="032A655B" w:rsidR="0015710F" w:rsidRDefault="0015710F" w:rsidP="0015710F">
            <w:pPr>
              <w:spacing w:line="280" w:lineRule="exact"/>
              <w:jc w:val="left"/>
              <w:rPr>
                <w:rFonts w:ascii="游ゴシック" w:eastAsia="游ゴシック" w:hAnsi="游ゴシック"/>
                <w:sz w:val="20"/>
                <w:szCs w:val="20"/>
              </w:rPr>
            </w:pPr>
          </w:p>
          <w:p w14:paraId="0C7F036B" w14:textId="66E81345" w:rsidR="004C6302" w:rsidRDefault="004C6302"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＜見直しの方法を教える＞</w:t>
            </w:r>
          </w:p>
          <w:p w14:paraId="5FC99D8A" w14:textId="31C15389" w:rsidR="004C6302" w:rsidRDefault="004C6302" w:rsidP="004C6302">
            <w:pPr>
              <w:pStyle w:val="a3"/>
              <w:numPr>
                <w:ilvl w:val="0"/>
                <w:numId w:val="101"/>
              </w:numPr>
              <w:spacing w:line="280" w:lineRule="exact"/>
              <w:ind w:leftChars="0"/>
              <w:jc w:val="left"/>
              <w:rPr>
                <w:rFonts w:ascii="游ゴシック" w:eastAsia="游ゴシック" w:hAnsi="游ゴシック"/>
                <w:sz w:val="20"/>
                <w:szCs w:val="20"/>
              </w:rPr>
            </w:pPr>
            <w:r w:rsidRPr="004C6302">
              <w:rPr>
                <w:rFonts w:ascii="游ゴシック" w:eastAsia="游ゴシック" w:hAnsi="游ゴシック" w:hint="eastAsia"/>
                <w:sz w:val="20"/>
                <w:szCs w:val="20"/>
              </w:rPr>
              <w:t>どのように</w:t>
            </w:r>
            <w:r>
              <w:rPr>
                <w:rFonts w:ascii="游ゴシック" w:eastAsia="游ゴシック" w:hAnsi="游ゴシック" w:hint="eastAsia"/>
                <w:sz w:val="20"/>
                <w:szCs w:val="20"/>
              </w:rPr>
              <w:t>ミスを</w:t>
            </w:r>
            <w:r w:rsidRPr="004C6302">
              <w:rPr>
                <w:rFonts w:ascii="游ゴシック" w:eastAsia="游ゴシック" w:hAnsi="游ゴシック" w:hint="eastAsia"/>
                <w:sz w:val="20"/>
                <w:szCs w:val="20"/>
              </w:rPr>
              <w:t>確認をするか具体的に指示する。</w:t>
            </w:r>
          </w:p>
          <w:p w14:paraId="60AE7460" w14:textId="17A09F6C" w:rsidR="00B10B68" w:rsidRPr="004C6302" w:rsidRDefault="00B10B68" w:rsidP="00B10B68">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PCでの作業の場合、「画面にカーソルを合わせて見直す」等、視線を固定して</w:t>
            </w:r>
            <w:r w:rsidRPr="00B10B68">
              <w:rPr>
                <w:rFonts w:ascii="游ゴシック" w:eastAsia="游ゴシック" w:hAnsi="游ゴシック" w:hint="eastAsia"/>
                <w:sz w:val="20"/>
                <w:szCs w:val="20"/>
              </w:rPr>
              <w:t>見直</w:t>
            </w:r>
            <w:r>
              <w:rPr>
                <w:rFonts w:ascii="游ゴシック" w:eastAsia="游ゴシック" w:hAnsi="游ゴシック" w:hint="eastAsia"/>
                <w:sz w:val="20"/>
                <w:szCs w:val="20"/>
              </w:rPr>
              <w:t>す方法</w:t>
            </w:r>
            <w:r w:rsidRPr="00B10B68">
              <w:rPr>
                <w:rFonts w:ascii="游ゴシック" w:eastAsia="游ゴシック" w:hAnsi="游ゴシック" w:hint="eastAsia"/>
                <w:sz w:val="20"/>
                <w:szCs w:val="20"/>
              </w:rPr>
              <w:t>を</w:t>
            </w:r>
            <w:r>
              <w:rPr>
                <w:rFonts w:ascii="游ゴシック" w:eastAsia="游ゴシック" w:hAnsi="游ゴシック" w:hint="eastAsia"/>
                <w:sz w:val="20"/>
                <w:szCs w:val="20"/>
              </w:rPr>
              <w:t>教える。</w:t>
            </w:r>
          </w:p>
          <w:p w14:paraId="4FDD8D47" w14:textId="77777777" w:rsidR="004C6302" w:rsidRPr="004C6302" w:rsidRDefault="004C6302" w:rsidP="0015710F">
            <w:pPr>
              <w:spacing w:line="280" w:lineRule="exact"/>
              <w:jc w:val="left"/>
              <w:rPr>
                <w:rFonts w:ascii="游ゴシック" w:eastAsia="游ゴシック" w:hAnsi="游ゴシック"/>
                <w:sz w:val="20"/>
                <w:szCs w:val="20"/>
              </w:rPr>
            </w:pPr>
          </w:p>
          <w:p w14:paraId="284A9754" w14:textId="77777777" w:rsidR="0015710F" w:rsidRPr="003B5C94"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＜治具を活用する＞</w:t>
            </w:r>
          </w:p>
          <w:p w14:paraId="509C3879"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D059D8">
              <w:rPr>
                <w:rFonts w:ascii="游ゴシック" w:eastAsia="游ゴシック" w:hAnsi="游ゴシック" w:hint="eastAsia"/>
                <w:sz w:val="20"/>
                <w:szCs w:val="20"/>
              </w:rPr>
              <w:t>チェックリストや付箋等</w:t>
            </w:r>
            <w:r>
              <w:rPr>
                <w:rFonts w:ascii="游ゴシック" w:eastAsia="游ゴシック" w:hAnsi="游ゴシック" w:hint="eastAsia"/>
                <w:sz w:val="20"/>
                <w:szCs w:val="20"/>
              </w:rPr>
              <w:t>を用いて見直しを行うよう促す。</w:t>
            </w:r>
          </w:p>
          <w:p w14:paraId="142F5453" w14:textId="77777777" w:rsidR="0015710F" w:rsidRPr="00474D39" w:rsidRDefault="0015710F" w:rsidP="004C042D">
            <w:pPr>
              <w:spacing w:line="100" w:lineRule="exact"/>
              <w:jc w:val="left"/>
              <w:rPr>
                <w:rFonts w:ascii="游ゴシック" w:eastAsia="游ゴシック" w:hAnsi="游ゴシック"/>
                <w:sz w:val="20"/>
                <w:szCs w:val="20"/>
              </w:rPr>
            </w:pPr>
          </w:p>
        </w:tc>
      </w:tr>
      <w:tr w:rsidR="0015710F" w:rsidRPr="00BE4988" w14:paraId="6CCB7000" w14:textId="77777777" w:rsidTr="0015710F">
        <w:tc>
          <w:tcPr>
            <w:tcW w:w="9634" w:type="dxa"/>
            <w:shd w:val="clear" w:color="auto" w:fill="E7E6E6" w:themeFill="background2"/>
          </w:tcPr>
          <w:p w14:paraId="24FBD948" w14:textId="77777777" w:rsidR="0015710F" w:rsidRPr="00BE4988" w:rsidRDefault="0015710F" w:rsidP="0015710F">
            <w:pPr>
              <w:spacing w:line="400" w:lineRule="exact"/>
              <w:rPr>
                <w:rFonts w:ascii="游明朝 Demibold" w:eastAsia="游明朝 Demibold" w:hAnsi="游明朝 Demibold"/>
                <w:sz w:val="22"/>
              </w:rPr>
            </w:pPr>
            <w:r w:rsidRPr="00474D39">
              <w:rPr>
                <w:rFonts w:ascii="游明朝 Demibold" w:eastAsia="游明朝 Demibold" w:hAnsi="游明朝 Demibold" w:hint="eastAsia"/>
                <w:sz w:val="22"/>
              </w:rPr>
              <w:t>選</w:t>
            </w:r>
            <w:r w:rsidRPr="00474D39">
              <w:rPr>
                <w:rFonts w:ascii="游明朝 Demibold" w:eastAsia="游明朝 Demibold" w:hAnsi="游明朝 Demibold"/>
                <w:sz w:val="22"/>
              </w:rPr>
              <w:t>-８) 作業機器や道具類を安全に使う</w:t>
            </w:r>
          </w:p>
        </w:tc>
      </w:tr>
      <w:tr w:rsidR="0015710F" w:rsidRPr="00474D39" w14:paraId="18A88F63" w14:textId="77777777" w:rsidTr="0015710F">
        <w:tc>
          <w:tcPr>
            <w:tcW w:w="9634" w:type="dxa"/>
          </w:tcPr>
          <w:p w14:paraId="5394AFD4" w14:textId="77777777" w:rsidR="0015710F" w:rsidRDefault="0015710F" w:rsidP="004C042D">
            <w:pPr>
              <w:spacing w:line="100" w:lineRule="exact"/>
              <w:jc w:val="left"/>
              <w:rPr>
                <w:rFonts w:ascii="游ゴシック" w:eastAsia="游ゴシック" w:hAnsi="游ゴシック"/>
                <w:sz w:val="20"/>
                <w:szCs w:val="20"/>
              </w:rPr>
            </w:pPr>
          </w:p>
          <w:p w14:paraId="515E8123" w14:textId="10BCFE15" w:rsidR="00C36985" w:rsidRPr="007B5232" w:rsidRDefault="00C36985" w:rsidP="0015710F">
            <w:pPr>
              <w:spacing w:line="280" w:lineRule="exact"/>
              <w:jc w:val="left"/>
              <w:rPr>
                <w:rFonts w:ascii="游ゴシック" w:eastAsia="游ゴシック" w:hAnsi="游ゴシック"/>
                <w:sz w:val="20"/>
                <w:szCs w:val="20"/>
              </w:rPr>
            </w:pPr>
            <w:r w:rsidRPr="007B5232">
              <w:rPr>
                <w:rFonts w:ascii="游ゴシック" w:eastAsia="游ゴシック" w:hAnsi="游ゴシック" w:hint="eastAsia"/>
                <w:sz w:val="20"/>
                <w:szCs w:val="20"/>
              </w:rPr>
              <w:t>＜安全に作業ができるよう支援する＞</w:t>
            </w:r>
          </w:p>
          <w:p w14:paraId="0A2A2D5D" w14:textId="47BA4E66" w:rsidR="0015710F" w:rsidRDefault="0015710F" w:rsidP="0015710F">
            <w:pPr>
              <w:spacing w:line="280" w:lineRule="exact"/>
              <w:jc w:val="left"/>
              <w:rPr>
                <w:rFonts w:ascii="游ゴシック" w:eastAsia="游ゴシック" w:hAnsi="游ゴシック"/>
                <w:sz w:val="20"/>
                <w:szCs w:val="20"/>
              </w:rPr>
            </w:pPr>
            <w:r>
              <w:rPr>
                <mc:AlternateContent>
                  <mc:Choice Requires="w16se">
                    <w:rFonts w:ascii="游ゴシック" w:eastAsia="游ゴシック" w:hAnsi="游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449"/>
                </mc:Choice>
                <mc:Fallback>
                  <w:t>👉</w:t>
                </mc:Fallback>
              </mc:AlternateContent>
            </w:r>
            <w:r>
              <w:rPr>
                <w:rFonts w:ascii="游ゴシック" w:eastAsia="游ゴシック" w:hAnsi="游ゴシック" w:hint="eastAsia"/>
                <w:sz w:val="20"/>
                <w:szCs w:val="20"/>
              </w:rPr>
              <w:t xml:space="preserve"> </w:t>
            </w:r>
            <w:r w:rsidR="00523DB3">
              <w:rPr>
                <w:rFonts w:ascii="游ゴシック" w:eastAsia="游ゴシック" w:hAnsi="游ゴシック" w:hint="eastAsia"/>
                <w:sz w:val="20"/>
                <w:szCs w:val="20"/>
              </w:rPr>
              <w:t>推-</w:t>
            </w:r>
            <w:r>
              <w:rPr>
                <w:rFonts w:ascii="游ゴシック" w:eastAsia="游ゴシック" w:hAnsi="游ゴシック" w:hint="eastAsia"/>
                <w:sz w:val="20"/>
                <w:szCs w:val="20"/>
              </w:rPr>
              <w:t>２</w:t>
            </w:r>
            <w:r w:rsidRPr="0083499B">
              <w:rPr>
                <w:rFonts w:ascii="游ゴシック" w:eastAsia="游ゴシック" w:hAnsi="游ゴシック"/>
                <w:sz w:val="20"/>
                <w:szCs w:val="20"/>
              </w:rPr>
              <w:t xml:space="preserve">) </w:t>
            </w:r>
            <w:r w:rsidRPr="0083499B">
              <w:rPr>
                <w:rFonts w:ascii="游ゴシック" w:eastAsia="游ゴシック" w:hAnsi="游ゴシック" w:hint="eastAsia"/>
                <w:sz w:val="20"/>
                <w:szCs w:val="20"/>
              </w:rPr>
              <w:t>安全に作業する</w:t>
            </w:r>
          </w:p>
          <w:p w14:paraId="711F324F" w14:textId="261208F7" w:rsidR="005937AC" w:rsidRDefault="005937AC" w:rsidP="0015710F">
            <w:pPr>
              <w:spacing w:line="280" w:lineRule="exact"/>
              <w:jc w:val="left"/>
              <w:rPr>
                <w:rFonts w:ascii="游ゴシック" w:eastAsia="游ゴシック" w:hAnsi="游ゴシック"/>
                <w:sz w:val="20"/>
                <w:szCs w:val="20"/>
              </w:rPr>
            </w:pPr>
          </w:p>
          <w:p w14:paraId="1CEEBB9B" w14:textId="00DD10D2" w:rsidR="005937AC" w:rsidRDefault="005937AC"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＜使い慣れていない機器や道具類については予め留意点を確認する＞</w:t>
            </w:r>
          </w:p>
          <w:p w14:paraId="3BDAED28" w14:textId="2ED8FA73" w:rsidR="005937AC" w:rsidRPr="005937AC" w:rsidRDefault="005937AC" w:rsidP="005937AC">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作業に入る前に</w:t>
            </w:r>
            <w:r w:rsidRPr="005937AC">
              <w:rPr>
                <w:rFonts w:ascii="游ゴシック" w:eastAsia="游ゴシック" w:hAnsi="游ゴシック" w:hint="eastAsia"/>
                <w:sz w:val="20"/>
                <w:szCs w:val="20"/>
              </w:rPr>
              <w:t>具体的に</w:t>
            </w:r>
            <w:r>
              <w:rPr>
                <w:rFonts w:ascii="游ゴシック" w:eastAsia="游ゴシック" w:hAnsi="游ゴシック" w:hint="eastAsia"/>
                <w:sz w:val="20"/>
                <w:szCs w:val="20"/>
              </w:rPr>
              <w:t>機器や道具の使い方や</w:t>
            </w:r>
            <w:r w:rsidRPr="005937AC">
              <w:rPr>
                <w:rFonts w:ascii="游ゴシック" w:eastAsia="游ゴシック" w:hAnsi="游ゴシック" w:hint="eastAsia"/>
                <w:sz w:val="20"/>
                <w:szCs w:val="20"/>
              </w:rPr>
              <w:t>姿勢</w:t>
            </w:r>
            <w:r>
              <w:rPr>
                <w:rFonts w:ascii="游ゴシック" w:eastAsia="游ゴシック" w:hAnsi="游ゴシック" w:hint="eastAsia"/>
                <w:sz w:val="20"/>
                <w:szCs w:val="20"/>
              </w:rPr>
              <w:t>に関する</w:t>
            </w:r>
            <w:r w:rsidRPr="005937AC">
              <w:rPr>
                <w:rFonts w:ascii="游ゴシック" w:eastAsia="游ゴシック" w:hAnsi="游ゴシック" w:hint="eastAsia"/>
                <w:sz w:val="20"/>
                <w:szCs w:val="20"/>
              </w:rPr>
              <w:t>見本</w:t>
            </w:r>
            <w:r>
              <w:rPr>
                <w:rFonts w:ascii="游ゴシック" w:eastAsia="游ゴシック" w:hAnsi="游ゴシック" w:hint="eastAsia"/>
                <w:sz w:val="20"/>
                <w:szCs w:val="20"/>
              </w:rPr>
              <w:t>を見せた上で、留意点を伝える</w:t>
            </w:r>
            <w:r w:rsidRPr="005937AC">
              <w:rPr>
                <w:rFonts w:ascii="游ゴシック" w:eastAsia="游ゴシック" w:hAnsi="游ゴシック" w:hint="eastAsia"/>
                <w:sz w:val="20"/>
                <w:szCs w:val="20"/>
              </w:rPr>
              <w:t>。</w:t>
            </w:r>
          </w:p>
          <w:p w14:paraId="4AE636AA" w14:textId="0250FFF6" w:rsidR="005937AC" w:rsidRDefault="005937AC" w:rsidP="0015710F">
            <w:pPr>
              <w:spacing w:line="280" w:lineRule="exact"/>
              <w:jc w:val="left"/>
              <w:rPr>
                <w:rFonts w:ascii="游ゴシック" w:eastAsia="游ゴシック" w:hAnsi="游ゴシック"/>
                <w:sz w:val="20"/>
                <w:szCs w:val="20"/>
              </w:rPr>
            </w:pPr>
          </w:p>
          <w:p w14:paraId="78782E5F" w14:textId="43DD1519" w:rsidR="005937AC" w:rsidRDefault="005937AC"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＜定期的に確認する＞</w:t>
            </w:r>
          </w:p>
          <w:p w14:paraId="137F3BDF" w14:textId="64625198" w:rsidR="005937AC" w:rsidRPr="000B0AEB" w:rsidRDefault="005937AC" w:rsidP="000B0AEB">
            <w:pPr>
              <w:pStyle w:val="a3"/>
              <w:numPr>
                <w:ilvl w:val="0"/>
                <w:numId w:val="101"/>
              </w:numPr>
              <w:spacing w:line="280" w:lineRule="exact"/>
              <w:ind w:leftChars="0"/>
              <w:jc w:val="left"/>
              <w:rPr>
                <w:rFonts w:ascii="游ゴシック" w:eastAsia="游ゴシック" w:hAnsi="游ゴシック"/>
                <w:sz w:val="20"/>
                <w:szCs w:val="20"/>
              </w:rPr>
            </w:pPr>
            <w:r w:rsidRPr="005937AC">
              <w:rPr>
                <w:rFonts w:ascii="游ゴシック" w:eastAsia="游ゴシック" w:hAnsi="游ゴシック" w:hint="eastAsia"/>
                <w:sz w:val="20"/>
                <w:szCs w:val="20"/>
              </w:rPr>
              <w:t>定期的な</w:t>
            </w:r>
            <w:r w:rsidR="004E04AD">
              <w:rPr>
                <w:rFonts w:ascii="游ゴシック" w:eastAsia="游ゴシック" w:hAnsi="游ゴシック" w:hint="eastAsia"/>
                <w:sz w:val="20"/>
                <w:szCs w:val="20"/>
              </w:rPr>
              <w:t>声かけ</w:t>
            </w:r>
            <w:r w:rsidRPr="005937AC">
              <w:rPr>
                <w:rFonts w:ascii="游ゴシック" w:eastAsia="游ゴシック" w:hAnsi="游ゴシック" w:hint="eastAsia"/>
                <w:sz w:val="20"/>
                <w:szCs w:val="20"/>
              </w:rPr>
              <w:t>（使い方が間違ってい</w:t>
            </w:r>
            <w:r>
              <w:rPr>
                <w:rFonts w:ascii="游ゴシック" w:eastAsia="游ゴシック" w:hAnsi="游ゴシック" w:hint="eastAsia"/>
                <w:sz w:val="20"/>
                <w:szCs w:val="20"/>
              </w:rPr>
              <w:t>ない</w:t>
            </w:r>
            <w:r w:rsidRPr="005937AC">
              <w:rPr>
                <w:rFonts w:ascii="游ゴシック" w:eastAsia="游ゴシック" w:hAnsi="游ゴシック" w:hint="eastAsia"/>
                <w:sz w:val="20"/>
                <w:szCs w:val="20"/>
              </w:rPr>
              <w:t>か、危険な</w:t>
            </w:r>
            <w:r>
              <w:rPr>
                <w:rFonts w:ascii="游ゴシック" w:eastAsia="游ゴシック" w:hAnsi="游ゴシック" w:hint="eastAsia"/>
                <w:sz w:val="20"/>
                <w:szCs w:val="20"/>
              </w:rPr>
              <w:t>使い方をしていない</w:t>
            </w:r>
            <w:r w:rsidRPr="005937AC">
              <w:rPr>
                <w:rFonts w:ascii="游ゴシック" w:eastAsia="游ゴシック" w:hAnsi="游ゴシック" w:hint="eastAsia"/>
                <w:sz w:val="20"/>
                <w:szCs w:val="20"/>
              </w:rPr>
              <w:t>か等）</w:t>
            </w:r>
            <w:r>
              <w:rPr>
                <w:rFonts w:ascii="游ゴシック" w:eastAsia="游ゴシック" w:hAnsi="游ゴシック" w:hint="eastAsia"/>
                <w:sz w:val="20"/>
                <w:szCs w:val="20"/>
              </w:rPr>
              <w:t>を行う。</w:t>
            </w:r>
          </w:p>
          <w:p w14:paraId="0F1AF7FE" w14:textId="77777777" w:rsidR="0015710F" w:rsidRPr="00474D39" w:rsidRDefault="0015710F" w:rsidP="004C042D">
            <w:pPr>
              <w:spacing w:line="100" w:lineRule="exact"/>
              <w:jc w:val="left"/>
              <w:rPr>
                <w:rFonts w:ascii="游ゴシック" w:eastAsia="游ゴシック" w:hAnsi="游ゴシック"/>
                <w:sz w:val="20"/>
                <w:szCs w:val="20"/>
              </w:rPr>
            </w:pPr>
          </w:p>
        </w:tc>
      </w:tr>
      <w:tr w:rsidR="0015710F" w:rsidRPr="00BE4988" w14:paraId="0A03A55B" w14:textId="77777777" w:rsidTr="0015710F">
        <w:tc>
          <w:tcPr>
            <w:tcW w:w="9634" w:type="dxa"/>
            <w:shd w:val="clear" w:color="auto" w:fill="E7E6E6" w:themeFill="background2"/>
          </w:tcPr>
          <w:p w14:paraId="159180B7" w14:textId="77777777" w:rsidR="0015710F" w:rsidRPr="00BE4988" w:rsidRDefault="0015710F" w:rsidP="0015710F">
            <w:pPr>
              <w:spacing w:line="400" w:lineRule="exact"/>
              <w:rPr>
                <w:rFonts w:ascii="游明朝 Demibold" w:eastAsia="游明朝 Demibold" w:hAnsi="游明朝 Demibold"/>
                <w:sz w:val="22"/>
              </w:rPr>
            </w:pPr>
            <w:r w:rsidRPr="00474D39">
              <w:rPr>
                <w:rFonts w:ascii="游明朝 Demibold" w:eastAsia="游明朝 Demibold" w:hAnsi="游明朝 Demibold" w:hint="eastAsia"/>
                <w:sz w:val="22"/>
              </w:rPr>
              <w:t>選</w:t>
            </w:r>
            <w:r w:rsidRPr="00474D39">
              <w:rPr>
                <w:rFonts w:ascii="游明朝 Demibold" w:eastAsia="游明朝 Demibold" w:hAnsi="游明朝 Demibold"/>
                <w:sz w:val="22"/>
              </w:rPr>
              <w:t>-９) 道具、材料、製品等を大切にする</w:t>
            </w:r>
          </w:p>
        </w:tc>
      </w:tr>
      <w:tr w:rsidR="0015710F" w:rsidRPr="00474D39" w14:paraId="6A96B6F3" w14:textId="77777777" w:rsidTr="0015710F">
        <w:tc>
          <w:tcPr>
            <w:tcW w:w="9634" w:type="dxa"/>
          </w:tcPr>
          <w:p w14:paraId="48EB425D" w14:textId="77777777" w:rsidR="0015710F" w:rsidRDefault="0015710F" w:rsidP="004C042D">
            <w:pPr>
              <w:spacing w:line="100" w:lineRule="exact"/>
              <w:jc w:val="left"/>
              <w:rPr>
                <w:rFonts w:ascii="游ゴシック" w:eastAsia="游ゴシック" w:hAnsi="游ゴシック"/>
                <w:sz w:val="20"/>
                <w:szCs w:val="20"/>
              </w:rPr>
            </w:pPr>
          </w:p>
          <w:p w14:paraId="045DCD5E" w14:textId="74DC668A" w:rsidR="0015710F"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＜望ましい道具等の扱い方を</w:t>
            </w:r>
            <w:r w:rsidR="00D352D3">
              <w:rPr>
                <w:rFonts w:ascii="游ゴシック" w:eastAsia="游ゴシック" w:hAnsi="游ゴシック" w:hint="eastAsia"/>
                <w:sz w:val="20"/>
                <w:szCs w:val="20"/>
              </w:rPr>
              <w:t>伝える</w:t>
            </w:r>
            <w:r>
              <w:rPr>
                <w:rFonts w:ascii="游ゴシック" w:eastAsia="游ゴシック" w:hAnsi="游ゴシック" w:hint="eastAsia"/>
                <w:sz w:val="20"/>
                <w:szCs w:val="20"/>
              </w:rPr>
              <w:t>＞</w:t>
            </w:r>
          </w:p>
          <w:p w14:paraId="1D9C51FD" w14:textId="393AF0D2"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道具等の扱い方</w:t>
            </w:r>
            <w:r w:rsidRPr="0093127F">
              <w:rPr>
                <w:rFonts w:ascii="游ゴシック" w:eastAsia="游ゴシック" w:hAnsi="游ゴシック" w:hint="eastAsia"/>
                <w:sz w:val="20"/>
                <w:szCs w:val="20"/>
              </w:rPr>
              <w:t>に関するポイントを写真や絵で示し、</w:t>
            </w:r>
            <w:r w:rsidR="008816CF">
              <w:rPr>
                <w:rFonts w:ascii="游ゴシック" w:eastAsia="游ゴシック" w:hAnsi="游ゴシック" w:hint="eastAsia"/>
                <w:sz w:val="20"/>
                <w:szCs w:val="20"/>
              </w:rPr>
              <w:t>どのような</w:t>
            </w:r>
            <w:r w:rsidRPr="0093127F">
              <w:rPr>
                <w:rFonts w:ascii="游ゴシック" w:eastAsia="游ゴシック" w:hAnsi="游ゴシック" w:hint="eastAsia"/>
                <w:sz w:val="20"/>
                <w:szCs w:val="20"/>
              </w:rPr>
              <w:t>ところに気を</w:t>
            </w:r>
            <w:r w:rsidR="004E04AD">
              <w:rPr>
                <w:rFonts w:ascii="游ゴシック" w:eastAsia="游ゴシック" w:hAnsi="游ゴシック" w:hint="eastAsia"/>
                <w:sz w:val="20"/>
                <w:szCs w:val="20"/>
              </w:rPr>
              <w:t>つ</w:t>
            </w:r>
            <w:r w:rsidRPr="0093127F">
              <w:rPr>
                <w:rFonts w:ascii="游ゴシック" w:eastAsia="游ゴシック" w:hAnsi="游ゴシック" w:hint="eastAsia"/>
                <w:sz w:val="20"/>
                <w:szCs w:val="20"/>
              </w:rPr>
              <w:t>ければいいのか、</w:t>
            </w:r>
            <w:r w:rsidR="008816CF">
              <w:rPr>
                <w:rFonts w:ascii="游ゴシック" w:eastAsia="游ゴシック" w:hAnsi="游ゴシック" w:hint="eastAsia"/>
                <w:sz w:val="20"/>
                <w:szCs w:val="20"/>
              </w:rPr>
              <w:t>どのような</w:t>
            </w:r>
            <w:r>
              <w:rPr>
                <w:rFonts w:ascii="游ゴシック" w:eastAsia="游ゴシック" w:hAnsi="游ゴシック" w:hint="eastAsia"/>
                <w:sz w:val="20"/>
                <w:szCs w:val="20"/>
              </w:rPr>
              <w:t>扱い方</w:t>
            </w:r>
            <w:r w:rsidRPr="0093127F">
              <w:rPr>
                <w:rFonts w:ascii="游ゴシック" w:eastAsia="游ゴシック" w:hAnsi="游ゴシック" w:hint="eastAsia"/>
                <w:sz w:val="20"/>
                <w:szCs w:val="20"/>
              </w:rPr>
              <w:t>が会社で求められるかを伝える。</w:t>
            </w:r>
          </w:p>
          <w:p w14:paraId="6B334F56" w14:textId="2F0CC14F" w:rsidR="000B0AEB" w:rsidRPr="000B0AEB" w:rsidRDefault="000B0AEB" w:rsidP="000B0AEB">
            <w:pPr>
              <w:pStyle w:val="a3"/>
              <w:numPr>
                <w:ilvl w:val="0"/>
                <w:numId w:val="101"/>
              </w:numPr>
              <w:spacing w:line="280" w:lineRule="exact"/>
              <w:ind w:leftChars="0"/>
              <w:jc w:val="left"/>
              <w:rPr>
                <w:rFonts w:ascii="游ゴシック" w:eastAsia="游ゴシック" w:hAnsi="游ゴシック"/>
                <w:sz w:val="20"/>
                <w:szCs w:val="20"/>
              </w:rPr>
            </w:pPr>
            <w:r w:rsidRPr="000B0AEB">
              <w:rPr>
                <w:rFonts w:ascii="游ゴシック" w:eastAsia="游ゴシック" w:hAnsi="游ゴシック" w:hint="eastAsia"/>
                <w:sz w:val="20"/>
                <w:szCs w:val="20"/>
              </w:rPr>
              <w:lastRenderedPageBreak/>
              <w:t>ねじを締める力加減</w:t>
            </w:r>
            <w:r>
              <w:rPr>
                <w:rFonts w:ascii="游ゴシック" w:eastAsia="游ゴシック" w:hAnsi="游ゴシック" w:hint="eastAsia"/>
                <w:sz w:val="20"/>
                <w:szCs w:val="20"/>
              </w:rPr>
              <w:t>など</w:t>
            </w:r>
            <w:r w:rsidRPr="000B0AEB">
              <w:rPr>
                <w:rFonts w:ascii="游ゴシック" w:eastAsia="游ゴシック" w:hAnsi="游ゴシック" w:hint="eastAsia"/>
                <w:sz w:val="20"/>
                <w:szCs w:val="20"/>
              </w:rPr>
              <w:t>、</w:t>
            </w:r>
            <w:r>
              <w:rPr>
                <w:rFonts w:ascii="游ゴシック" w:eastAsia="游ゴシック" w:hAnsi="游ゴシック" w:hint="eastAsia"/>
                <w:sz w:val="20"/>
                <w:szCs w:val="20"/>
              </w:rPr>
              <w:t>具体的な道具等の扱い方に関する見本を見せる。</w:t>
            </w:r>
          </w:p>
          <w:p w14:paraId="1677C816" w14:textId="77777777" w:rsidR="0015710F" w:rsidRPr="00E94F71"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＜適切な行動の獲得・定着を支援する＞</w:t>
            </w:r>
          </w:p>
          <w:p w14:paraId="0C43C24C" w14:textId="3EFF8C71"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道具の取り扱いに関して適切な</w:t>
            </w:r>
            <w:r w:rsidRPr="00E94F71">
              <w:rPr>
                <w:rFonts w:ascii="游ゴシック" w:eastAsia="游ゴシック" w:hAnsi="游ゴシック" w:hint="eastAsia"/>
                <w:sz w:val="20"/>
                <w:szCs w:val="20"/>
              </w:rPr>
              <w:t>行動を５W１H形式で具体的に書き出し、実行後に</w:t>
            </w:r>
            <w:r>
              <w:rPr>
                <w:rFonts w:ascii="游ゴシック" w:eastAsia="游ゴシック" w:hAnsi="游ゴシック" w:hint="eastAsia"/>
                <w:sz w:val="20"/>
                <w:szCs w:val="20"/>
              </w:rPr>
              <w:t>振り返る</w:t>
            </w:r>
            <w:r w:rsidRPr="00E94F71">
              <w:rPr>
                <w:rFonts w:ascii="游ゴシック" w:eastAsia="游ゴシック" w:hAnsi="游ゴシック" w:hint="eastAsia"/>
                <w:sz w:val="20"/>
                <w:szCs w:val="20"/>
              </w:rPr>
              <w:t>ことを繰り返す。</w:t>
            </w:r>
          </w:p>
          <w:p w14:paraId="6CBBA350" w14:textId="77777777" w:rsidR="000B0AEB" w:rsidRDefault="000B0AEB" w:rsidP="000B0AEB">
            <w:pPr>
              <w:pStyle w:val="a3"/>
              <w:spacing w:line="280" w:lineRule="exact"/>
              <w:ind w:leftChars="0" w:left="360"/>
              <w:jc w:val="left"/>
              <w:rPr>
                <w:rFonts w:ascii="游ゴシック" w:eastAsia="游ゴシック" w:hAnsi="游ゴシック"/>
                <w:sz w:val="20"/>
                <w:szCs w:val="20"/>
              </w:rPr>
            </w:pPr>
          </w:p>
          <w:p w14:paraId="3B440A25" w14:textId="60CB6386" w:rsidR="000B0AEB" w:rsidRDefault="000B0AEB" w:rsidP="000B0AEB">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＜集中力の維持を支援する＞</w:t>
            </w:r>
          </w:p>
          <w:p w14:paraId="63229FDD" w14:textId="67DBAB34" w:rsidR="000B0AEB" w:rsidRDefault="000B0AEB" w:rsidP="000B0AEB">
            <w:pPr>
              <w:pStyle w:val="a3"/>
              <w:numPr>
                <w:ilvl w:val="0"/>
                <w:numId w:val="101"/>
              </w:numPr>
              <w:spacing w:line="280" w:lineRule="exact"/>
              <w:ind w:leftChars="0"/>
              <w:jc w:val="left"/>
              <w:rPr>
                <w:rFonts w:ascii="游ゴシック" w:eastAsia="游ゴシック" w:hAnsi="游ゴシック"/>
                <w:sz w:val="20"/>
                <w:szCs w:val="20"/>
              </w:rPr>
            </w:pPr>
            <w:r w:rsidRPr="000B0AEB">
              <w:rPr>
                <w:rFonts w:ascii="游ゴシック" w:eastAsia="游ゴシック" w:hAnsi="游ゴシック" w:hint="eastAsia"/>
                <w:sz w:val="20"/>
                <w:szCs w:val="20"/>
              </w:rPr>
              <w:t>集中力の維持を支援することで、道具等を雑に取り扱うことを防ぐ。</w:t>
            </w:r>
          </w:p>
          <w:p w14:paraId="7143E046" w14:textId="75F5202B" w:rsidR="000B0AEB" w:rsidRPr="0086410E" w:rsidRDefault="000B0AEB" w:rsidP="0086410E">
            <w:pPr>
              <w:spacing w:line="280" w:lineRule="exact"/>
              <w:jc w:val="left"/>
              <w:rPr>
                <w:rFonts w:ascii="游ゴシック" w:eastAsia="游ゴシック" w:hAnsi="游ゴシック"/>
                <w:sz w:val="20"/>
                <w:szCs w:val="20"/>
              </w:rPr>
            </w:pP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1F449"/>
                </mc:Choice>
                <mc:Fallback>
                  <w:t>👉</w:t>
                </mc:Fallback>
              </mc:AlternateContent>
            </w:r>
            <w:r w:rsidRPr="0086410E">
              <w:rPr>
                <w:rFonts w:ascii="游ゴシック" w:eastAsia="游ゴシック" w:hAnsi="游ゴシック" w:hint="eastAsia"/>
                <w:sz w:val="20"/>
                <w:szCs w:val="20"/>
              </w:rPr>
              <w:t xml:space="preserve"> 選-５) 集中して作業する</w:t>
            </w:r>
          </w:p>
          <w:p w14:paraId="1E8189F8" w14:textId="77777777" w:rsidR="0015710F" w:rsidRPr="00D623B9" w:rsidRDefault="0015710F" w:rsidP="004C042D">
            <w:pPr>
              <w:spacing w:line="100" w:lineRule="exact"/>
              <w:jc w:val="left"/>
              <w:rPr>
                <w:rFonts w:ascii="游ゴシック" w:eastAsia="游ゴシック" w:hAnsi="游ゴシック"/>
                <w:sz w:val="20"/>
                <w:szCs w:val="20"/>
              </w:rPr>
            </w:pPr>
          </w:p>
        </w:tc>
      </w:tr>
      <w:tr w:rsidR="0015710F" w:rsidRPr="00BE4988" w14:paraId="0BDE7DC5" w14:textId="77777777" w:rsidTr="0015710F">
        <w:tc>
          <w:tcPr>
            <w:tcW w:w="9634" w:type="dxa"/>
            <w:shd w:val="clear" w:color="auto" w:fill="E7E6E6" w:themeFill="background2"/>
          </w:tcPr>
          <w:p w14:paraId="32F56989" w14:textId="77777777" w:rsidR="0015710F" w:rsidRPr="00BE4988" w:rsidRDefault="0015710F" w:rsidP="0015710F">
            <w:pPr>
              <w:spacing w:line="400" w:lineRule="exact"/>
              <w:rPr>
                <w:rFonts w:ascii="游明朝 Demibold" w:eastAsia="游明朝 Demibold" w:hAnsi="游明朝 Demibold"/>
                <w:sz w:val="22"/>
              </w:rPr>
            </w:pPr>
            <w:r w:rsidRPr="00474D39">
              <w:rPr>
                <w:rFonts w:ascii="游明朝 Demibold" w:eastAsia="游明朝 Demibold" w:hAnsi="游明朝 Demibold" w:hint="eastAsia"/>
                <w:sz w:val="22"/>
              </w:rPr>
              <w:lastRenderedPageBreak/>
              <w:t>選</w:t>
            </w:r>
            <w:r w:rsidRPr="00474D39">
              <w:rPr>
                <w:rFonts w:ascii="游明朝 Demibold" w:eastAsia="游明朝 Demibold" w:hAnsi="游明朝 Demibold"/>
                <w:sz w:val="22"/>
              </w:rPr>
              <w:t>-10) 道具や材料を準備する・片づける</w:t>
            </w:r>
          </w:p>
        </w:tc>
      </w:tr>
      <w:tr w:rsidR="0015710F" w:rsidRPr="00D623B9" w14:paraId="28B4AB75" w14:textId="77777777" w:rsidTr="0015710F">
        <w:tc>
          <w:tcPr>
            <w:tcW w:w="9634" w:type="dxa"/>
          </w:tcPr>
          <w:p w14:paraId="72885667" w14:textId="43FBEFD6" w:rsidR="00D00097" w:rsidRDefault="00D00097"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＜準備する物、保管場所を具体的に伝える＞</w:t>
            </w:r>
          </w:p>
          <w:p w14:paraId="351E383B" w14:textId="2DA11682" w:rsidR="00D00097" w:rsidRDefault="00D00097" w:rsidP="00D00097">
            <w:pPr>
              <w:pStyle w:val="a3"/>
              <w:numPr>
                <w:ilvl w:val="0"/>
                <w:numId w:val="101"/>
              </w:numPr>
              <w:spacing w:line="280" w:lineRule="exact"/>
              <w:ind w:leftChars="0"/>
              <w:jc w:val="left"/>
              <w:rPr>
                <w:rFonts w:ascii="游ゴシック" w:eastAsia="游ゴシック" w:hAnsi="游ゴシック"/>
                <w:sz w:val="20"/>
                <w:szCs w:val="20"/>
              </w:rPr>
            </w:pPr>
            <w:r w:rsidRPr="00D00097">
              <w:rPr>
                <w:rFonts w:ascii="游ゴシック" w:eastAsia="游ゴシック" w:hAnsi="游ゴシック" w:hint="eastAsia"/>
                <w:sz w:val="20"/>
                <w:szCs w:val="20"/>
              </w:rPr>
              <w:t>何を準備してどこに片づけるのか具体的に伝える。</w:t>
            </w:r>
          </w:p>
          <w:p w14:paraId="17E939BE" w14:textId="5D27A33E" w:rsidR="00D00097" w:rsidRPr="00D00097" w:rsidRDefault="00D00097" w:rsidP="00D00097">
            <w:pPr>
              <w:pStyle w:val="a3"/>
              <w:numPr>
                <w:ilvl w:val="0"/>
                <w:numId w:val="101"/>
              </w:numPr>
              <w:spacing w:line="280" w:lineRule="exact"/>
              <w:ind w:leftChars="0"/>
              <w:jc w:val="left"/>
              <w:rPr>
                <w:rFonts w:ascii="游ゴシック" w:eastAsia="游ゴシック" w:hAnsi="游ゴシック"/>
                <w:sz w:val="20"/>
                <w:szCs w:val="20"/>
              </w:rPr>
            </w:pPr>
            <w:r w:rsidRPr="00D00097">
              <w:rPr>
                <w:rFonts w:ascii="游ゴシック" w:eastAsia="游ゴシック" w:hAnsi="游ゴシック" w:hint="eastAsia"/>
                <w:sz w:val="20"/>
                <w:szCs w:val="20"/>
              </w:rPr>
              <w:t>準備・片づけはどこまでしておく必要があるか具体的</w:t>
            </w:r>
            <w:r>
              <w:rPr>
                <w:rFonts w:ascii="游ゴシック" w:eastAsia="游ゴシック" w:hAnsi="游ゴシック" w:hint="eastAsia"/>
                <w:sz w:val="20"/>
                <w:szCs w:val="20"/>
              </w:rPr>
              <w:t>に</w:t>
            </w:r>
            <w:r w:rsidRPr="00D00097">
              <w:rPr>
                <w:rFonts w:ascii="游ゴシック" w:eastAsia="游ゴシック" w:hAnsi="游ゴシック" w:hint="eastAsia"/>
                <w:sz w:val="20"/>
                <w:szCs w:val="20"/>
              </w:rPr>
              <w:t>指示</w:t>
            </w:r>
            <w:r>
              <w:rPr>
                <w:rFonts w:ascii="游ゴシック" w:eastAsia="游ゴシック" w:hAnsi="游ゴシック" w:hint="eastAsia"/>
                <w:sz w:val="20"/>
                <w:szCs w:val="20"/>
              </w:rPr>
              <w:t>する</w:t>
            </w:r>
            <w:r w:rsidRPr="00D00097">
              <w:rPr>
                <w:rFonts w:ascii="游ゴシック" w:eastAsia="游ゴシック" w:hAnsi="游ゴシック" w:hint="eastAsia"/>
                <w:sz w:val="20"/>
                <w:szCs w:val="20"/>
              </w:rPr>
              <w:t>。</w:t>
            </w:r>
          </w:p>
          <w:p w14:paraId="6599CF11" w14:textId="0E0549A6" w:rsidR="00D00097" w:rsidRDefault="00D00097" w:rsidP="0015710F">
            <w:pPr>
              <w:spacing w:line="280" w:lineRule="exact"/>
              <w:jc w:val="left"/>
              <w:rPr>
                <w:rFonts w:ascii="游ゴシック" w:eastAsia="游ゴシック" w:hAnsi="游ゴシック"/>
                <w:sz w:val="20"/>
                <w:szCs w:val="20"/>
              </w:rPr>
            </w:pPr>
          </w:p>
          <w:p w14:paraId="7BE72750" w14:textId="7EA1D810" w:rsidR="00F83770" w:rsidRDefault="00F83770"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＜準備と後片付けを作業工程に位置付ける＞</w:t>
            </w:r>
          </w:p>
          <w:p w14:paraId="21EACEE2" w14:textId="63ADF4DC" w:rsidR="00F83770" w:rsidRPr="00EA4C32" w:rsidRDefault="00F83770" w:rsidP="00EA4C32">
            <w:pPr>
              <w:pStyle w:val="a3"/>
              <w:numPr>
                <w:ilvl w:val="0"/>
                <w:numId w:val="101"/>
              </w:numPr>
              <w:spacing w:line="280" w:lineRule="exact"/>
              <w:ind w:leftChars="0"/>
              <w:jc w:val="left"/>
              <w:rPr>
                <w:rFonts w:ascii="游ゴシック" w:eastAsia="游ゴシック" w:hAnsi="游ゴシック"/>
                <w:sz w:val="20"/>
                <w:szCs w:val="20"/>
              </w:rPr>
            </w:pPr>
            <w:r w:rsidRPr="00F83770">
              <w:rPr>
                <w:rFonts w:ascii="游ゴシック" w:eastAsia="游ゴシック" w:hAnsi="游ゴシック" w:hint="eastAsia"/>
                <w:sz w:val="20"/>
                <w:szCs w:val="20"/>
              </w:rPr>
              <w:t>道具の準備から片付けまで</w:t>
            </w:r>
            <w:r>
              <w:rPr>
                <w:rFonts w:ascii="游ゴシック" w:eastAsia="游ゴシック" w:hAnsi="游ゴシック" w:hint="eastAsia"/>
                <w:sz w:val="20"/>
                <w:szCs w:val="20"/>
              </w:rPr>
              <w:t>作業</w:t>
            </w:r>
            <w:r w:rsidRPr="00F83770">
              <w:rPr>
                <w:rFonts w:ascii="游ゴシック" w:eastAsia="游ゴシック" w:hAnsi="游ゴシック" w:hint="eastAsia"/>
                <w:sz w:val="20"/>
                <w:szCs w:val="20"/>
              </w:rPr>
              <w:t>手順に含める。</w:t>
            </w:r>
          </w:p>
          <w:p w14:paraId="29647C64" w14:textId="77777777" w:rsidR="00F83770" w:rsidRDefault="00F83770" w:rsidP="0015710F">
            <w:pPr>
              <w:spacing w:line="280" w:lineRule="exact"/>
              <w:jc w:val="left"/>
              <w:rPr>
                <w:rFonts w:ascii="游ゴシック" w:eastAsia="游ゴシック" w:hAnsi="游ゴシック"/>
                <w:sz w:val="20"/>
                <w:szCs w:val="20"/>
              </w:rPr>
            </w:pPr>
          </w:p>
          <w:p w14:paraId="16DC9A43" w14:textId="6DAA30C7" w:rsidR="0015710F" w:rsidRPr="007B5232"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＜道具や材</w:t>
            </w:r>
            <w:r w:rsidRPr="007B5232">
              <w:rPr>
                <w:rFonts w:ascii="游ゴシック" w:eastAsia="游ゴシック" w:hAnsi="游ゴシック" w:hint="eastAsia"/>
                <w:sz w:val="20"/>
                <w:szCs w:val="20"/>
              </w:rPr>
              <w:t>料の所在を把握しやすくする＞</w:t>
            </w:r>
          </w:p>
          <w:p w14:paraId="2816C4CC" w14:textId="2ACC69AC" w:rsidR="0015710F" w:rsidRPr="007B5232"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道具や材料の置き場所を固定し、どこに何を収納するのかが分かりやすいように棚や引き出しにラベル</w:t>
            </w:r>
            <w:r w:rsidR="00023200" w:rsidRPr="007B5232">
              <w:rPr>
                <w:rFonts w:ascii="游ゴシック" w:eastAsia="游ゴシック" w:hAnsi="游ゴシック" w:hint="eastAsia"/>
                <w:sz w:val="20"/>
                <w:szCs w:val="20"/>
              </w:rPr>
              <w:t>を貼ったうえで、</w:t>
            </w:r>
            <w:r w:rsidRPr="007B5232">
              <w:rPr>
                <w:rFonts w:ascii="游ゴシック" w:eastAsia="游ゴシック" w:hAnsi="游ゴシック" w:hint="eastAsia"/>
                <w:sz w:val="20"/>
                <w:szCs w:val="20"/>
              </w:rPr>
              <w:t>道具や材料が収納された状態を撮った写真を貼る。</w:t>
            </w:r>
          </w:p>
          <w:p w14:paraId="0C889264" w14:textId="336F43A3" w:rsidR="0015710F" w:rsidRPr="007B5232"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対象者が使用する専用の道具を</w:t>
            </w:r>
            <w:r w:rsidR="00044EE9" w:rsidRPr="007B5232">
              <w:rPr>
                <w:rFonts w:ascii="游ゴシック" w:eastAsia="游ゴシック" w:hAnsi="游ゴシック" w:hint="eastAsia"/>
                <w:sz w:val="20"/>
                <w:szCs w:val="20"/>
              </w:rPr>
              <w:t>１</w:t>
            </w:r>
            <w:r w:rsidRPr="007B5232">
              <w:rPr>
                <w:rFonts w:ascii="游ゴシック" w:eastAsia="游ゴシック" w:hAnsi="游ゴシック" w:hint="eastAsia"/>
                <w:sz w:val="20"/>
                <w:szCs w:val="20"/>
              </w:rPr>
              <w:t>箇所にまとめる。</w:t>
            </w:r>
          </w:p>
          <w:p w14:paraId="056BEE58" w14:textId="78268EB9" w:rsidR="00D00097" w:rsidRPr="007B5232" w:rsidRDefault="00D00097" w:rsidP="00D00097">
            <w:pPr>
              <w:spacing w:line="280" w:lineRule="exact"/>
              <w:jc w:val="left"/>
              <w:rPr>
                <w:rFonts w:ascii="游ゴシック" w:eastAsia="游ゴシック" w:hAnsi="游ゴシック"/>
                <w:sz w:val="20"/>
                <w:szCs w:val="20"/>
              </w:rPr>
            </w:pPr>
          </w:p>
          <w:p w14:paraId="7A3E44EB" w14:textId="6AC84E21" w:rsidR="00D00097" w:rsidRPr="007B5232" w:rsidRDefault="00D00097" w:rsidP="00D00097">
            <w:pPr>
              <w:spacing w:line="280" w:lineRule="exact"/>
              <w:jc w:val="left"/>
              <w:rPr>
                <w:rFonts w:ascii="游ゴシック" w:eastAsia="游ゴシック" w:hAnsi="游ゴシック"/>
                <w:sz w:val="20"/>
                <w:szCs w:val="20"/>
              </w:rPr>
            </w:pPr>
            <w:r w:rsidRPr="007B5232">
              <w:rPr>
                <w:rFonts w:ascii="游ゴシック" w:eastAsia="游ゴシック" w:hAnsi="游ゴシック" w:hint="eastAsia"/>
                <w:sz w:val="20"/>
                <w:szCs w:val="20"/>
              </w:rPr>
              <w:t>&lt;作業終了後に身の周りを確認する習慣をつける&gt;</w:t>
            </w:r>
          </w:p>
          <w:p w14:paraId="2A05078E" w14:textId="0B623C3F" w:rsidR="00D00097" w:rsidRPr="007B5232" w:rsidRDefault="00D00097" w:rsidP="00D00097">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作業が終わったら身の周りを確認するよう</w:t>
            </w:r>
            <w:r w:rsidR="004E04AD">
              <w:rPr>
                <w:rFonts w:ascii="游ゴシック" w:eastAsia="游ゴシック" w:hAnsi="游ゴシック" w:hint="eastAsia"/>
                <w:sz w:val="20"/>
                <w:szCs w:val="20"/>
              </w:rPr>
              <w:t>声かけ</w:t>
            </w:r>
            <w:r w:rsidRPr="007B5232">
              <w:rPr>
                <w:rFonts w:ascii="游ゴシック" w:eastAsia="游ゴシック" w:hAnsi="游ゴシック" w:hint="eastAsia"/>
                <w:sz w:val="20"/>
                <w:szCs w:val="20"/>
              </w:rPr>
              <w:t>をする。</w:t>
            </w:r>
          </w:p>
          <w:p w14:paraId="5BE90A95" w14:textId="5123EB58" w:rsidR="00D00097" w:rsidRPr="00F83770" w:rsidRDefault="00C7160B" w:rsidP="00F83770">
            <w:pPr>
              <w:pStyle w:val="a3"/>
              <w:numPr>
                <w:ilvl w:val="0"/>
                <w:numId w:val="101"/>
              </w:numPr>
              <w:spacing w:line="280" w:lineRule="exact"/>
              <w:ind w:leftChars="0"/>
              <w:jc w:val="left"/>
              <w:rPr>
                <w:rFonts w:ascii="游ゴシック" w:eastAsia="游ゴシック" w:hAnsi="游ゴシック"/>
                <w:sz w:val="20"/>
                <w:szCs w:val="20"/>
              </w:rPr>
            </w:pPr>
            <w:r w:rsidRPr="007B5232">
              <w:rPr>
                <w:rFonts w:ascii="游ゴシック" w:eastAsia="游ゴシック" w:hAnsi="游ゴシック" w:hint="eastAsia"/>
                <w:sz w:val="20"/>
                <w:szCs w:val="20"/>
              </w:rPr>
              <w:t>片づけ忘れている</w:t>
            </w:r>
            <w:r w:rsidR="00023200" w:rsidRPr="007B5232">
              <w:rPr>
                <w:rFonts w:ascii="游ゴシック" w:eastAsia="游ゴシック" w:hAnsi="游ゴシック" w:hint="eastAsia"/>
                <w:sz w:val="20"/>
                <w:szCs w:val="20"/>
              </w:rPr>
              <w:t>道具や材料</w:t>
            </w:r>
            <w:r w:rsidRPr="007B5232">
              <w:rPr>
                <w:rFonts w:ascii="游ゴシック" w:eastAsia="游ゴシック" w:hAnsi="游ゴシック" w:hint="eastAsia"/>
                <w:sz w:val="20"/>
                <w:szCs w:val="20"/>
              </w:rPr>
              <w:t>を確</w:t>
            </w:r>
            <w:r w:rsidRPr="00F83770">
              <w:rPr>
                <w:rFonts w:ascii="游ゴシック" w:eastAsia="游ゴシック" w:hAnsi="游ゴシック" w:hint="eastAsia"/>
                <w:sz w:val="20"/>
                <w:szCs w:val="20"/>
              </w:rPr>
              <w:t>認した場合、</w:t>
            </w:r>
            <w:r w:rsidR="004E04AD">
              <w:rPr>
                <w:rFonts w:ascii="游ゴシック" w:eastAsia="游ゴシック" w:hAnsi="游ゴシック" w:hint="eastAsia"/>
                <w:sz w:val="20"/>
                <w:szCs w:val="20"/>
              </w:rPr>
              <w:t>声かけ</w:t>
            </w:r>
            <w:r w:rsidRPr="00F83770">
              <w:rPr>
                <w:rFonts w:ascii="游ゴシック" w:eastAsia="游ゴシック" w:hAnsi="游ゴシック" w:hint="eastAsia"/>
                <w:sz w:val="20"/>
                <w:szCs w:val="20"/>
              </w:rPr>
              <w:t>を行う。</w:t>
            </w:r>
          </w:p>
          <w:p w14:paraId="6E64B65B" w14:textId="77777777" w:rsidR="0015710F" w:rsidRPr="005A3CC2" w:rsidRDefault="0015710F" w:rsidP="004C042D">
            <w:pPr>
              <w:spacing w:line="100" w:lineRule="exact"/>
              <w:jc w:val="left"/>
              <w:rPr>
                <w:rFonts w:ascii="游ゴシック" w:eastAsia="游ゴシック" w:hAnsi="游ゴシック"/>
                <w:sz w:val="20"/>
                <w:szCs w:val="20"/>
              </w:rPr>
            </w:pPr>
          </w:p>
        </w:tc>
      </w:tr>
      <w:tr w:rsidR="0015710F" w:rsidRPr="00BE4988" w14:paraId="6461634B" w14:textId="77777777" w:rsidTr="0015710F">
        <w:tc>
          <w:tcPr>
            <w:tcW w:w="9634" w:type="dxa"/>
            <w:shd w:val="clear" w:color="auto" w:fill="E7E6E6" w:themeFill="background2"/>
          </w:tcPr>
          <w:p w14:paraId="36227EA5" w14:textId="77777777" w:rsidR="0015710F" w:rsidRPr="00BE4988" w:rsidRDefault="0015710F" w:rsidP="0015710F">
            <w:pPr>
              <w:spacing w:line="400" w:lineRule="exact"/>
              <w:rPr>
                <w:rFonts w:ascii="游明朝 Demibold" w:eastAsia="游明朝 Demibold" w:hAnsi="游明朝 Demibold"/>
                <w:sz w:val="22"/>
              </w:rPr>
            </w:pPr>
            <w:r w:rsidRPr="00474D39">
              <w:rPr>
                <w:rFonts w:ascii="游明朝 Demibold" w:eastAsia="游明朝 Demibold" w:hAnsi="游明朝 Demibold" w:hint="eastAsia"/>
                <w:sz w:val="22"/>
              </w:rPr>
              <w:t>選</w:t>
            </w:r>
            <w:r w:rsidRPr="00474D39">
              <w:rPr>
                <w:rFonts w:ascii="游明朝 Demibold" w:eastAsia="游明朝 Demibold" w:hAnsi="游明朝 Demibold"/>
                <w:sz w:val="22"/>
              </w:rPr>
              <w:t>-11) 文章を読んで理解する</w:t>
            </w:r>
          </w:p>
        </w:tc>
      </w:tr>
      <w:tr w:rsidR="0015710F" w:rsidRPr="005A3CC2" w14:paraId="68741A14" w14:textId="77777777" w:rsidTr="0015710F">
        <w:tc>
          <w:tcPr>
            <w:tcW w:w="9634" w:type="dxa"/>
          </w:tcPr>
          <w:p w14:paraId="05E5E113" w14:textId="5EDE3029" w:rsidR="00EA4C32" w:rsidRDefault="00EA4C32"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＜文章の理解状況を把握する＞</w:t>
            </w:r>
          </w:p>
          <w:p w14:paraId="0CEA6F30" w14:textId="462A45EE" w:rsidR="00EA4C32" w:rsidRPr="00EA4C32" w:rsidRDefault="00EA4C32" w:rsidP="00EA4C32">
            <w:pPr>
              <w:pStyle w:val="a3"/>
              <w:numPr>
                <w:ilvl w:val="0"/>
                <w:numId w:val="101"/>
              </w:numPr>
              <w:spacing w:line="280" w:lineRule="exact"/>
              <w:ind w:leftChars="0"/>
              <w:jc w:val="left"/>
              <w:rPr>
                <w:rFonts w:ascii="游ゴシック" w:eastAsia="游ゴシック" w:hAnsi="游ゴシック"/>
                <w:sz w:val="20"/>
                <w:szCs w:val="20"/>
              </w:rPr>
            </w:pPr>
            <w:r w:rsidRPr="00EA4C32">
              <w:rPr>
                <w:rFonts w:ascii="游ゴシック" w:eastAsia="游ゴシック" w:hAnsi="游ゴシック" w:hint="eastAsia"/>
                <w:sz w:val="20"/>
                <w:szCs w:val="20"/>
              </w:rPr>
              <w:t>本人の行動を見て</w:t>
            </w:r>
            <w:r>
              <w:rPr>
                <w:rFonts w:ascii="游ゴシック" w:eastAsia="游ゴシック" w:hAnsi="游ゴシック" w:hint="eastAsia"/>
                <w:sz w:val="20"/>
                <w:szCs w:val="20"/>
              </w:rPr>
              <w:t>文章の内容を理解してるか</w:t>
            </w:r>
            <w:r w:rsidRPr="00EA4C32">
              <w:rPr>
                <w:rFonts w:ascii="游ゴシック" w:eastAsia="游ゴシック" w:hAnsi="游ゴシック" w:hint="eastAsia"/>
                <w:sz w:val="20"/>
                <w:szCs w:val="20"/>
              </w:rPr>
              <w:t>確認する</w:t>
            </w:r>
            <w:r>
              <w:rPr>
                <w:rFonts w:ascii="游ゴシック" w:eastAsia="游ゴシック" w:hAnsi="游ゴシック" w:hint="eastAsia"/>
                <w:sz w:val="20"/>
                <w:szCs w:val="20"/>
              </w:rPr>
              <w:t>。誤解があれば補足説明を行う。</w:t>
            </w:r>
          </w:p>
          <w:p w14:paraId="4F6EE165" w14:textId="77777777" w:rsidR="00EA4C32" w:rsidRDefault="00EA4C32" w:rsidP="0015710F">
            <w:pPr>
              <w:spacing w:line="280" w:lineRule="exact"/>
              <w:ind w:left="400" w:hangingChars="200" w:hanging="400"/>
              <w:jc w:val="left"/>
              <w:rPr>
                <w:rFonts w:ascii="游ゴシック" w:eastAsia="游ゴシック" w:hAnsi="游ゴシック"/>
                <w:sz w:val="20"/>
                <w:szCs w:val="20"/>
              </w:rPr>
            </w:pPr>
          </w:p>
          <w:p w14:paraId="1EB33B06" w14:textId="18E9765F" w:rsidR="0015710F"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＜読めるよう支援する＞</w:t>
            </w:r>
          </w:p>
          <w:p w14:paraId="5CEC0642"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EC3D7D">
              <w:rPr>
                <w:rFonts w:ascii="游ゴシック" w:eastAsia="游ゴシック" w:hAnsi="游ゴシック" w:hint="eastAsia"/>
                <w:sz w:val="20"/>
                <w:szCs w:val="20"/>
              </w:rPr>
              <w:t>漢字が苦手な場合はひらがなにしたり、ルビ（読みがな）を振ったりする。</w:t>
            </w:r>
          </w:p>
          <w:p w14:paraId="65B8EAD7"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ディスプレイの文章の読みが難しい場合、変換候補の文字を赤にする、マクロ機能を追加する等して読み誤りを少なくする。</w:t>
            </w:r>
          </w:p>
          <w:p w14:paraId="02162448" w14:textId="0FB23C10"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文字のフォントが小さく文字間隔が狭いと錯読が生じやすいため、書類</w:t>
            </w:r>
            <w:r w:rsidRPr="00DE578A">
              <w:rPr>
                <w:rFonts w:ascii="游ゴシック" w:eastAsia="游ゴシック" w:hAnsi="游ゴシック" w:hint="eastAsia"/>
                <w:sz w:val="20"/>
                <w:szCs w:val="20"/>
              </w:rPr>
              <w:t>を拡大コピーする</w:t>
            </w:r>
            <w:r>
              <w:rPr>
                <w:rFonts w:ascii="游ゴシック" w:eastAsia="游ゴシック" w:hAnsi="游ゴシック" w:hint="eastAsia"/>
                <w:sz w:val="20"/>
                <w:szCs w:val="20"/>
              </w:rPr>
              <w:t>、</w:t>
            </w:r>
            <w:r w:rsidRPr="00DE578A">
              <w:rPr>
                <w:rFonts w:ascii="游ゴシック" w:eastAsia="游ゴシック" w:hAnsi="游ゴシック"/>
                <w:sz w:val="20"/>
                <w:szCs w:val="20"/>
              </w:rPr>
              <w:t>低頻度語の漢字にはルビを打つ</w:t>
            </w:r>
            <w:r>
              <w:rPr>
                <w:rFonts w:ascii="游ゴシック" w:eastAsia="游ゴシック" w:hAnsi="游ゴシック" w:hint="eastAsia"/>
                <w:sz w:val="20"/>
                <w:szCs w:val="20"/>
              </w:rPr>
              <w:t>等読みやすくするための配慮を実施する</w:t>
            </w:r>
            <w:r w:rsidRPr="00DE578A">
              <w:rPr>
                <w:rFonts w:ascii="游ゴシック" w:eastAsia="游ゴシック" w:hAnsi="游ゴシック"/>
                <w:sz w:val="20"/>
                <w:szCs w:val="20"/>
              </w:rPr>
              <w:t>。</w:t>
            </w:r>
          </w:p>
          <w:p w14:paraId="267AA065" w14:textId="1998C94B" w:rsidR="0015710F" w:rsidRDefault="0015710F" w:rsidP="0015710F">
            <w:pPr>
              <w:spacing w:line="280" w:lineRule="exact"/>
              <w:jc w:val="left"/>
              <w:rPr>
                <w:rFonts w:ascii="游ゴシック" w:eastAsia="游ゴシック" w:hAnsi="游ゴシック"/>
                <w:sz w:val="20"/>
                <w:szCs w:val="20"/>
              </w:rPr>
            </w:pPr>
          </w:p>
          <w:p w14:paraId="156F0D54" w14:textId="30253F5B" w:rsidR="00B2050D" w:rsidRDefault="00B2050D"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＜かみ砕いて説明する＞</w:t>
            </w:r>
          </w:p>
          <w:p w14:paraId="1FFC5C61" w14:textId="4FFF1B13" w:rsidR="00B2050D" w:rsidRDefault="00B2050D" w:rsidP="00B20893">
            <w:pPr>
              <w:pStyle w:val="a3"/>
              <w:numPr>
                <w:ilvl w:val="0"/>
                <w:numId w:val="101"/>
              </w:numPr>
              <w:spacing w:line="280" w:lineRule="exact"/>
              <w:ind w:leftChars="0"/>
              <w:jc w:val="left"/>
              <w:rPr>
                <w:rFonts w:ascii="游ゴシック" w:eastAsia="游ゴシック" w:hAnsi="游ゴシック"/>
                <w:sz w:val="20"/>
                <w:szCs w:val="20"/>
              </w:rPr>
            </w:pPr>
            <w:r w:rsidRPr="00B2050D">
              <w:rPr>
                <w:rFonts w:ascii="游ゴシック" w:eastAsia="游ゴシック" w:hAnsi="游ゴシック" w:hint="eastAsia"/>
                <w:sz w:val="20"/>
                <w:szCs w:val="20"/>
              </w:rPr>
              <w:t>見本</w:t>
            </w:r>
            <w:r>
              <w:rPr>
                <w:rFonts w:ascii="游ゴシック" w:eastAsia="游ゴシック" w:hAnsi="游ゴシック" w:hint="eastAsia"/>
                <w:sz w:val="20"/>
                <w:szCs w:val="20"/>
              </w:rPr>
              <w:t>を</w:t>
            </w:r>
            <w:r w:rsidRPr="00B2050D">
              <w:rPr>
                <w:rFonts w:ascii="游ゴシック" w:eastAsia="游ゴシック" w:hAnsi="游ゴシック" w:hint="eastAsia"/>
                <w:sz w:val="20"/>
                <w:szCs w:val="20"/>
              </w:rPr>
              <w:t>提示</w:t>
            </w:r>
            <w:r>
              <w:rPr>
                <w:rFonts w:ascii="游ゴシック" w:eastAsia="游ゴシック" w:hAnsi="游ゴシック" w:hint="eastAsia"/>
                <w:sz w:val="20"/>
                <w:szCs w:val="20"/>
              </w:rPr>
              <w:t>したり</w:t>
            </w:r>
            <w:r w:rsidRPr="00B2050D">
              <w:rPr>
                <w:rFonts w:ascii="游ゴシック" w:eastAsia="游ゴシック" w:hAnsi="游ゴシック" w:hint="eastAsia"/>
                <w:sz w:val="20"/>
                <w:szCs w:val="20"/>
              </w:rPr>
              <w:t>、</w:t>
            </w:r>
            <w:r>
              <w:rPr>
                <w:rFonts w:ascii="游ゴシック" w:eastAsia="游ゴシック" w:hAnsi="游ゴシック" w:hint="eastAsia"/>
                <w:sz w:val="20"/>
                <w:szCs w:val="20"/>
              </w:rPr>
              <w:t>完成品を見せながら、かみ砕いて説明する。</w:t>
            </w:r>
          </w:p>
          <w:p w14:paraId="08BE9095" w14:textId="42393543" w:rsidR="00B2050D" w:rsidRPr="00B20893" w:rsidRDefault="00B2050D" w:rsidP="00B20893">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文章を</w:t>
            </w:r>
            <w:r w:rsidRPr="00B2050D">
              <w:rPr>
                <w:rFonts w:ascii="游ゴシック" w:eastAsia="游ゴシック" w:hAnsi="游ゴシック" w:hint="eastAsia"/>
                <w:sz w:val="20"/>
                <w:szCs w:val="20"/>
              </w:rPr>
              <w:t>一緒に読みながら説明を加えたり、支援者が</w:t>
            </w:r>
            <w:r>
              <w:rPr>
                <w:rFonts w:ascii="游ゴシック" w:eastAsia="游ゴシック" w:hAnsi="游ゴシック" w:hint="eastAsia"/>
                <w:sz w:val="20"/>
                <w:szCs w:val="20"/>
              </w:rPr>
              <w:t>文章で指示されていることを</w:t>
            </w:r>
            <w:r w:rsidRPr="00B2050D">
              <w:rPr>
                <w:rFonts w:ascii="游ゴシック" w:eastAsia="游ゴシック" w:hAnsi="游ゴシック" w:hint="eastAsia"/>
                <w:sz w:val="20"/>
                <w:szCs w:val="20"/>
              </w:rPr>
              <w:t>行って見せる</w:t>
            </w:r>
            <w:r>
              <w:rPr>
                <w:rFonts w:ascii="游ゴシック" w:eastAsia="游ゴシック" w:hAnsi="游ゴシック" w:hint="eastAsia"/>
                <w:sz w:val="20"/>
                <w:szCs w:val="20"/>
              </w:rPr>
              <w:t>。</w:t>
            </w:r>
          </w:p>
          <w:p w14:paraId="7E3073E1" w14:textId="77777777" w:rsidR="00B2050D" w:rsidRDefault="00B2050D" w:rsidP="0015710F">
            <w:pPr>
              <w:spacing w:line="280" w:lineRule="exact"/>
              <w:jc w:val="left"/>
              <w:rPr>
                <w:rFonts w:ascii="游ゴシック" w:eastAsia="游ゴシック" w:hAnsi="游ゴシック"/>
                <w:sz w:val="20"/>
                <w:szCs w:val="20"/>
              </w:rPr>
            </w:pPr>
          </w:p>
          <w:p w14:paraId="49680C0C" w14:textId="77777777" w:rsidR="0015710F" w:rsidRPr="00EC3D7D"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＜治具・就労支援機器を活用する＞</w:t>
            </w:r>
          </w:p>
          <w:p w14:paraId="37A31289" w14:textId="3AA6B102" w:rsidR="0015710F" w:rsidRPr="007B5232"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EC3D7D">
              <w:rPr>
                <w:rFonts w:ascii="游ゴシック" w:eastAsia="游ゴシック" w:hAnsi="游ゴシック" w:hint="eastAsia"/>
                <w:sz w:val="20"/>
                <w:szCs w:val="20"/>
              </w:rPr>
              <w:t>音声読み上げソフト、行の追</w:t>
            </w:r>
            <w:r>
              <w:rPr>
                <w:rFonts w:ascii="游ゴシック" w:eastAsia="游ゴシック" w:hAnsi="游ゴシック" w:hint="eastAsia"/>
                <w:sz w:val="20"/>
                <w:szCs w:val="20"/>
              </w:rPr>
              <w:t>視</w:t>
            </w:r>
            <w:r w:rsidRPr="00EC3D7D">
              <w:rPr>
                <w:rFonts w:ascii="游ゴシック" w:eastAsia="游ゴシック" w:hAnsi="游ゴシック" w:hint="eastAsia"/>
                <w:sz w:val="20"/>
                <w:szCs w:val="20"/>
              </w:rPr>
              <w:t>を助ける書見台等を利用する</w:t>
            </w:r>
            <w:r w:rsidR="00023200" w:rsidRPr="007B5232">
              <w:rPr>
                <w:rFonts w:ascii="游ゴシック" w:eastAsia="游ゴシック" w:hAnsi="游ゴシック" w:hint="eastAsia"/>
                <w:sz w:val="20"/>
                <w:szCs w:val="20"/>
              </w:rPr>
              <w:t>よう提案する</w:t>
            </w:r>
            <w:r w:rsidRPr="007B5232">
              <w:rPr>
                <w:rFonts w:ascii="游ゴシック" w:eastAsia="游ゴシック" w:hAnsi="游ゴシック" w:hint="eastAsia"/>
                <w:sz w:val="20"/>
                <w:szCs w:val="20"/>
              </w:rPr>
              <w:t>。</w:t>
            </w:r>
          </w:p>
          <w:p w14:paraId="060AD403" w14:textId="77777777" w:rsidR="0015710F" w:rsidRPr="00EC3D7D" w:rsidRDefault="0015710F" w:rsidP="004C042D">
            <w:pPr>
              <w:spacing w:line="100" w:lineRule="exact"/>
              <w:jc w:val="left"/>
              <w:rPr>
                <w:rFonts w:ascii="游ゴシック" w:eastAsia="游ゴシック" w:hAnsi="游ゴシック"/>
                <w:sz w:val="20"/>
                <w:szCs w:val="20"/>
              </w:rPr>
            </w:pPr>
          </w:p>
        </w:tc>
      </w:tr>
      <w:tr w:rsidR="0015710F" w:rsidRPr="00BE4988" w14:paraId="6F2305C6" w14:textId="77777777" w:rsidTr="0015710F">
        <w:tc>
          <w:tcPr>
            <w:tcW w:w="9634" w:type="dxa"/>
            <w:shd w:val="clear" w:color="auto" w:fill="E7E6E6" w:themeFill="background2"/>
          </w:tcPr>
          <w:p w14:paraId="49196ACD" w14:textId="77777777" w:rsidR="0015710F" w:rsidRPr="00BE4988" w:rsidRDefault="0015710F" w:rsidP="0015710F">
            <w:pPr>
              <w:spacing w:line="400" w:lineRule="exact"/>
              <w:rPr>
                <w:rFonts w:ascii="游明朝 Demibold" w:eastAsia="游明朝 Demibold" w:hAnsi="游明朝 Demibold"/>
                <w:sz w:val="22"/>
              </w:rPr>
            </w:pPr>
            <w:r w:rsidRPr="00E03665">
              <w:rPr>
                <w:rFonts w:ascii="游明朝 Demibold" w:eastAsia="游明朝 Demibold" w:hAnsi="游明朝 Demibold" w:hint="eastAsia"/>
                <w:sz w:val="22"/>
              </w:rPr>
              <w:t>選</w:t>
            </w:r>
            <w:r w:rsidRPr="00E03665">
              <w:rPr>
                <w:rFonts w:ascii="游明朝 Demibold" w:eastAsia="游明朝 Demibold" w:hAnsi="游明朝 Demibold"/>
                <w:sz w:val="22"/>
              </w:rPr>
              <w:t>-12) 文章を書く</w:t>
            </w:r>
          </w:p>
        </w:tc>
      </w:tr>
      <w:tr w:rsidR="0015710F" w:rsidRPr="00EC3D7D" w14:paraId="48E51C75" w14:textId="77777777" w:rsidTr="0015710F">
        <w:tc>
          <w:tcPr>
            <w:tcW w:w="9634" w:type="dxa"/>
          </w:tcPr>
          <w:p w14:paraId="7656B17A" w14:textId="7D5A5778" w:rsidR="00B20893" w:rsidRDefault="00B20893"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＜記入を求める内容を具体的に指示する＞</w:t>
            </w:r>
          </w:p>
          <w:p w14:paraId="25F9BEDA" w14:textId="6DDCF82C" w:rsidR="00B20893" w:rsidRPr="00B20893" w:rsidRDefault="00B20893" w:rsidP="00B20893">
            <w:pPr>
              <w:pStyle w:val="a3"/>
              <w:numPr>
                <w:ilvl w:val="0"/>
                <w:numId w:val="101"/>
              </w:numPr>
              <w:spacing w:line="280" w:lineRule="exact"/>
              <w:ind w:leftChars="0"/>
              <w:jc w:val="left"/>
              <w:rPr>
                <w:rFonts w:ascii="游ゴシック" w:eastAsia="游ゴシック" w:hAnsi="游ゴシック"/>
                <w:sz w:val="20"/>
                <w:szCs w:val="20"/>
              </w:rPr>
            </w:pPr>
            <w:r w:rsidRPr="00B20893">
              <w:rPr>
                <w:rFonts w:ascii="游ゴシック" w:eastAsia="游ゴシック" w:hAnsi="游ゴシック" w:hint="eastAsia"/>
                <w:sz w:val="20"/>
                <w:szCs w:val="20"/>
              </w:rPr>
              <w:t>自由記述がある項目は、記入すべき内容の具体例、記入量等の目安</w:t>
            </w:r>
            <w:r>
              <w:rPr>
                <w:rFonts w:ascii="游ゴシック" w:eastAsia="游ゴシック" w:hAnsi="游ゴシック" w:hint="eastAsia"/>
                <w:sz w:val="20"/>
                <w:szCs w:val="20"/>
              </w:rPr>
              <w:t>を示す。</w:t>
            </w:r>
          </w:p>
          <w:p w14:paraId="5C40188A" w14:textId="77777777" w:rsidR="00B20893" w:rsidRDefault="00B20893" w:rsidP="0015710F">
            <w:pPr>
              <w:spacing w:line="280" w:lineRule="exact"/>
              <w:jc w:val="left"/>
              <w:rPr>
                <w:rFonts w:ascii="游ゴシック" w:eastAsia="游ゴシック" w:hAnsi="游ゴシック"/>
                <w:sz w:val="20"/>
                <w:szCs w:val="20"/>
              </w:rPr>
            </w:pPr>
          </w:p>
          <w:p w14:paraId="24B250E6" w14:textId="0A381E94" w:rsidR="0015710F" w:rsidRPr="00EC3D7D"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＜治具・就労支援機器を活用する＞</w:t>
            </w:r>
          </w:p>
          <w:p w14:paraId="67D659D3" w14:textId="18586D57" w:rsidR="0015710F" w:rsidRPr="00BB090E"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EC3D7D">
              <w:rPr>
                <w:rFonts w:ascii="游ゴシック" w:eastAsia="游ゴシック" w:hAnsi="游ゴシック" w:hint="eastAsia"/>
                <w:sz w:val="20"/>
                <w:szCs w:val="20"/>
              </w:rPr>
              <w:t>パソコンを使う等の代替手段を利用する。漢字が苦手な場合はパソコンの漢字ソフトや手書き入力検</w:t>
            </w:r>
            <w:r w:rsidRPr="00EC3D7D">
              <w:rPr>
                <w:rFonts w:ascii="游ゴシック" w:eastAsia="游ゴシック" w:hAnsi="游ゴシック" w:hint="eastAsia"/>
                <w:sz w:val="20"/>
                <w:szCs w:val="20"/>
              </w:rPr>
              <w:lastRenderedPageBreak/>
              <w:t>索</w:t>
            </w:r>
            <w:r w:rsidR="00023200" w:rsidRPr="00BB090E">
              <w:rPr>
                <w:rFonts w:ascii="游ゴシック" w:eastAsia="游ゴシック" w:hAnsi="游ゴシック" w:hint="eastAsia"/>
                <w:sz w:val="20"/>
                <w:szCs w:val="20"/>
              </w:rPr>
              <w:t>の</w:t>
            </w:r>
            <w:r w:rsidRPr="00BB090E">
              <w:rPr>
                <w:rFonts w:ascii="游ゴシック" w:eastAsia="游ゴシック" w:hAnsi="游ゴシック" w:hint="eastAsia"/>
                <w:sz w:val="20"/>
                <w:szCs w:val="20"/>
              </w:rPr>
              <w:t>利用</w:t>
            </w:r>
            <w:r w:rsidR="00023200" w:rsidRPr="00BB090E">
              <w:rPr>
                <w:rFonts w:ascii="游ゴシック" w:eastAsia="游ゴシック" w:hAnsi="游ゴシック" w:hint="eastAsia"/>
                <w:sz w:val="20"/>
                <w:szCs w:val="20"/>
              </w:rPr>
              <w:t>を提案</w:t>
            </w:r>
            <w:r w:rsidRPr="00BB090E">
              <w:rPr>
                <w:rFonts w:ascii="游ゴシック" w:eastAsia="游ゴシック" w:hAnsi="游ゴシック" w:hint="eastAsia"/>
                <w:sz w:val="20"/>
                <w:szCs w:val="20"/>
              </w:rPr>
              <w:t>する。</w:t>
            </w:r>
          </w:p>
          <w:p w14:paraId="2540DE6D" w14:textId="3CB23EB0" w:rsidR="0015710F" w:rsidRPr="00BB090E"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ワープロによる文字入力において改行が困難な場合は、一行のみ見えるスリット自助具を厚紙で作成し、活用する</w:t>
            </w:r>
            <w:r w:rsidR="00023200" w:rsidRPr="00BB090E">
              <w:rPr>
                <w:rFonts w:ascii="游ゴシック" w:eastAsia="游ゴシック" w:hAnsi="游ゴシック" w:hint="eastAsia"/>
                <w:sz w:val="20"/>
                <w:szCs w:val="20"/>
              </w:rPr>
              <w:t>よう提案する</w:t>
            </w:r>
            <w:r w:rsidRPr="00BB090E">
              <w:rPr>
                <w:rFonts w:ascii="游ゴシック" w:eastAsia="游ゴシック" w:hAnsi="游ゴシック" w:hint="eastAsia"/>
                <w:sz w:val="20"/>
                <w:szCs w:val="20"/>
              </w:rPr>
              <w:t>。</w:t>
            </w:r>
          </w:p>
          <w:p w14:paraId="0E976619" w14:textId="2AAB9431" w:rsidR="0015710F" w:rsidRPr="00B20893" w:rsidRDefault="0015710F" w:rsidP="00B20893">
            <w:pPr>
              <w:pStyle w:val="a3"/>
              <w:numPr>
                <w:ilvl w:val="0"/>
                <w:numId w:val="101"/>
              </w:numPr>
              <w:spacing w:line="280" w:lineRule="exact"/>
              <w:ind w:leftChars="0"/>
              <w:jc w:val="left"/>
              <w:rPr>
                <w:rFonts w:ascii="游ゴシック" w:eastAsia="游ゴシック" w:hAnsi="游ゴシック"/>
                <w:sz w:val="20"/>
                <w:szCs w:val="20"/>
              </w:rPr>
            </w:pPr>
            <w:r w:rsidRPr="00B20893">
              <w:rPr>
                <w:rFonts w:ascii="游ゴシック" w:eastAsia="游ゴシック" w:hAnsi="游ゴシック" w:hint="eastAsia"/>
                <w:sz w:val="20"/>
                <w:szCs w:val="20"/>
              </w:rPr>
              <w:t>キーボード操作において判断が困難な文字・記号（括弧、矢印等）については文字シールをキーボードに貼る。</w:t>
            </w:r>
          </w:p>
          <w:p w14:paraId="052DCB83" w14:textId="77777777" w:rsidR="0015710F" w:rsidRPr="00EC3D7D" w:rsidRDefault="0015710F" w:rsidP="00B20893">
            <w:pPr>
              <w:pStyle w:val="a3"/>
              <w:spacing w:line="280" w:lineRule="exact"/>
              <w:ind w:leftChars="0" w:left="360"/>
              <w:jc w:val="left"/>
              <w:rPr>
                <w:rFonts w:ascii="游ゴシック" w:eastAsia="游ゴシック" w:hAnsi="游ゴシック"/>
                <w:sz w:val="20"/>
                <w:szCs w:val="20"/>
              </w:rPr>
            </w:pPr>
          </w:p>
        </w:tc>
      </w:tr>
      <w:tr w:rsidR="0015710F" w:rsidRPr="00BE4988" w14:paraId="3DFF2EFA" w14:textId="77777777" w:rsidTr="0015710F">
        <w:tc>
          <w:tcPr>
            <w:tcW w:w="9634" w:type="dxa"/>
            <w:shd w:val="clear" w:color="auto" w:fill="E7E6E6" w:themeFill="background2"/>
          </w:tcPr>
          <w:p w14:paraId="1881935E" w14:textId="77777777" w:rsidR="0015710F" w:rsidRPr="00BE4988" w:rsidRDefault="0015710F" w:rsidP="0015710F">
            <w:pPr>
              <w:spacing w:line="400" w:lineRule="exact"/>
              <w:rPr>
                <w:rFonts w:ascii="游明朝 Demibold" w:eastAsia="游明朝 Demibold" w:hAnsi="游明朝 Demibold"/>
                <w:sz w:val="22"/>
              </w:rPr>
            </w:pPr>
            <w:r w:rsidRPr="00E03665">
              <w:rPr>
                <w:rFonts w:ascii="游明朝 Demibold" w:eastAsia="游明朝 Demibold" w:hAnsi="游明朝 Demibold" w:hint="eastAsia"/>
                <w:sz w:val="22"/>
              </w:rPr>
              <w:lastRenderedPageBreak/>
              <w:t>選</w:t>
            </w:r>
            <w:r w:rsidRPr="00E03665">
              <w:rPr>
                <w:rFonts w:ascii="游明朝 Demibold" w:eastAsia="游明朝 Demibold" w:hAnsi="游明朝 Demibold"/>
                <w:sz w:val="22"/>
              </w:rPr>
              <w:t>-13) メモを取って活用する</w:t>
            </w:r>
          </w:p>
        </w:tc>
      </w:tr>
      <w:tr w:rsidR="0015710F" w:rsidRPr="00EC3D7D" w14:paraId="52607348" w14:textId="77777777" w:rsidTr="0015710F">
        <w:tc>
          <w:tcPr>
            <w:tcW w:w="9634" w:type="dxa"/>
          </w:tcPr>
          <w:p w14:paraId="01B9FEA5" w14:textId="77777777" w:rsidR="0015710F" w:rsidRDefault="0015710F" w:rsidP="004C042D">
            <w:pPr>
              <w:spacing w:line="100" w:lineRule="exact"/>
              <w:jc w:val="left"/>
              <w:rPr>
                <w:rFonts w:ascii="游ゴシック" w:eastAsia="游ゴシック" w:hAnsi="游ゴシック"/>
                <w:sz w:val="20"/>
                <w:szCs w:val="20"/>
              </w:rPr>
            </w:pPr>
          </w:p>
          <w:p w14:paraId="576AC0E7" w14:textId="77777777" w:rsidR="0015710F" w:rsidRPr="00E03665" w:rsidRDefault="0015710F" w:rsidP="0015710F">
            <w:pPr>
              <w:spacing w:line="280" w:lineRule="exact"/>
              <w:jc w:val="left"/>
              <w:rPr>
                <w:rFonts w:ascii="游ゴシック" w:eastAsia="游ゴシック" w:hAnsi="游ゴシック"/>
                <w:sz w:val="20"/>
                <w:szCs w:val="20"/>
              </w:rPr>
            </w:pPr>
            <w:r w:rsidRPr="00E03665">
              <w:rPr>
                <w:rFonts w:ascii="游ゴシック" w:eastAsia="游ゴシック" w:hAnsi="游ゴシック" w:hint="eastAsia"/>
                <w:sz w:val="20"/>
                <w:szCs w:val="20"/>
              </w:rPr>
              <w:t>＜メモの活用への意識を高める＞</w:t>
            </w:r>
          </w:p>
          <w:p w14:paraId="35774A45" w14:textId="47D17EB8"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E03665">
              <w:rPr>
                <w:rFonts w:ascii="游ゴシック" w:eastAsia="游ゴシック" w:hAnsi="游ゴシック" w:hint="eastAsia"/>
                <w:sz w:val="20"/>
                <w:szCs w:val="20"/>
              </w:rPr>
              <w:t>メモを取る必要性や重要性を説明する。</w:t>
            </w:r>
          </w:p>
          <w:p w14:paraId="4AF73C6C" w14:textId="495E5736" w:rsidR="00B20893" w:rsidRDefault="00B20893" w:rsidP="00B20893">
            <w:pPr>
              <w:pStyle w:val="a3"/>
              <w:numPr>
                <w:ilvl w:val="0"/>
                <w:numId w:val="101"/>
              </w:numPr>
              <w:spacing w:line="280" w:lineRule="exact"/>
              <w:ind w:leftChars="0"/>
              <w:jc w:val="left"/>
              <w:rPr>
                <w:rFonts w:ascii="游ゴシック" w:eastAsia="游ゴシック" w:hAnsi="游ゴシック"/>
                <w:sz w:val="20"/>
                <w:szCs w:val="20"/>
              </w:rPr>
            </w:pPr>
            <w:r w:rsidRPr="00B20893">
              <w:rPr>
                <w:rFonts w:ascii="游ゴシック" w:eastAsia="游ゴシック" w:hAnsi="游ゴシック" w:hint="eastAsia"/>
                <w:sz w:val="20"/>
                <w:szCs w:val="20"/>
              </w:rPr>
              <w:t>仕事の指示</w:t>
            </w:r>
            <w:r>
              <w:rPr>
                <w:rFonts w:ascii="游ゴシック" w:eastAsia="游ゴシック" w:hAnsi="游ゴシック" w:hint="eastAsia"/>
                <w:sz w:val="20"/>
                <w:szCs w:val="20"/>
              </w:rPr>
              <w:t>を受ける時</w:t>
            </w:r>
            <w:r w:rsidRPr="00B20893">
              <w:rPr>
                <w:rFonts w:ascii="游ゴシック" w:eastAsia="游ゴシック" w:hAnsi="游ゴシック" w:hint="eastAsia"/>
                <w:sz w:val="20"/>
                <w:szCs w:val="20"/>
              </w:rPr>
              <w:t>など、必要な場面でメモをとるよう都度</w:t>
            </w:r>
            <w:r w:rsidR="004E04AD">
              <w:rPr>
                <w:rFonts w:ascii="游ゴシック" w:eastAsia="游ゴシック" w:hAnsi="游ゴシック" w:hint="eastAsia"/>
                <w:sz w:val="20"/>
                <w:szCs w:val="20"/>
              </w:rPr>
              <w:t>声かけ</w:t>
            </w:r>
            <w:r w:rsidRPr="00B20893">
              <w:rPr>
                <w:rFonts w:ascii="游ゴシック" w:eastAsia="游ゴシック" w:hAnsi="游ゴシック" w:hint="eastAsia"/>
                <w:sz w:val="20"/>
                <w:szCs w:val="20"/>
              </w:rPr>
              <w:t>をする</w:t>
            </w:r>
            <w:r>
              <w:rPr>
                <w:rFonts w:ascii="游ゴシック" w:eastAsia="游ゴシック" w:hAnsi="游ゴシック" w:hint="eastAsia"/>
                <w:sz w:val="20"/>
                <w:szCs w:val="20"/>
              </w:rPr>
              <w:t>。</w:t>
            </w:r>
          </w:p>
          <w:p w14:paraId="3C68F635" w14:textId="562B1C32" w:rsidR="0015710F" w:rsidRPr="00E03665" w:rsidRDefault="008E3BE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メモを見るタイミングを伝える</w:t>
            </w:r>
            <w:r w:rsidR="0015710F" w:rsidRPr="00E03665">
              <w:rPr>
                <w:rFonts w:ascii="游ゴシック" w:eastAsia="游ゴシック" w:hAnsi="游ゴシック" w:hint="eastAsia"/>
                <w:sz w:val="20"/>
                <w:szCs w:val="20"/>
              </w:rPr>
              <w:t>。</w:t>
            </w:r>
          </w:p>
          <w:p w14:paraId="21BA317D" w14:textId="77777777" w:rsidR="0015710F" w:rsidRPr="00E03665" w:rsidRDefault="0015710F" w:rsidP="0015710F">
            <w:pPr>
              <w:spacing w:line="280" w:lineRule="exact"/>
              <w:jc w:val="left"/>
              <w:rPr>
                <w:rFonts w:ascii="游ゴシック" w:eastAsia="游ゴシック" w:hAnsi="游ゴシック"/>
                <w:sz w:val="20"/>
                <w:szCs w:val="20"/>
              </w:rPr>
            </w:pPr>
          </w:p>
          <w:p w14:paraId="7F0940E7" w14:textId="77777777" w:rsidR="0015710F" w:rsidRPr="00E03665" w:rsidRDefault="0015710F" w:rsidP="0015710F">
            <w:pPr>
              <w:spacing w:line="280" w:lineRule="exact"/>
              <w:jc w:val="left"/>
              <w:rPr>
                <w:rFonts w:ascii="游ゴシック" w:eastAsia="游ゴシック" w:hAnsi="游ゴシック"/>
                <w:sz w:val="20"/>
                <w:szCs w:val="20"/>
              </w:rPr>
            </w:pPr>
            <w:r w:rsidRPr="00E03665">
              <w:rPr>
                <w:rFonts w:ascii="游ゴシック" w:eastAsia="游ゴシック" w:hAnsi="游ゴシック" w:hint="eastAsia"/>
                <w:sz w:val="20"/>
                <w:szCs w:val="20"/>
              </w:rPr>
              <w:t>＜メモの作成を支援する＞</w:t>
            </w:r>
          </w:p>
          <w:p w14:paraId="210BDC79" w14:textId="77777777" w:rsidR="0015710F" w:rsidRPr="00E03665"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E03665">
              <w:rPr>
                <w:rFonts w:ascii="游ゴシック" w:eastAsia="游ゴシック" w:hAnsi="游ゴシック" w:hint="eastAsia"/>
                <w:sz w:val="20"/>
                <w:szCs w:val="20"/>
              </w:rPr>
              <w:t>「ここだけ書いてください」等、メモを取る部分や内容を具体的に指示し、簡潔明瞭なメモを作成する。</w:t>
            </w:r>
          </w:p>
          <w:p w14:paraId="5F15DFDA" w14:textId="4B3A9A51" w:rsidR="0015710F" w:rsidRPr="00BB090E"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E03665">
              <w:rPr>
                <w:rFonts w:ascii="游ゴシック" w:eastAsia="游ゴシック" w:hAnsi="游ゴシック" w:hint="eastAsia"/>
                <w:sz w:val="20"/>
                <w:szCs w:val="20"/>
              </w:rPr>
              <w:t>メモを取るべき内容が</w:t>
            </w:r>
            <w:r w:rsidR="00530C99">
              <w:rPr>
                <w:rFonts w:ascii="游ゴシック" w:eastAsia="游ゴシック" w:hAnsi="游ゴシック" w:hint="eastAsia"/>
                <w:sz w:val="20"/>
                <w:szCs w:val="20"/>
              </w:rPr>
              <w:t>分かる</w:t>
            </w:r>
            <w:r w:rsidRPr="00E03665">
              <w:rPr>
                <w:rFonts w:ascii="游ゴシック" w:eastAsia="游ゴシック" w:hAnsi="游ゴシック" w:hint="eastAsia"/>
                <w:sz w:val="20"/>
                <w:szCs w:val="20"/>
              </w:rPr>
              <w:t>よう</w:t>
            </w:r>
            <w:r w:rsidRPr="00BB090E">
              <w:rPr>
                <w:rFonts w:ascii="游ゴシック" w:eastAsia="游ゴシック" w:hAnsi="游ゴシック" w:hint="eastAsia"/>
                <w:sz w:val="20"/>
                <w:szCs w:val="20"/>
              </w:rPr>
              <w:t>メモ帳</w:t>
            </w:r>
            <w:r w:rsidR="00023200" w:rsidRPr="00BB090E">
              <w:rPr>
                <w:rFonts w:ascii="游ゴシック" w:eastAsia="游ゴシック" w:hAnsi="游ゴシック" w:hint="eastAsia"/>
                <w:sz w:val="20"/>
                <w:szCs w:val="20"/>
              </w:rPr>
              <w:t>の</w:t>
            </w:r>
            <w:r w:rsidRPr="00BB090E">
              <w:rPr>
                <w:rFonts w:ascii="游ゴシック" w:eastAsia="游ゴシック" w:hAnsi="游ゴシック" w:hint="eastAsia"/>
                <w:sz w:val="20"/>
                <w:szCs w:val="20"/>
              </w:rPr>
              <w:t>工夫</w:t>
            </w:r>
            <w:r w:rsidR="00023200" w:rsidRPr="00BB090E">
              <w:rPr>
                <w:rFonts w:ascii="游ゴシック" w:eastAsia="游ゴシック" w:hAnsi="游ゴシック" w:hint="eastAsia"/>
                <w:sz w:val="20"/>
                <w:szCs w:val="20"/>
              </w:rPr>
              <w:t>を検討</w:t>
            </w:r>
            <w:r w:rsidRPr="00BB090E">
              <w:rPr>
                <w:rFonts w:ascii="游ゴシック" w:eastAsia="游ゴシック" w:hAnsi="游ゴシック" w:hint="eastAsia"/>
                <w:sz w:val="20"/>
                <w:szCs w:val="20"/>
              </w:rPr>
              <w:t>する（５W１Hを記入する様式とする、選択肢を設定しておく、必要事項を予め記載しておき〇で囲めばメモを取れるようにする等）。</w:t>
            </w:r>
          </w:p>
          <w:p w14:paraId="65399C7D" w14:textId="5D683948" w:rsidR="0015710F" w:rsidRPr="00BB090E"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スマートフォン等を使ってテキストデータのメモを取る</w:t>
            </w:r>
            <w:r w:rsidR="00023200" w:rsidRPr="00BB090E">
              <w:rPr>
                <w:rFonts w:ascii="游ゴシック" w:eastAsia="游ゴシック" w:hAnsi="游ゴシック" w:hint="eastAsia"/>
                <w:sz w:val="20"/>
                <w:szCs w:val="20"/>
              </w:rPr>
              <w:t>よう提案する</w:t>
            </w:r>
            <w:r w:rsidRPr="00BB090E">
              <w:rPr>
                <w:rFonts w:ascii="游ゴシック" w:eastAsia="游ゴシック" w:hAnsi="游ゴシック" w:hint="eastAsia"/>
                <w:sz w:val="20"/>
                <w:szCs w:val="20"/>
              </w:rPr>
              <w:t>。テキストデータでメモを残すことにより使いやすい形式にメモを編集できる。</w:t>
            </w:r>
          </w:p>
          <w:p w14:paraId="6E354FA2" w14:textId="6CE3FB2B"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E03665">
              <w:rPr>
                <w:rFonts w:ascii="游ゴシック" w:eastAsia="游ゴシック" w:hAnsi="游ゴシック" w:hint="eastAsia"/>
                <w:sz w:val="20"/>
                <w:szCs w:val="20"/>
              </w:rPr>
              <w:t>メモを取るタイミングやメモの取り方についてモデリングで示す。この際、手順の意味について説明を加える。</w:t>
            </w:r>
          </w:p>
          <w:p w14:paraId="01278DA5" w14:textId="77777777" w:rsidR="00C45759" w:rsidRDefault="00C45759" w:rsidP="00C45759">
            <w:pPr>
              <w:pStyle w:val="a3"/>
              <w:spacing w:line="280" w:lineRule="exact"/>
              <w:ind w:leftChars="0" w:left="360"/>
              <w:jc w:val="left"/>
              <w:rPr>
                <w:rFonts w:ascii="游ゴシック" w:eastAsia="游ゴシック" w:hAnsi="游ゴシック"/>
                <w:sz w:val="20"/>
                <w:szCs w:val="20"/>
              </w:rPr>
            </w:pPr>
          </w:p>
          <w:p w14:paraId="21C2201D" w14:textId="7B18F01A" w:rsidR="00C45759" w:rsidRDefault="00C45759" w:rsidP="00C45759">
            <w:pPr>
              <w:spacing w:line="280" w:lineRule="exact"/>
              <w:jc w:val="left"/>
              <w:rPr>
                <w:rFonts w:ascii="游ゴシック" w:eastAsia="游ゴシック" w:hAnsi="游ゴシック"/>
                <w:sz w:val="20"/>
                <w:szCs w:val="20"/>
              </w:rPr>
            </w:pPr>
            <w:r w:rsidRPr="00C45759">
              <w:rPr>
                <w:rFonts w:ascii="游ゴシック" w:eastAsia="游ゴシック" w:hAnsi="游ゴシック" w:hint="eastAsia"/>
                <w:sz w:val="20"/>
                <w:szCs w:val="20"/>
              </w:rPr>
              <w:t>＜</w:t>
            </w:r>
            <w:r>
              <w:rPr>
                <w:rFonts w:ascii="游ゴシック" w:eastAsia="游ゴシック" w:hAnsi="游ゴシック" w:hint="eastAsia"/>
                <w:sz w:val="20"/>
                <w:szCs w:val="20"/>
              </w:rPr>
              <w:t>目につきやすいところにメモを配置する</w:t>
            </w:r>
            <w:r w:rsidRPr="00C45759">
              <w:rPr>
                <w:rFonts w:ascii="游ゴシック" w:eastAsia="游ゴシック" w:hAnsi="游ゴシック" w:hint="eastAsia"/>
                <w:sz w:val="20"/>
                <w:szCs w:val="20"/>
              </w:rPr>
              <w:t>＞</w:t>
            </w:r>
          </w:p>
          <w:p w14:paraId="06BFFF2C" w14:textId="725363A1" w:rsidR="00C45759" w:rsidRPr="00284616" w:rsidRDefault="00C45759" w:rsidP="00284616">
            <w:pPr>
              <w:pStyle w:val="a3"/>
              <w:numPr>
                <w:ilvl w:val="0"/>
                <w:numId w:val="101"/>
              </w:numPr>
              <w:spacing w:line="280" w:lineRule="exact"/>
              <w:ind w:leftChars="0"/>
              <w:jc w:val="left"/>
              <w:rPr>
                <w:rFonts w:ascii="游ゴシック" w:eastAsia="游ゴシック" w:hAnsi="游ゴシック"/>
                <w:sz w:val="20"/>
                <w:szCs w:val="20"/>
              </w:rPr>
            </w:pPr>
            <w:r w:rsidRPr="00C45759">
              <w:rPr>
                <w:rFonts w:ascii="游ゴシック" w:eastAsia="游ゴシック" w:hAnsi="游ゴシック" w:hint="eastAsia"/>
                <w:sz w:val="20"/>
                <w:szCs w:val="20"/>
              </w:rPr>
              <w:t>付箋</w:t>
            </w:r>
            <w:r>
              <w:rPr>
                <w:rFonts w:ascii="游ゴシック" w:eastAsia="游ゴシック" w:hAnsi="游ゴシック" w:hint="eastAsia"/>
                <w:sz w:val="20"/>
                <w:szCs w:val="20"/>
              </w:rPr>
              <w:t>にメモを取り、</w:t>
            </w:r>
            <w:r w:rsidRPr="00C45759">
              <w:rPr>
                <w:rFonts w:ascii="游ゴシック" w:eastAsia="游ゴシック" w:hAnsi="游ゴシック" w:hint="eastAsia"/>
                <w:sz w:val="20"/>
                <w:szCs w:val="20"/>
              </w:rPr>
              <w:t>目に</w:t>
            </w:r>
            <w:r w:rsidR="004E04AD">
              <w:rPr>
                <w:rFonts w:ascii="游ゴシック" w:eastAsia="游ゴシック" w:hAnsi="游ゴシック" w:hint="eastAsia"/>
                <w:sz w:val="20"/>
                <w:szCs w:val="20"/>
              </w:rPr>
              <w:t>つ</w:t>
            </w:r>
            <w:r w:rsidRPr="00C45759">
              <w:rPr>
                <w:rFonts w:ascii="游ゴシック" w:eastAsia="游ゴシック" w:hAnsi="游ゴシック" w:hint="eastAsia"/>
                <w:sz w:val="20"/>
                <w:szCs w:val="20"/>
              </w:rPr>
              <w:t>きやすいところに</w:t>
            </w:r>
            <w:r>
              <w:rPr>
                <w:rFonts w:ascii="游ゴシック" w:eastAsia="游ゴシック" w:hAnsi="游ゴシック" w:hint="eastAsia"/>
                <w:sz w:val="20"/>
                <w:szCs w:val="20"/>
              </w:rPr>
              <w:t>貼</w:t>
            </w:r>
            <w:r w:rsidR="00284616">
              <w:rPr>
                <w:rFonts w:ascii="游ゴシック" w:eastAsia="游ゴシック" w:hAnsi="游ゴシック" w:hint="eastAsia"/>
                <w:sz w:val="20"/>
                <w:szCs w:val="20"/>
              </w:rPr>
              <w:t>っておくよう助言する</w:t>
            </w:r>
            <w:r w:rsidRPr="00C45759">
              <w:rPr>
                <w:rFonts w:ascii="游ゴシック" w:eastAsia="游ゴシック" w:hAnsi="游ゴシック" w:hint="eastAsia"/>
                <w:sz w:val="20"/>
                <w:szCs w:val="20"/>
              </w:rPr>
              <w:t>。</w:t>
            </w:r>
          </w:p>
          <w:p w14:paraId="0E3CED18" w14:textId="77777777" w:rsidR="0015710F" w:rsidRPr="00E03665" w:rsidRDefault="0015710F" w:rsidP="004C042D">
            <w:pPr>
              <w:spacing w:line="100" w:lineRule="exact"/>
              <w:jc w:val="left"/>
              <w:rPr>
                <w:rFonts w:ascii="游ゴシック" w:eastAsia="游ゴシック" w:hAnsi="游ゴシック"/>
                <w:sz w:val="20"/>
                <w:szCs w:val="20"/>
              </w:rPr>
            </w:pPr>
          </w:p>
        </w:tc>
      </w:tr>
      <w:tr w:rsidR="0015710F" w:rsidRPr="00BE4988" w14:paraId="243DAE94" w14:textId="77777777" w:rsidTr="0015710F">
        <w:tc>
          <w:tcPr>
            <w:tcW w:w="9634" w:type="dxa"/>
            <w:shd w:val="clear" w:color="auto" w:fill="E7E6E6" w:themeFill="background2"/>
          </w:tcPr>
          <w:p w14:paraId="59336885" w14:textId="77777777" w:rsidR="0015710F" w:rsidRPr="00BE4988" w:rsidRDefault="0015710F" w:rsidP="0015710F">
            <w:pPr>
              <w:spacing w:line="400" w:lineRule="exact"/>
              <w:rPr>
                <w:rFonts w:ascii="游明朝 Demibold" w:eastAsia="游明朝 Demibold" w:hAnsi="游明朝 Demibold"/>
                <w:sz w:val="22"/>
              </w:rPr>
            </w:pPr>
            <w:r w:rsidRPr="00B05583">
              <w:rPr>
                <w:rFonts w:ascii="游明朝 Demibold" w:eastAsia="游明朝 Demibold" w:hAnsi="游明朝 Demibold" w:hint="eastAsia"/>
                <w:sz w:val="22"/>
              </w:rPr>
              <w:t>選</w:t>
            </w:r>
            <w:r w:rsidRPr="00B05583">
              <w:rPr>
                <w:rFonts w:ascii="游明朝 Demibold" w:eastAsia="游明朝 Demibold" w:hAnsi="游明朝 Demibold"/>
                <w:sz w:val="22"/>
              </w:rPr>
              <w:t>-14) 計算をする</w:t>
            </w:r>
          </w:p>
        </w:tc>
      </w:tr>
      <w:tr w:rsidR="0015710F" w:rsidRPr="00E03665" w14:paraId="03DF2FD1" w14:textId="77777777" w:rsidTr="0015710F">
        <w:tc>
          <w:tcPr>
            <w:tcW w:w="9634" w:type="dxa"/>
          </w:tcPr>
          <w:p w14:paraId="6D5F2BB2" w14:textId="77777777" w:rsidR="0015710F" w:rsidRDefault="0015710F" w:rsidP="004C042D">
            <w:pPr>
              <w:spacing w:line="100" w:lineRule="exact"/>
              <w:jc w:val="left"/>
              <w:rPr>
                <w:rFonts w:ascii="游ゴシック" w:eastAsia="游ゴシック" w:hAnsi="游ゴシック"/>
                <w:sz w:val="20"/>
                <w:szCs w:val="20"/>
              </w:rPr>
            </w:pPr>
          </w:p>
          <w:p w14:paraId="594A3D96" w14:textId="78703172" w:rsidR="00284616" w:rsidRDefault="00284616"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＜計算の仕方を教える＞</w:t>
            </w:r>
          </w:p>
          <w:p w14:paraId="0325D4FC" w14:textId="0FC00381" w:rsidR="00284616" w:rsidRDefault="00284616" w:rsidP="00284616">
            <w:pPr>
              <w:pStyle w:val="a3"/>
              <w:numPr>
                <w:ilvl w:val="0"/>
                <w:numId w:val="101"/>
              </w:numPr>
              <w:spacing w:line="280" w:lineRule="exact"/>
              <w:ind w:leftChars="0"/>
              <w:jc w:val="left"/>
              <w:rPr>
                <w:rFonts w:ascii="游ゴシック" w:eastAsia="游ゴシック" w:hAnsi="游ゴシック"/>
                <w:sz w:val="20"/>
                <w:szCs w:val="20"/>
              </w:rPr>
            </w:pPr>
            <w:r w:rsidRPr="00284616">
              <w:rPr>
                <w:rFonts w:ascii="游ゴシック" w:eastAsia="游ゴシック" w:hAnsi="游ゴシック" w:hint="eastAsia"/>
                <w:sz w:val="20"/>
                <w:szCs w:val="20"/>
              </w:rPr>
              <w:t>どことどこを掛けるか</w:t>
            </w:r>
            <w:r>
              <w:rPr>
                <w:rFonts w:ascii="游ゴシック" w:eastAsia="游ゴシック" w:hAnsi="游ゴシック" w:hint="eastAsia"/>
                <w:sz w:val="20"/>
                <w:szCs w:val="20"/>
              </w:rPr>
              <w:t>等</w:t>
            </w:r>
            <w:r w:rsidRPr="00284616">
              <w:rPr>
                <w:rFonts w:ascii="游ゴシック" w:eastAsia="游ゴシック" w:hAnsi="游ゴシック" w:hint="eastAsia"/>
                <w:sz w:val="20"/>
                <w:szCs w:val="20"/>
              </w:rPr>
              <w:t>、計算式</w:t>
            </w:r>
            <w:r>
              <w:rPr>
                <w:rFonts w:ascii="游ゴシック" w:eastAsia="游ゴシック" w:hAnsi="游ゴシック" w:hint="eastAsia"/>
                <w:sz w:val="20"/>
                <w:szCs w:val="20"/>
              </w:rPr>
              <w:t>を具体的に説明する</w:t>
            </w:r>
            <w:r w:rsidRPr="00284616">
              <w:rPr>
                <w:rFonts w:ascii="游ゴシック" w:eastAsia="游ゴシック" w:hAnsi="游ゴシック" w:hint="eastAsia"/>
                <w:sz w:val="20"/>
                <w:szCs w:val="20"/>
              </w:rPr>
              <w:t>。</w:t>
            </w:r>
          </w:p>
          <w:p w14:paraId="54532FF9" w14:textId="346C8483" w:rsidR="00284616" w:rsidRDefault="00284616" w:rsidP="00457DF3">
            <w:pPr>
              <w:spacing w:line="280" w:lineRule="exact"/>
              <w:jc w:val="left"/>
              <w:rPr>
                <w:rFonts w:ascii="游ゴシック" w:eastAsia="游ゴシック" w:hAnsi="游ゴシック"/>
                <w:sz w:val="20"/>
                <w:szCs w:val="20"/>
              </w:rPr>
            </w:pPr>
          </w:p>
          <w:p w14:paraId="4224658A" w14:textId="7677455E" w:rsidR="00284616" w:rsidRPr="00457DF3" w:rsidRDefault="00284616" w:rsidP="00457DF3">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＜計算が</w:t>
            </w:r>
            <w:r w:rsidR="00023200" w:rsidRPr="00BB090E">
              <w:rPr>
                <w:rFonts w:ascii="游ゴシック" w:eastAsia="游ゴシック" w:hAnsi="游ゴシック" w:hint="eastAsia"/>
                <w:sz w:val="20"/>
                <w:szCs w:val="20"/>
              </w:rPr>
              <w:t>あ</w:t>
            </w:r>
            <w:r w:rsidRPr="00BB090E">
              <w:rPr>
                <w:rFonts w:ascii="游ゴシック" w:eastAsia="游ゴシック" w:hAnsi="游ゴシック" w:hint="eastAsia"/>
                <w:sz w:val="20"/>
                <w:szCs w:val="20"/>
              </w:rPr>
              <w:t>って</w:t>
            </w:r>
            <w:r>
              <w:rPr>
                <w:rFonts w:ascii="游ゴシック" w:eastAsia="游ゴシック" w:hAnsi="游ゴシック" w:hint="eastAsia"/>
                <w:sz w:val="20"/>
                <w:szCs w:val="20"/>
              </w:rPr>
              <w:t>いるか伝え</w:t>
            </w:r>
            <w:r w:rsidR="00457DF3">
              <w:rPr>
                <w:rFonts w:ascii="游ゴシック" w:eastAsia="游ゴシック" w:hAnsi="游ゴシック" w:hint="eastAsia"/>
                <w:sz w:val="20"/>
                <w:szCs w:val="20"/>
              </w:rPr>
              <w:t>る</w:t>
            </w:r>
            <w:r>
              <w:rPr>
                <w:rFonts w:ascii="游ゴシック" w:eastAsia="游ゴシック" w:hAnsi="游ゴシック" w:hint="eastAsia"/>
                <w:sz w:val="20"/>
                <w:szCs w:val="20"/>
              </w:rPr>
              <w:t>＞</w:t>
            </w:r>
          </w:p>
          <w:p w14:paraId="0735A4BB" w14:textId="6F0496A9" w:rsidR="00284616" w:rsidRPr="00284616" w:rsidRDefault="00284616" w:rsidP="00284616">
            <w:pPr>
              <w:pStyle w:val="a3"/>
              <w:numPr>
                <w:ilvl w:val="0"/>
                <w:numId w:val="101"/>
              </w:numPr>
              <w:spacing w:line="280" w:lineRule="exact"/>
              <w:ind w:leftChars="0"/>
              <w:jc w:val="left"/>
              <w:rPr>
                <w:rFonts w:ascii="游ゴシック" w:eastAsia="游ゴシック" w:hAnsi="游ゴシック"/>
                <w:sz w:val="20"/>
                <w:szCs w:val="20"/>
              </w:rPr>
            </w:pPr>
            <w:r w:rsidRPr="00284616">
              <w:rPr>
                <w:rFonts w:ascii="游ゴシック" w:eastAsia="游ゴシック" w:hAnsi="游ゴシック" w:hint="eastAsia"/>
                <w:sz w:val="20"/>
                <w:szCs w:val="20"/>
              </w:rPr>
              <w:t>計算式があっているかなど</w:t>
            </w:r>
            <w:r>
              <w:rPr>
                <w:rFonts w:ascii="游ゴシック" w:eastAsia="游ゴシック" w:hAnsi="游ゴシック" w:hint="eastAsia"/>
                <w:sz w:val="20"/>
                <w:szCs w:val="20"/>
              </w:rPr>
              <w:t>対象者にフィードバックする</w:t>
            </w:r>
            <w:r w:rsidR="00457DF3">
              <w:rPr>
                <w:rFonts w:ascii="游ゴシック" w:eastAsia="游ゴシック" w:hAnsi="游ゴシック" w:hint="eastAsia"/>
                <w:sz w:val="20"/>
                <w:szCs w:val="20"/>
              </w:rPr>
              <w:t>ことで安心して作業できるようにする</w:t>
            </w:r>
            <w:r w:rsidRPr="00284616">
              <w:rPr>
                <w:rFonts w:ascii="游ゴシック" w:eastAsia="游ゴシック" w:hAnsi="游ゴシック" w:hint="eastAsia"/>
                <w:sz w:val="20"/>
                <w:szCs w:val="20"/>
              </w:rPr>
              <w:t>。</w:t>
            </w:r>
          </w:p>
          <w:p w14:paraId="561B8285" w14:textId="77777777" w:rsidR="00284616" w:rsidRDefault="00284616" w:rsidP="0015710F">
            <w:pPr>
              <w:spacing w:line="280" w:lineRule="exact"/>
              <w:jc w:val="left"/>
              <w:rPr>
                <w:rFonts w:ascii="游ゴシック" w:eastAsia="游ゴシック" w:hAnsi="游ゴシック"/>
                <w:sz w:val="20"/>
                <w:szCs w:val="20"/>
              </w:rPr>
            </w:pPr>
          </w:p>
          <w:p w14:paraId="771C33E3" w14:textId="5A039297" w:rsidR="0015710F" w:rsidRPr="00EC3D7D"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＜治具・就労支援機器を活用する＞</w:t>
            </w:r>
          </w:p>
          <w:p w14:paraId="0FFF7EC8"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F213BD">
              <w:rPr>
                <w:rFonts w:ascii="游ゴシック" w:eastAsia="游ゴシック" w:hAnsi="游ゴシック" w:hint="eastAsia"/>
                <w:sz w:val="20"/>
                <w:szCs w:val="20"/>
              </w:rPr>
              <w:t>電卓や計算ソフト</w:t>
            </w:r>
            <w:r>
              <w:rPr>
                <w:rFonts w:ascii="游ゴシック" w:eastAsia="游ゴシック" w:hAnsi="游ゴシック" w:hint="eastAsia"/>
                <w:sz w:val="20"/>
                <w:szCs w:val="20"/>
              </w:rPr>
              <w:t>の使い方を教える</w:t>
            </w:r>
            <w:r w:rsidRPr="00F213BD">
              <w:rPr>
                <w:rFonts w:ascii="游ゴシック" w:eastAsia="游ゴシック" w:hAnsi="游ゴシック" w:hint="eastAsia"/>
                <w:sz w:val="20"/>
                <w:szCs w:val="20"/>
              </w:rPr>
              <w:t>。</w:t>
            </w:r>
          </w:p>
          <w:p w14:paraId="57AF871C" w14:textId="77777777" w:rsidR="0015710F" w:rsidRPr="00F213BD" w:rsidRDefault="0015710F" w:rsidP="004C042D">
            <w:pPr>
              <w:spacing w:line="100" w:lineRule="exact"/>
              <w:jc w:val="left"/>
              <w:rPr>
                <w:rFonts w:ascii="游ゴシック" w:eastAsia="游ゴシック" w:hAnsi="游ゴシック"/>
                <w:sz w:val="20"/>
                <w:szCs w:val="20"/>
              </w:rPr>
            </w:pPr>
          </w:p>
        </w:tc>
      </w:tr>
      <w:tr w:rsidR="0015710F" w:rsidRPr="00BE4988" w14:paraId="6342BF09" w14:textId="77777777" w:rsidTr="0015710F">
        <w:tc>
          <w:tcPr>
            <w:tcW w:w="9634" w:type="dxa"/>
            <w:shd w:val="clear" w:color="auto" w:fill="E7E6E6" w:themeFill="background2"/>
          </w:tcPr>
          <w:p w14:paraId="243A14F5" w14:textId="77777777" w:rsidR="0015710F" w:rsidRPr="00BE4988" w:rsidRDefault="0015710F" w:rsidP="0015710F">
            <w:pPr>
              <w:spacing w:line="400" w:lineRule="exact"/>
              <w:rPr>
                <w:rFonts w:ascii="游明朝 Demibold" w:eastAsia="游明朝 Demibold" w:hAnsi="游明朝 Demibold"/>
                <w:sz w:val="22"/>
              </w:rPr>
            </w:pPr>
            <w:r w:rsidRPr="00B05583">
              <w:rPr>
                <w:rFonts w:ascii="游明朝 Demibold" w:eastAsia="游明朝 Demibold" w:hAnsi="游明朝 Demibold" w:hint="eastAsia"/>
                <w:sz w:val="22"/>
              </w:rPr>
              <w:t>選</w:t>
            </w:r>
            <w:r w:rsidRPr="00B05583">
              <w:rPr>
                <w:rFonts w:ascii="游明朝 Demibold" w:eastAsia="游明朝 Demibold" w:hAnsi="游明朝 Demibold"/>
                <w:sz w:val="22"/>
              </w:rPr>
              <w:t>-15) 重さを量ったり、個数をそろえる</w:t>
            </w:r>
          </w:p>
        </w:tc>
      </w:tr>
      <w:tr w:rsidR="0015710F" w:rsidRPr="00F213BD" w14:paraId="75EAE464" w14:textId="77777777" w:rsidTr="0015710F">
        <w:tc>
          <w:tcPr>
            <w:tcW w:w="9634" w:type="dxa"/>
          </w:tcPr>
          <w:p w14:paraId="12A7B9C7" w14:textId="77777777" w:rsidR="0015710F" w:rsidRDefault="0015710F" w:rsidP="004C042D">
            <w:pPr>
              <w:spacing w:line="100" w:lineRule="exact"/>
              <w:jc w:val="left"/>
              <w:rPr>
                <w:rFonts w:ascii="游ゴシック" w:eastAsia="游ゴシック" w:hAnsi="游ゴシック"/>
                <w:sz w:val="20"/>
                <w:szCs w:val="20"/>
              </w:rPr>
            </w:pPr>
          </w:p>
          <w:p w14:paraId="2BA66AC8" w14:textId="6537182F" w:rsidR="00457DF3" w:rsidRDefault="00457DF3"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＜作業手順を明確に伝える＞</w:t>
            </w:r>
          </w:p>
          <w:p w14:paraId="0DA7B5F1" w14:textId="33E714CD" w:rsidR="00457DF3" w:rsidRDefault="00457DF3" w:rsidP="00457DF3">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作業に入る前に作業</w:t>
            </w:r>
            <w:r w:rsidRPr="00457DF3">
              <w:rPr>
                <w:rFonts w:ascii="游ゴシック" w:eastAsia="游ゴシック" w:hAnsi="游ゴシック" w:hint="eastAsia"/>
                <w:sz w:val="20"/>
                <w:szCs w:val="20"/>
              </w:rPr>
              <w:t>手順</w:t>
            </w:r>
            <w:r>
              <w:rPr>
                <w:rFonts w:ascii="游ゴシック" w:eastAsia="游ゴシック" w:hAnsi="游ゴシック" w:hint="eastAsia"/>
                <w:sz w:val="20"/>
                <w:szCs w:val="20"/>
              </w:rPr>
              <w:t>を</w:t>
            </w:r>
            <w:r w:rsidRPr="00457DF3">
              <w:rPr>
                <w:rFonts w:ascii="游ゴシック" w:eastAsia="游ゴシック" w:hAnsi="游ゴシック" w:hint="eastAsia"/>
                <w:sz w:val="20"/>
                <w:szCs w:val="20"/>
              </w:rPr>
              <w:t>具体的に伝える</w:t>
            </w:r>
            <w:r>
              <w:rPr>
                <w:rFonts w:ascii="游ゴシック" w:eastAsia="游ゴシック" w:hAnsi="游ゴシック" w:hint="eastAsia"/>
                <w:sz w:val="20"/>
                <w:szCs w:val="20"/>
              </w:rPr>
              <w:t>（</w:t>
            </w:r>
            <w:r w:rsidR="0023685A">
              <w:rPr>
                <w:rFonts w:ascii="游ゴシック" w:eastAsia="游ゴシック" w:hAnsi="游ゴシック" w:hint="eastAsia"/>
                <w:sz w:val="20"/>
                <w:szCs w:val="20"/>
              </w:rPr>
              <w:t>グラム</w:t>
            </w:r>
            <w:r w:rsidRPr="00457DF3">
              <w:rPr>
                <w:rFonts w:ascii="游ゴシック" w:eastAsia="游ゴシック" w:hAnsi="游ゴシック" w:hint="eastAsia"/>
                <w:sz w:val="20"/>
                <w:szCs w:val="20"/>
              </w:rPr>
              <w:t>数を</w:t>
            </w:r>
            <w:r>
              <w:rPr>
                <w:rFonts w:ascii="游ゴシック" w:eastAsia="游ゴシック" w:hAnsi="游ゴシック" w:hint="eastAsia"/>
                <w:sz w:val="20"/>
                <w:szCs w:val="20"/>
              </w:rPr>
              <w:t>明確に</w:t>
            </w:r>
            <w:r w:rsidRPr="00457DF3">
              <w:rPr>
                <w:rFonts w:ascii="游ゴシック" w:eastAsia="游ゴシック" w:hAnsi="游ゴシック" w:hint="eastAsia"/>
                <w:sz w:val="20"/>
                <w:szCs w:val="20"/>
              </w:rPr>
              <w:t>伝える</w:t>
            </w:r>
            <w:r>
              <w:rPr>
                <w:rFonts w:ascii="游ゴシック" w:eastAsia="游ゴシック" w:hAnsi="游ゴシック" w:hint="eastAsia"/>
                <w:sz w:val="20"/>
                <w:szCs w:val="20"/>
              </w:rPr>
              <w:t>等）。</w:t>
            </w:r>
          </w:p>
          <w:p w14:paraId="10AFAE68" w14:textId="4A9456B0" w:rsidR="004D4DD4" w:rsidRDefault="004D4DD4" w:rsidP="004D4DD4">
            <w:pPr>
              <w:spacing w:line="280" w:lineRule="exact"/>
              <w:jc w:val="left"/>
              <w:rPr>
                <w:rFonts w:ascii="游ゴシック" w:eastAsia="游ゴシック" w:hAnsi="游ゴシック"/>
                <w:sz w:val="20"/>
                <w:szCs w:val="20"/>
              </w:rPr>
            </w:pPr>
          </w:p>
          <w:p w14:paraId="37CE81BE" w14:textId="0F1788FC" w:rsidR="004D4DD4" w:rsidRDefault="004D4DD4" w:rsidP="004D4DD4">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＜ミスを防ぐ方法を教える＞</w:t>
            </w:r>
          </w:p>
          <w:p w14:paraId="14EEE120" w14:textId="0B4B9E38" w:rsidR="004D4DD4" w:rsidRPr="004D4DD4" w:rsidRDefault="004D4DD4" w:rsidP="004D4DD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個数をそろえる際は</w:t>
            </w:r>
            <w:r w:rsidRPr="004D4DD4">
              <w:rPr>
                <w:rFonts w:ascii="游ゴシック" w:eastAsia="游ゴシック" w:hAnsi="游ゴシック" w:hint="eastAsia"/>
                <w:sz w:val="20"/>
                <w:szCs w:val="20"/>
              </w:rPr>
              <w:t>「１つずつ指差し確認」で数える</w:t>
            </w:r>
            <w:r>
              <w:rPr>
                <w:rFonts w:ascii="游ゴシック" w:eastAsia="游ゴシック" w:hAnsi="游ゴシック" w:hint="eastAsia"/>
                <w:sz w:val="20"/>
                <w:szCs w:val="20"/>
              </w:rPr>
              <w:t>よう助言する。</w:t>
            </w:r>
          </w:p>
          <w:p w14:paraId="5B06E39B" w14:textId="77777777" w:rsidR="00457DF3" w:rsidRDefault="00457DF3" w:rsidP="0015710F">
            <w:pPr>
              <w:spacing w:line="280" w:lineRule="exact"/>
              <w:jc w:val="left"/>
              <w:rPr>
                <w:rFonts w:ascii="游ゴシック" w:eastAsia="游ゴシック" w:hAnsi="游ゴシック"/>
                <w:sz w:val="20"/>
                <w:szCs w:val="20"/>
              </w:rPr>
            </w:pPr>
          </w:p>
          <w:p w14:paraId="478EC449" w14:textId="36E3C4EF" w:rsidR="0015710F" w:rsidRPr="00F213BD"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＜代替方法を検討する＞</w:t>
            </w:r>
          </w:p>
          <w:p w14:paraId="4B0CF8D0" w14:textId="77777777" w:rsidR="0015710F" w:rsidRPr="007D4E57"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F213BD">
              <w:rPr>
                <w:rFonts w:ascii="游ゴシック" w:eastAsia="游ゴシック" w:hAnsi="游ゴシック" w:hint="eastAsia"/>
                <w:sz w:val="20"/>
                <w:szCs w:val="20"/>
              </w:rPr>
              <w:t>計数作業は数える代わりに秤で重量を量ること</w:t>
            </w:r>
            <w:r>
              <w:rPr>
                <w:rFonts w:ascii="游ゴシック" w:eastAsia="游ゴシック" w:hAnsi="游ゴシック" w:hint="eastAsia"/>
                <w:sz w:val="20"/>
                <w:szCs w:val="20"/>
              </w:rPr>
              <w:t>や治具で個数をそろえることに置き換える。</w:t>
            </w:r>
          </w:p>
          <w:p w14:paraId="10180A05" w14:textId="5EE53658" w:rsidR="00EC0A84" w:rsidRDefault="0015710F" w:rsidP="00EC0A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100は10を10回に分けて数えるよう助言する。</w:t>
            </w:r>
          </w:p>
          <w:p w14:paraId="1A62B4A0" w14:textId="4E4C3A35" w:rsidR="00EC0A84" w:rsidRDefault="00EC0A84" w:rsidP="00EC0A84">
            <w:pPr>
              <w:spacing w:line="280" w:lineRule="exact"/>
              <w:jc w:val="left"/>
              <w:rPr>
                <w:rFonts w:ascii="游ゴシック" w:eastAsia="游ゴシック" w:hAnsi="游ゴシック"/>
                <w:sz w:val="20"/>
                <w:szCs w:val="20"/>
              </w:rPr>
            </w:pPr>
          </w:p>
          <w:p w14:paraId="5D61D73F" w14:textId="1E67A246" w:rsidR="00EC0A84" w:rsidRDefault="00EC0A84" w:rsidP="00EC0A84">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＜道具を</w:t>
            </w:r>
            <w:r w:rsidR="004D4DD4">
              <w:rPr>
                <w:rFonts w:ascii="游ゴシック" w:eastAsia="游ゴシック" w:hAnsi="游ゴシック" w:hint="eastAsia"/>
                <w:sz w:val="20"/>
                <w:szCs w:val="20"/>
              </w:rPr>
              <w:t>活用する</w:t>
            </w:r>
            <w:r>
              <w:rPr>
                <w:rFonts w:ascii="游ゴシック" w:eastAsia="游ゴシック" w:hAnsi="游ゴシック" w:hint="eastAsia"/>
                <w:sz w:val="20"/>
                <w:szCs w:val="20"/>
              </w:rPr>
              <w:t>＞</w:t>
            </w:r>
          </w:p>
          <w:p w14:paraId="4F1A2AA7" w14:textId="7F5241E5" w:rsidR="00EC0A84" w:rsidRPr="004D4DD4" w:rsidRDefault="00EC0A84" w:rsidP="004D4DD4">
            <w:pPr>
              <w:pStyle w:val="a3"/>
              <w:numPr>
                <w:ilvl w:val="0"/>
                <w:numId w:val="101"/>
              </w:numPr>
              <w:spacing w:line="280" w:lineRule="exact"/>
              <w:ind w:leftChars="0"/>
              <w:jc w:val="left"/>
              <w:rPr>
                <w:rFonts w:ascii="游ゴシック" w:eastAsia="游ゴシック" w:hAnsi="游ゴシック"/>
                <w:sz w:val="20"/>
                <w:szCs w:val="20"/>
              </w:rPr>
            </w:pPr>
            <w:r w:rsidRPr="00EC0A84">
              <w:rPr>
                <w:rFonts w:ascii="游ゴシック" w:eastAsia="游ゴシック" w:hAnsi="游ゴシック" w:hint="eastAsia"/>
                <w:sz w:val="20"/>
                <w:szCs w:val="20"/>
              </w:rPr>
              <w:t>目盛式</w:t>
            </w:r>
            <w:r>
              <w:rPr>
                <w:rFonts w:ascii="游ゴシック" w:eastAsia="游ゴシック" w:hAnsi="游ゴシック" w:hint="eastAsia"/>
                <w:sz w:val="20"/>
                <w:szCs w:val="20"/>
              </w:rPr>
              <w:t>の秤ではなく、</w:t>
            </w:r>
            <w:r w:rsidRPr="00EC0A84">
              <w:rPr>
                <w:rFonts w:ascii="游ゴシック" w:eastAsia="游ゴシック" w:hAnsi="游ゴシック" w:hint="eastAsia"/>
                <w:sz w:val="20"/>
                <w:szCs w:val="20"/>
              </w:rPr>
              <w:t>デジタル</w:t>
            </w:r>
            <w:r>
              <w:rPr>
                <w:rFonts w:ascii="游ゴシック" w:eastAsia="游ゴシック" w:hAnsi="游ゴシック" w:hint="eastAsia"/>
                <w:sz w:val="20"/>
                <w:szCs w:val="20"/>
              </w:rPr>
              <w:t>式の秤を使う</w:t>
            </w:r>
            <w:r w:rsidR="00023200" w:rsidRPr="00BB090E">
              <w:rPr>
                <w:rFonts w:ascii="游ゴシック" w:eastAsia="游ゴシック" w:hAnsi="游ゴシック" w:hint="eastAsia"/>
                <w:sz w:val="20"/>
                <w:szCs w:val="20"/>
              </w:rPr>
              <w:t>よう提案する</w:t>
            </w:r>
            <w:r w:rsidRPr="00BB090E">
              <w:rPr>
                <w:rFonts w:ascii="游ゴシック" w:eastAsia="游ゴシック" w:hAnsi="游ゴシック" w:hint="eastAsia"/>
                <w:sz w:val="20"/>
                <w:szCs w:val="20"/>
              </w:rPr>
              <w:t>。</w:t>
            </w:r>
          </w:p>
          <w:p w14:paraId="0D1B9334" w14:textId="77777777" w:rsidR="0015710F" w:rsidRPr="00F213BD" w:rsidRDefault="0015710F" w:rsidP="004C042D">
            <w:pPr>
              <w:spacing w:line="100" w:lineRule="exact"/>
              <w:jc w:val="left"/>
              <w:rPr>
                <w:rFonts w:ascii="游ゴシック" w:eastAsia="游ゴシック" w:hAnsi="游ゴシック"/>
                <w:sz w:val="20"/>
                <w:szCs w:val="20"/>
              </w:rPr>
            </w:pPr>
          </w:p>
        </w:tc>
      </w:tr>
      <w:tr w:rsidR="0015710F" w:rsidRPr="00BE4988" w14:paraId="3427A92D" w14:textId="77777777" w:rsidTr="0015710F">
        <w:tc>
          <w:tcPr>
            <w:tcW w:w="9634" w:type="dxa"/>
            <w:shd w:val="clear" w:color="auto" w:fill="E7E6E6" w:themeFill="background2"/>
          </w:tcPr>
          <w:p w14:paraId="4F48BA80" w14:textId="77777777" w:rsidR="0015710F" w:rsidRPr="00BE4988" w:rsidRDefault="0015710F" w:rsidP="0015710F">
            <w:pPr>
              <w:spacing w:line="400" w:lineRule="exact"/>
              <w:rPr>
                <w:rFonts w:ascii="游明朝 Demibold" w:eastAsia="游明朝 Demibold" w:hAnsi="游明朝 Demibold"/>
                <w:sz w:val="22"/>
              </w:rPr>
            </w:pPr>
            <w:r w:rsidRPr="007D4E57">
              <w:rPr>
                <w:rFonts w:ascii="游明朝 Demibold" w:eastAsia="游明朝 Demibold" w:hAnsi="游明朝 Demibold" w:hint="eastAsia"/>
                <w:sz w:val="22"/>
              </w:rPr>
              <w:lastRenderedPageBreak/>
              <w:t>選</w:t>
            </w:r>
            <w:r w:rsidRPr="007D4E57">
              <w:rPr>
                <w:rFonts w:ascii="游明朝 Demibold" w:eastAsia="游明朝 Demibold" w:hAnsi="游明朝 Demibold"/>
                <w:sz w:val="22"/>
              </w:rPr>
              <w:t>-16) １日(７～８時間)を通して作業を</w:t>
            </w:r>
            <w:r w:rsidRPr="007D4E57">
              <w:rPr>
                <w:rFonts w:ascii="游明朝 Demibold" w:eastAsia="游明朝 Demibold" w:hAnsi="游明朝 Demibold" w:hint="eastAsia"/>
                <w:sz w:val="22"/>
              </w:rPr>
              <w:t>する</w:t>
            </w:r>
          </w:p>
        </w:tc>
      </w:tr>
      <w:tr w:rsidR="0015710F" w:rsidRPr="00F213BD" w14:paraId="2C5AFE9F" w14:textId="77777777" w:rsidTr="0015710F">
        <w:tc>
          <w:tcPr>
            <w:tcW w:w="9634" w:type="dxa"/>
          </w:tcPr>
          <w:p w14:paraId="16CB1416" w14:textId="3DD8989F" w:rsidR="005C5EB8" w:rsidRDefault="005C5EB8"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&lt;段階的に作業時間を延ばす＞</w:t>
            </w:r>
          </w:p>
          <w:p w14:paraId="4D6A0DEC" w14:textId="40B9B312" w:rsidR="005C5EB8" w:rsidRPr="005C5EB8" w:rsidRDefault="005C5EB8" w:rsidP="005C5EB8">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作業訓練の</w:t>
            </w:r>
            <w:r w:rsidRPr="005C5EB8">
              <w:rPr>
                <w:rFonts w:ascii="游ゴシック" w:eastAsia="游ゴシック" w:hAnsi="游ゴシック" w:hint="eastAsia"/>
                <w:sz w:val="20"/>
                <w:szCs w:val="20"/>
              </w:rPr>
              <w:t>始めの2日間は</w:t>
            </w:r>
            <w:r>
              <w:rPr>
                <w:rFonts w:ascii="游ゴシック" w:eastAsia="游ゴシック" w:hAnsi="游ゴシック" w:hint="eastAsia"/>
                <w:sz w:val="20"/>
                <w:szCs w:val="20"/>
              </w:rPr>
              <w:t>作業時間を</w:t>
            </w:r>
            <w:r w:rsidRPr="005C5EB8">
              <w:rPr>
                <w:rFonts w:ascii="游ゴシック" w:eastAsia="游ゴシック" w:hAnsi="游ゴシック" w:hint="eastAsia"/>
                <w:sz w:val="20"/>
                <w:szCs w:val="20"/>
              </w:rPr>
              <w:t>2</w:t>
            </w:r>
            <w:r>
              <w:rPr>
                <w:rFonts w:ascii="游ゴシック" w:eastAsia="游ゴシック" w:hAnsi="游ゴシック" w:hint="eastAsia"/>
                <w:sz w:val="20"/>
                <w:szCs w:val="20"/>
              </w:rPr>
              <w:t>.</w:t>
            </w:r>
            <w:r w:rsidRPr="005C5EB8">
              <w:rPr>
                <w:rFonts w:ascii="游ゴシック" w:eastAsia="游ゴシック" w:hAnsi="游ゴシック" w:hint="eastAsia"/>
                <w:sz w:val="20"/>
                <w:szCs w:val="20"/>
              </w:rPr>
              <w:t>5時間からスタートし、3日目から</w:t>
            </w:r>
            <w:r>
              <w:rPr>
                <w:rFonts w:ascii="游ゴシック" w:eastAsia="游ゴシック" w:hAnsi="游ゴシック" w:hint="eastAsia"/>
                <w:sz w:val="20"/>
                <w:szCs w:val="20"/>
              </w:rPr>
              <w:t>5.5</w:t>
            </w:r>
            <w:r w:rsidRPr="005C5EB8">
              <w:rPr>
                <w:rFonts w:ascii="游ゴシック" w:eastAsia="游ゴシック" w:hAnsi="游ゴシック" w:hint="eastAsia"/>
                <w:sz w:val="20"/>
                <w:szCs w:val="20"/>
              </w:rPr>
              <w:t>時間で行な</w:t>
            </w:r>
            <w:r>
              <w:rPr>
                <w:rFonts w:ascii="游ゴシック" w:eastAsia="游ゴシック" w:hAnsi="游ゴシック" w:hint="eastAsia"/>
                <w:sz w:val="20"/>
                <w:szCs w:val="20"/>
              </w:rPr>
              <w:t>うなど対象者の様子を見て、作業時間を段階的に増やしていく</w:t>
            </w:r>
            <w:r w:rsidRPr="005C5EB8">
              <w:rPr>
                <w:rFonts w:ascii="游ゴシック" w:eastAsia="游ゴシック" w:hAnsi="游ゴシック" w:hint="eastAsia"/>
                <w:sz w:val="20"/>
                <w:szCs w:val="20"/>
              </w:rPr>
              <w:t>。</w:t>
            </w:r>
          </w:p>
          <w:p w14:paraId="1B9DE48E" w14:textId="77777777" w:rsidR="005C5EB8" w:rsidRDefault="005C5EB8" w:rsidP="0015710F">
            <w:pPr>
              <w:spacing w:line="280" w:lineRule="exact"/>
              <w:ind w:left="400" w:hangingChars="200" w:hanging="400"/>
              <w:jc w:val="left"/>
              <w:rPr>
                <w:rFonts w:ascii="游ゴシック" w:eastAsia="游ゴシック" w:hAnsi="游ゴシック"/>
                <w:sz w:val="20"/>
                <w:szCs w:val="20"/>
              </w:rPr>
            </w:pPr>
          </w:p>
          <w:p w14:paraId="5EEB2A1F" w14:textId="57240342" w:rsidR="00E746D3" w:rsidRDefault="00E746D3"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＜作業内容を調整する＞</w:t>
            </w:r>
          </w:p>
          <w:p w14:paraId="1A0283A1" w14:textId="4340607E" w:rsidR="00E746D3" w:rsidRPr="00E746D3" w:rsidRDefault="00E746D3" w:rsidP="00E746D3">
            <w:pPr>
              <w:pStyle w:val="a3"/>
              <w:numPr>
                <w:ilvl w:val="0"/>
                <w:numId w:val="101"/>
              </w:numPr>
              <w:spacing w:line="280" w:lineRule="exact"/>
              <w:ind w:leftChars="0"/>
              <w:jc w:val="left"/>
              <w:rPr>
                <w:rFonts w:ascii="游ゴシック" w:eastAsia="游ゴシック" w:hAnsi="游ゴシック"/>
                <w:sz w:val="20"/>
                <w:szCs w:val="20"/>
              </w:rPr>
            </w:pPr>
            <w:r w:rsidRPr="00E746D3">
              <w:rPr>
                <w:rFonts w:ascii="游ゴシック" w:eastAsia="游ゴシック" w:hAnsi="游ゴシック" w:hint="eastAsia"/>
                <w:sz w:val="20"/>
                <w:szCs w:val="20"/>
              </w:rPr>
              <w:t>立位作業と座位作業の両方を</w:t>
            </w:r>
            <w:r>
              <w:rPr>
                <w:rFonts w:ascii="游ゴシック" w:eastAsia="游ゴシック" w:hAnsi="游ゴシック" w:hint="eastAsia"/>
                <w:sz w:val="20"/>
                <w:szCs w:val="20"/>
              </w:rPr>
              <w:t>業務に取り入れる。</w:t>
            </w:r>
          </w:p>
          <w:p w14:paraId="4F992DAE" w14:textId="77777777" w:rsidR="00E746D3" w:rsidRDefault="00E746D3" w:rsidP="0015710F">
            <w:pPr>
              <w:spacing w:line="280" w:lineRule="exact"/>
              <w:ind w:left="400" w:hangingChars="200" w:hanging="400"/>
              <w:jc w:val="left"/>
              <w:rPr>
                <w:rFonts w:ascii="游ゴシック" w:eastAsia="游ゴシック" w:hAnsi="游ゴシック"/>
                <w:sz w:val="20"/>
                <w:szCs w:val="20"/>
              </w:rPr>
            </w:pPr>
          </w:p>
          <w:p w14:paraId="2A3DDC89" w14:textId="76B66DA4" w:rsidR="0015710F"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＜疲労を軽減する方法を助言する＞</w:t>
            </w:r>
          </w:p>
          <w:p w14:paraId="22423F86" w14:textId="77777777" w:rsidR="0015710F" w:rsidRPr="00F213BD"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身体の使い方や力の入れ方、姿勢の保持等について助言する。</w:t>
            </w:r>
          </w:p>
          <w:p w14:paraId="628BC3A8" w14:textId="77777777" w:rsidR="0015710F" w:rsidRDefault="0015710F" w:rsidP="0015710F">
            <w:pPr>
              <w:spacing w:line="280" w:lineRule="exact"/>
              <w:ind w:left="400" w:hangingChars="200" w:hanging="400"/>
              <w:jc w:val="left"/>
              <w:rPr>
                <w:rFonts w:ascii="游ゴシック" w:eastAsia="游ゴシック" w:hAnsi="游ゴシック"/>
                <w:sz w:val="20"/>
                <w:szCs w:val="20"/>
              </w:rPr>
            </w:pPr>
          </w:p>
          <w:p w14:paraId="26DDE4EA" w14:textId="77777777" w:rsidR="0015710F" w:rsidRPr="00856A5B"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＜休憩を促す＞</w:t>
            </w:r>
          </w:p>
          <w:p w14:paraId="29A3B987"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F213BD">
              <w:rPr>
                <w:rFonts w:ascii="游ゴシック" w:eastAsia="游ゴシック" w:hAnsi="游ゴシック" w:hint="eastAsia"/>
                <w:sz w:val="20"/>
                <w:szCs w:val="20"/>
              </w:rPr>
              <w:t>疲労を感じなくても一定時間経過したらストレッチを行う</w:t>
            </w:r>
            <w:r>
              <w:rPr>
                <w:rFonts w:ascii="游ゴシック" w:eastAsia="游ゴシック" w:hAnsi="游ゴシック" w:hint="eastAsia"/>
                <w:sz w:val="20"/>
                <w:szCs w:val="20"/>
              </w:rPr>
              <w:t>等、休憩するよう促す</w:t>
            </w:r>
            <w:r w:rsidRPr="00F213BD">
              <w:rPr>
                <w:rFonts w:ascii="游ゴシック" w:eastAsia="游ゴシック" w:hAnsi="游ゴシック" w:hint="eastAsia"/>
                <w:sz w:val="20"/>
                <w:szCs w:val="20"/>
              </w:rPr>
              <w:t>。</w:t>
            </w:r>
          </w:p>
          <w:p w14:paraId="091145B1"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F213BD">
              <w:rPr>
                <w:rFonts w:ascii="游ゴシック" w:eastAsia="游ゴシック" w:hAnsi="游ゴシック" w:hint="eastAsia"/>
                <w:sz w:val="20"/>
                <w:szCs w:val="20"/>
              </w:rPr>
              <w:t>過集中傾向がある人には時々声</w:t>
            </w:r>
            <w:r>
              <w:rPr>
                <w:rFonts w:ascii="游ゴシック" w:eastAsia="游ゴシック" w:hAnsi="游ゴシック" w:hint="eastAsia"/>
                <w:sz w:val="20"/>
                <w:szCs w:val="20"/>
              </w:rPr>
              <w:t>か</w:t>
            </w:r>
            <w:r w:rsidRPr="00F213BD">
              <w:rPr>
                <w:rFonts w:ascii="游ゴシック" w:eastAsia="游ゴシック" w:hAnsi="游ゴシック" w:hint="eastAsia"/>
                <w:sz w:val="20"/>
                <w:szCs w:val="20"/>
              </w:rPr>
              <w:t>けをし、休憩を促す。</w:t>
            </w:r>
          </w:p>
          <w:p w14:paraId="76AB3C03"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F213BD">
              <w:rPr>
                <w:rFonts w:ascii="游ゴシック" w:eastAsia="游ゴシック" w:hAnsi="游ゴシック" w:hint="eastAsia"/>
                <w:sz w:val="20"/>
                <w:szCs w:val="20"/>
              </w:rPr>
              <w:t>本人の申し出により適宜休憩時間を確保する。</w:t>
            </w:r>
          </w:p>
          <w:p w14:paraId="222A3F72" w14:textId="77777777" w:rsidR="0015710F" w:rsidRDefault="0015710F" w:rsidP="0015710F">
            <w:pPr>
              <w:spacing w:line="280" w:lineRule="exact"/>
              <w:jc w:val="left"/>
              <w:rPr>
                <w:rFonts w:ascii="游ゴシック" w:eastAsia="游ゴシック" w:hAnsi="游ゴシック"/>
                <w:sz w:val="20"/>
                <w:szCs w:val="20"/>
              </w:rPr>
            </w:pPr>
          </w:p>
          <w:p w14:paraId="49D0B1BC" w14:textId="77777777" w:rsidR="0015710F" w:rsidRPr="00F213BD"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＜体調管理を支援する＞</w:t>
            </w:r>
          </w:p>
          <w:p w14:paraId="663F5169" w14:textId="490AB388" w:rsidR="0015710F" w:rsidRDefault="0015710F" w:rsidP="0015710F">
            <w:pPr>
              <w:spacing w:line="280" w:lineRule="exact"/>
              <w:jc w:val="left"/>
              <w:rPr>
                <w:rFonts w:ascii="游ゴシック" w:eastAsia="游ゴシック" w:hAnsi="游ゴシック"/>
                <w:sz w:val="20"/>
                <w:szCs w:val="20"/>
              </w:rPr>
            </w:pPr>
            <w:r>
              <w:rPr>
                <mc:AlternateContent>
                  <mc:Choice Requires="w16se">
                    <w:rFonts w:ascii="游ゴシック" w:eastAsia="游ゴシック" w:hAnsi="游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449"/>
                </mc:Choice>
                <mc:Fallback>
                  <w:t>👉</w:t>
                </mc:Fallback>
              </mc:AlternateContent>
            </w:r>
            <w:r>
              <w:rPr>
                <w:rFonts w:ascii="游ゴシック" w:eastAsia="游ゴシック" w:hAnsi="游ゴシック"/>
                <w:sz w:val="20"/>
                <w:szCs w:val="20"/>
              </w:rPr>
              <w:t xml:space="preserve"> </w:t>
            </w:r>
            <w:r w:rsidR="00523DB3">
              <w:rPr>
                <w:rFonts w:ascii="游ゴシック" w:eastAsia="游ゴシック" w:hAnsi="游ゴシック" w:hint="eastAsia"/>
                <w:sz w:val="20"/>
                <w:szCs w:val="20"/>
              </w:rPr>
              <w:t>推-</w:t>
            </w:r>
            <w:r w:rsidRPr="008D3BB1">
              <w:rPr>
                <w:rFonts w:ascii="游ゴシック" w:eastAsia="游ゴシック" w:hAnsi="游ゴシック"/>
                <w:sz w:val="20"/>
                <w:szCs w:val="20"/>
              </w:rPr>
              <w:t>９) 体調に気をつける</w:t>
            </w:r>
          </w:p>
          <w:p w14:paraId="26231A5D" w14:textId="0EB0BFA8" w:rsidR="0015710F" w:rsidRDefault="0015710F" w:rsidP="0015710F">
            <w:pPr>
              <w:spacing w:line="280" w:lineRule="exact"/>
              <w:jc w:val="left"/>
              <w:rPr>
                <w:rFonts w:ascii="游ゴシック" w:eastAsia="游ゴシック" w:hAnsi="游ゴシック"/>
                <w:sz w:val="20"/>
                <w:szCs w:val="20"/>
              </w:rPr>
            </w:pP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1F449"/>
                </mc:Choice>
                <mc:Fallback>
                  <w:t>👉</w:t>
                </mc:Fallback>
              </mc:AlternateContent>
            </w:r>
            <w:r>
              <w:rPr>
                <w:rFonts w:ascii="游ゴシック" w:eastAsia="游ゴシック" w:hAnsi="游ゴシック" w:hint="eastAsia"/>
                <w:sz w:val="20"/>
                <w:szCs w:val="20"/>
              </w:rPr>
              <w:t xml:space="preserve"> </w:t>
            </w:r>
            <w:r w:rsidR="00523DB3">
              <w:rPr>
                <w:rFonts w:ascii="游ゴシック" w:eastAsia="游ゴシック" w:hAnsi="游ゴシック" w:hint="eastAsia"/>
                <w:sz w:val="20"/>
                <w:szCs w:val="20"/>
              </w:rPr>
              <w:t>推-</w:t>
            </w:r>
            <w:r w:rsidRPr="007D4E57">
              <w:rPr>
                <w:rFonts w:ascii="游ゴシック" w:eastAsia="游ゴシック" w:hAnsi="游ゴシック"/>
                <w:sz w:val="20"/>
                <w:szCs w:val="20"/>
              </w:rPr>
              <w:t>10) 体調を回復させる</w:t>
            </w:r>
            <w:r w:rsidR="00297ABA">
              <w:rPr>
                <w:rFonts w:ascii="游ゴシック" w:eastAsia="游ゴシック" w:hAnsi="游ゴシック" w:hint="eastAsia"/>
                <w:sz w:val="20"/>
                <w:szCs w:val="20"/>
              </w:rPr>
              <w:t>ための</w:t>
            </w:r>
            <w:r w:rsidR="00BB552A">
              <w:rPr>
                <w:rFonts w:ascii="游ゴシック" w:eastAsia="游ゴシック" w:hAnsi="游ゴシック" w:hint="eastAsia"/>
                <w:sz w:val="20"/>
                <w:szCs w:val="20"/>
              </w:rPr>
              <w:t>行動をとる</w:t>
            </w:r>
          </w:p>
          <w:p w14:paraId="2BB726DF" w14:textId="77777777" w:rsidR="0015710F" w:rsidRPr="007D4E57" w:rsidRDefault="0015710F" w:rsidP="004C042D">
            <w:pPr>
              <w:spacing w:line="100" w:lineRule="exact"/>
              <w:jc w:val="left"/>
              <w:rPr>
                <w:rFonts w:ascii="游ゴシック" w:eastAsia="游ゴシック" w:hAnsi="游ゴシック"/>
                <w:sz w:val="20"/>
                <w:szCs w:val="20"/>
              </w:rPr>
            </w:pPr>
          </w:p>
        </w:tc>
      </w:tr>
      <w:tr w:rsidR="0015710F" w:rsidRPr="00BE4988" w14:paraId="6AA39D8E" w14:textId="77777777" w:rsidTr="0015710F">
        <w:tc>
          <w:tcPr>
            <w:tcW w:w="9634" w:type="dxa"/>
            <w:shd w:val="clear" w:color="auto" w:fill="E7E6E6" w:themeFill="background2"/>
          </w:tcPr>
          <w:p w14:paraId="39E6E9C9" w14:textId="77777777" w:rsidR="0015710F" w:rsidRPr="00BE4988" w:rsidRDefault="0015710F" w:rsidP="0015710F">
            <w:pPr>
              <w:spacing w:line="400" w:lineRule="exact"/>
              <w:rPr>
                <w:rFonts w:ascii="游明朝 Demibold" w:eastAsia="游明朝 Demibold" w:hAnsi="游明朝 Demibold"/>
                <w:sz w:val="22"/>
              </w:rPr>
            </w:pPr>
            <w:r w:rsidRPr="0026677C">
              <w:rPr>
                <w:rFonts w:ascii="游明朝 Demibold" w:eastAsia="游明朝 Demibold" w:hAnsi="游明朝 Demibold" w:hint="eastAsia"/>
                <w:sz w:val="22"/>
              </w:rPr>
              <w:t>選</w:t>
            </w:r>
            <w:r w:rsidRPr="0026677C">
              <w:rPr>
                <w:rFonts w:ascii="游明朝 Demibold" w:eastAsia="游明朝 Demibold" w:hAnsi="游明朝 Demibold"/>
                <w:sz w:val="22"/>
              </w:rPr>
              <w:t>-17) 自分からすすんで作業に取り組む</w:t>
            </w:r>
          </w:p>
        </w:tc>
      </w:tr>
      <w:tr w:rsidR="0015710F" w:rsidRPr="007D4E57" w14:paraId="14D450C3" w14:textId="77777777" w:rsidTr="0015710F">
        <w:tc>
          <w:tcPr>
            <w:tcW w:w="9634" w:type="dxa"/>
          </w:tcPr>
          <w:p w14:paraId="03436454" w14:textId="0427DD18" w:rsidR="00D7068F" w:rsidRDefault="00D7068F"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＜手持ちぶさたになった時の対応を予め指示する＞</w:t>
            </w:r>
          </w:p>
          <w:p w14:paraId="211F62D4" w14:textId="47DF8CC8" w:rsidR="00D7068F" w:rsidRPr="00D7068F" w:rsidRDefault="00D7068F" w:rsidP="00D7068F">
            <w:pPr>
              <w:pStyle w:val="a3"/>
              <w:numPr>
                <w:ilvl w:val="0"/>
                <w:numId w:val="101"/>
              </w:numPr>
              <w:spacing w:line="280" w:lineRule="exact"/>
              <w:ind w:leftChars="0"/>
              <w:jc w:val="left"/>
              <w:rPr>
                <w:rFonts w:ascii="游ゴシック" w:eastAsia="游ゴシック" w:hAnsi="游ゴシック"/>
                <w:sz w:val="20"/>
                <w:szCs w:val="20"/>
              </w:rPr>
            </w:pPr>
            <w:r w:rsidRPr="00D7068F">
              <w:rPr>
                <w:rFonts w:ascii="游ゴシック" w:eastAsia="游ゴシック" w:hAnsi="游ゴシック" w:hint="eastAsia"/>
                <w:sz w:val="20"/>
                <w:szCs w:val="20"/>
              </w:rPr>
              <w:t>本人にやってほしいこととその方法、</w:t>
            </w:r>
            <w:r>
              <w:rPr>
                <w:rFonts w:ascii="游ゴシック" w:eastAsia="游ゴシック" w:hAnsi="游ゴシック" w:hint="eastAsia"/>
                <w:sz w:val="20"/>
                <w:szCs w:val="20"/>
              </w:rPr>
              <w:t>手持ちぶさた</w:t>
            </w:r>
            <w:r w:rsidRPr="00D7068F">
              <w:rPr>
                <w:rFonts w:ascii="游ゴシック" w:eastAsia="游ゴシック" w:hAnsi="游ゴシック" w:hint="eastAsia"/>
                <w:sz w:val="20"/>
                <w:szCs w:val="20"/>
              </w:rPr>
              <w:t>になった時の対応を伝えておく。</w:t>
            </w:r>
          </w:p>
          <w:p w14:paraId="5E413B00" w14:textId="77777777" w:rsidR="00D7068F" w:rsidRDefault="00D7068F" w:rsidP="0015710F">
            <w:pPr>
              <w:spacing w:line="280" w:lineRule="exact"/>
              <w:ind w:left="200" w:hangingChars="100" w:hanging="200"/>
              <w:jc w:val="left"/>
              <w:rPr>
                <w:rFonts w:ascii="游ゴシック" w:eastAsia="游ゴシック" w:hAnsi="游ゴシック"/>
                <w:sz w:val="20"/>
                <w:szCs w:val="20"/>
              </w:rPr>
            </w:pPr>
          </w:p>
          <w:p w14:paraId="35E1430C" w14:textId="07F019EE" w:rsidR="0015710F" w:rsidRPr="007236EB" w:rsidRDefault="0015710F"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＜初体験の作業に対する不安を軽減する＞</w:t>
            </w:r>
          </w:p>
          <w:p w14:paraId="1DD5F017"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7236EB">
              <w:rPr>
                <w:rFonts w:ascii="游ゴシック" w:eastAsia="游ゴシック" w:hAnsi="游ゴシック" w:hint="eastAsia"/>
                <w:sz w:val="20"/>
                <w:szCs w:val="20"/>
              </w:rPr>
              <w:t>新しい作業を始める前に</w:t>
            </w:r>
            <w:r>
              <w:rPr>
                <w:rFonts w:ascii="游ゴシック" w:eastAsia="游ゴシック" w:hAnsi="游ゴシック" w:hint="eastAsia"/>
                <w:sz w:val="20"/>
                <w:szCs w:val="20"/>
              </w:rPr>
              <w:t>、</w:t>
            </w:r>
            <w:r w:rsidRPr="007236EB">
              <w:rPr>
                <w:rFonts w:ascii="游ゴシック" w:eastAsia="游ゴシック" w:hAnsi="游ゴシック" w:hint="eastAsia"/>
                <w:sz w:val="20"/>
                <w:szCs w:val="20"/>
              </w:rPr>
              <w:t>作業当初にミスが発生した場合の具体的な対処方法や、作業に慣れてくればミスは減るので落ち着いて作業に取り組むこと等の見通しを与えて、対象者の不安を軽減する。</w:t>
            </w:r>
          </w:p>
          <w:p w14:paraId="336855D5" w14:textId="2F0C2BD9"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7236EB">
              <w:rPr>
                <w:rFonts w:ascii="游ゴシック" w:eastAsia="游ゴシック" w:hAnsi="游ゴシック" w:hint="eastAsia"/>
                <w:sz w:val="20"/>
                <w:szCs w:val="20"/>
              </w:rPr>
              <w:t>初めての作業に対して緊張や不安が高い場合、当初は練習と考えて失敗があっても大丈夫であること</w:t>
            </w:r>
            <w:r w:rsidR="004130BF">
              <w:rPr>
                <w:rFonts w:ascii="游ゴシック" w:eastAsia="游ゴシック" w:hAnsi="游ゴシック" w:hint="eastAsia"/>
                <w:sz w:val="20"/>
                <w:szCs w:val="20"/>
              </w:rPr>
              <w:t>、不明なことは何度でも質問をしてよいこと</w:t>
            </w:r>
            <w:r w:rsidRPr="007236EB">
              <w:rPr>
                <w:rFonts w:ascii="游ゴシック" w:eastAsia="游ゴシック" w:hAnsi="游ゴシック" w:hint="eastAsia"/>
                <w:sz w:val="20"/>
                <w:szCs w:val="20"/>
              </w:rPr>
              <w:t>を伝える。作業開始後は、様子を見ながら肯定的な声かけを多く行うとともに、一区切りごとに作業の結果を肯定的に伝える。</w:t>
            </w:r>
          </w:p>
          <w:p w14:paraId="44B19E0D" w14:textId="12FE1E6B"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7236EB">
              <w:rPr>
                <w:rFonts w:ascii="游ゴシック" w:eastAsia="游ゴシック" w:hAnsi="游ゴシック" w:hint="eastAsia"/>
                <w:sz w:val="20"/>
                <w:szCs w:val="20"/>
              </w:rPr>
              <w:t>丁寧な作業導入（説明、試行、必要に応じて修正指示、練習の繰り返し）により、作業の見通しをもてるようにする。</w:t>
            </w:r>
          </w:p>
          <w:p w14:paraId="39E1AA5D" w14:textId="33EB1689" w:rsidR="000E37E6" w:rsidRDefault="000E37E6" w:rsidP="000E37E6">
            <w:pPr>
              <w:spacing w:line="280" w:lineRule="exact"/>
              <w:jc w:val="left"/>
              <w:rPr>
                <w:rFonts w:ascii="游ゴシック" w:eastAsia="游ゴシック" w:hAnsi="游ゴシック"/>
                <w:sz w:val="20"/>
                <w:szCs w:val="20"/>
              </w:rPr>
            </w:pPr>
          </w:p>
          <w:p w14:paraId="5CCC563E" w14:textId="546FD88D" w:rsidR="000E37E6" w:rsidRDefault="000E37E6" w:rsidP="000E37E6">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＜個別に指示する＞</w:t>
            </w:r>
          </w:p>
          <w:p w14:paraId="61D37C0D" w14:textId="7B6CD3CA" w:rsidR="000E37E6" w:rsidRPr="000E37E6" w:rsidRDefault="000E37E6" w:rsidP="000E37E6">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全体指示を自分のこととして捉えられない対象者には</w:t>
            </w:r>
            <w:r w:rsidR="008C72F8">
              <w:rPr>
                <w:rFonts w:ascii="游ゴシック" w:eastAsia="游ゴシック" w:hAnsi="游ゴシック" w:hint="eastAsia"/>
                <w:sz w:val="20"/>
                <w:szCs w:val="20"/>
              </w:rPr>
              <w:t>個別</w:t>
            </w:r>
            <w:r w:rsidRPr="000E37E6">
              <w:rPr>
                <w:rFonts w:ascii="游ゴシック" w:eastAsia="游ゴシック" w:hAnsi="游ゴシック" w:hint="eastAsia"/>
                <w:sz w:val="20"/>
                <w:szCs w:val="20"/>
              </w:rPr>
              <w:t>に</w:t>
            </w:r>
            <w:r>
              <w:rPr>
                <w:rFonts w:ascii="游ゴシック" w:eastAsia="游ゴシック" w:hAnsi="游ゴシック" w:hint="eastAsia"/>
                <w:sz w:val="20"/>
                <w:szCs w:val="20"/>
              </w:rPr>
              <w:t>指示</w:t>
            </w:r>
            <w:r w:rsidRPr="000E37E6">
              <w:rPr>
                <w:rFonts w:ascii="游ゴシック" w:eastAsia="游ゴシック" w:hAnsi="游ゴシック" w:hint="eastAsia"/>
                <w:sz w:val="20"/>
                <w:szCs w:val="20"/>
              </w:rPr>
              <w:t>をする</w:t>
            </w:r>
            <w:r>
              <w:rPr>
                <w:rFonts w:ascii="游ゴシック" w:eastAsia="游ゴシック" w:hAnsi="游ゴシック" w:hint="eastAsia"/>
                <w:sz w:val="20"/>
                <w:szCs w:val="20"/>
              </w:rPr>
              <w:t>。</w:t>
            </w:r>
          </w:p>
          <w:p w14:paraId="6D09321C" w14:textId="77777777" w:rsidR="0015710F" w:rsidRPr="007236EB" w:rsidRDefault="0015710F" w:rsidP="004C042D">
            <w:pPr>
              <w:spacing w:line="100" w:lineRule="exact"/>
              <w:jc w:val="left"/>
              <w:rPr>
                <w:rFonts w:ascii="游ゴシック" w:eastAsia="游ゴシック" w:hAnsi="游ゴシック"/>
                <w:sz w:val="20"/>
                <w:szCs w:val="20"/>
              </w:rPr>
            </w:pPr>
          </w:p>
        </w:tc>
      </w:tr>
      <w:tr w:rsidR="0015710F" w:rsidRPr="00BE4988" w14:paraId="7FC1D731" w14:textId="77777777" w:rsidTr="0015710F">
        <w:tc>
          <w:tcPr>
            <w:tcW w:w="9634" w:type="dxa"/>
            <w:shd w:val="clear" w:color="auto" w:fill="E7E6E6" w:themeFill="background2"/>
          </w:tcPr>
          <w:p w14:paraId="302B1498" w14:textId="77777777" w:rsidR="0015710F" w:rsidRPr="00BE4988" w:rsidRDefault="0015710F" w:rsidP="0015710F">
            <w:pPr>
              <w:spacing w:line="400" w:lineRule="exact"/>
              <w:rPr>
                <w:rFonts w:ascii="游明朝 Demibold" w:eastAsia="游明朝 Demibold" w:hAnsi="游明朝 Demibold"/>
                <w:sz w:val="22"/>
              </w:rPr>
            </w:pPr>
            <w:r w:rsidRPr="0026677C">
              <w:rPr>
                <w:rFonts w:ascii="游明朝 Demibold" w:eastAsia="游明朝 Demibold" w:hAnsi="游明朝 Demibold" w:hint="eastAsia"/>
                <w:sz w:val="22"/>
              </w:rPr>
              <w:t>選</w:t>
            </w:r>
            <w:r w:rsidRPr="0026677C">
              <w:rPr>
                <w:rFonts w:ascii="游明朝 Demibold" w:eastAsia="游明朝 Demibold" w:hAnsi="游明朝 Demibold"/>
                <w:sz w:val="22"/>
              </w:rPr>
              <w:t>-18) 自分を成長させるために必要な</w:t>
            </w:r>
            <w:r w:rsidRPr="0026677C">
              <w:rPr>
                <w:rFonts w:ascii="游明朝 Demibold" w:eastAsia="游明朝 Demibold" w:hAnsi="游明朝 Demibold" w:hint="eastAsia"/>
                <w:sz w:val="22"/>
              </w:rPr>
              <w:t>知識・技能を学ぶ</w:t>
            </w:r>
          </w:p>
        </w:tc>
      </w:tr>
      <w:tr w:rsidR="0015710F" w:rsidRPr="007236EB" w14:paraId="38ABFE7A" w14:textId="77777777" w:rsidTr="0015710F">
        <w:tc>
          <w:tcPr>
            <w:tcW w:w="9634" w:type="dxa"/>
          </w:tcPr>
          <w:p w14:paraId="4B7BF2F4" w14:textId="77777777" w:rsidR="0015710F" w:rsidRPr="007236EB" w:rsidRDefault="0015710F"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＜必要な知識・技能の情報を提供する＞</w:t>
            </w:r>
          </w:p>
          <w:p w14:paraId="6D245740"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参考になる知識・技能の情報を提供し、学習するよう促す。</w:t>
            </w:r>
          </w:p>
          <w:p w14:paraId="26341F93" w14:textId="77777777" w:rsidR="0015710F" w:rsidRPr="007236EB" w:rsidRDefault="0015710F" w:rsidP="004C042D">
            <w:pPr>
              <w:spacing w:line="100" w:lineRule="exact"/>
              <w:jc w:val="left"/>
              <w:rPr>
                <w:rFonts w:ascii="游ゴシック" w:eastAsia="游ゴシック" w:hAnsi="游ゴシック"/>
                <w:sz w:val="20"/>
                <w:szCs w:val="20"/>
              </w:rPr>
            </w:pPr>
          </w:p>
        </w:tc>
      </w:tr>
      <w:tr w:rsidR="0015710F" w:rsidRPr="00BE4988" w14:paraId="11604EAA" w14:textId="77777777" w:rsidTr="0015710F">
        <w:tc>
          <w:tcPr>
            <w:tcW w:w="9634" w:type="dxa"/>
            <w:shd w:val="clear" w:color="auto" w:fill="E7E6E6" w:themeFill="background2"/>
          </w:tcPr>
          <w:p w14:paraId="394E7160" w14:textId="6237D0D1" w:rsidR="0015710F" w:rsidRPr="00BE4988" w:rsidRDefault="00523DB3" w:rsidP="0015710F">
            <w:pPr>
              <w:spacing w:line="400" w:lineRule="exact"/>
              <w:rPr>
                <w:rFonts w:ascii="游明朝 Demibold" w:eastAsia="游明朝 Demibold" w:hAnsi="游明朝 Demibold"/>
                <w:sz w:val="22"/>
              </w:rPr>
            </w:pPr>
            <w:r>
              <w:rPr>
                <w:rFonts w:ascii="游明朝 Demibold" w:eastAsia="游明朝 Demibold" w:hAnsi="游明朝 Demibold" w:hint="eastAsia"/>
                <w:sz w:val="22"/>
              </w:rPr>
              <w:t>推-</w:t>
            </w:r>
            <w:r w:rsidR="0015710F" w:rsidRPr="00461B7E">
              <w:rPr>
                <w:rFonts w:ascii="游明朝 Demibold" w:eastAsia="游明朝 Demibold" w:hAnsi="游明朝 Demibold"/>
                <w:sz w:val="22"/>
              </w:rPr>
              <w:t>４) 職場の規則を守る</w:t>
            </w:r>
          </w:p>
        </w:tc>
      </w:tr>
      <w:tr w:rsidR="0015710F" w:rsidRPr="007236EB" w14:paraId="708C1915" w14:textId="77777777" w:rsidTr="0015710F">
        <w:tc>
          <w:tcPr>
            <w:tcW w:w="9634" w:type="dxa"/>
          </w:tcPr>
          <w:p w14:paraId="36B67A9E" w14:textId="77777777" w:rsidR="0015710F" w:rsidRDefault="0015710F" w:rsidP="004C042D">
            <w:pPr>
              <w:spacing w:line="100" w:lineRule="exact"/>
              <w:jc w:val="left"/>
              <w:rPr>
                <w:rFonts w:ascii="游ゴシック" w:eastAsia="游ゴシック" w:hAnsi="游ゴシック"/>
                <w:sz w:val="20"/>
                <w:szCs w:val="20"/>
              </w:rPr>
            </w:pPr>
          </w:p>
          <w:p w14:paraId="0F3DE40E" w14:textId="21F5097E" w:rsidR="00FC0BC0" w:rsidRPr="00FC0BC0" w:rsidRDefault="00FC0BC0" w:rsidP="00FC0BC0">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＜職場における規則・マナーを教える＞</w:t>
            </w:r>
          </w:p>
          <w:p w14:paraId="1627518F" w14:textId="17EA369D" w:rsidR="0015710F" w:rsidRDefault="0015710F" w:rsidP="004422DC">
            <w:pPr>
              <w:pStyle w:val="a3"/>
              <w:numPr>
                <w:ilvl w:val="0"/>
                <w:numId w:val="101"/>
              </w:numPr>
              <w:spacing w:line="280" w:lineRule="exact"/>
              <w:ind w:leftChars="0"/>
              <w:jc w:val="left"/>
              <w:rPr>
                <w:rFonts w:ascii="游ゴシック" w:eastAsia="游ゴシック" w:hAnsi="游ゴシック"/>
                <w:sz w:val="20"/>
                <w:szCs w:val="20"/>
              </w:rPr>
            </w:pPr>
            <w:r w:rsidRPr="004422DC">
              <w:rPr>
                <w:rFonts w:ascii="游ゴシック" w:eastAsia="游ゴシック" w:hAnsi="游ゴシック" w:hint="eastAsia"/>
                <w:sz w:val="20"/>
                <w:szCs w:val="20"/>
              </w:rPr>
              <w:t>職場の規則・マナーに関する指導を実施する。</w:t>
            </w:r>
          </w:p>
          <w:p w14:paraId="60E68656" w14:textId="1300FAB2" w:rsidR="004422DC" w:rsidRDefault="004422DC" w:rsidP="004422DC">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職場の規則を</w:t>
            </w:r>
            <w:r w:rsidRPr="004422DC">
              <w:rPr>
                <w:rFonts w:ascii="游ゴシック" w:eastAsia="游ゴシック" w:hAnsi="游ゴシック" w:hint="eastAsia"/>
                <w:sz w:val="20"/>
                <w:szCs w:val="20"/>
              </w:rPr>
              <w:t>なぜ守る必要があるかを教え</w:t>
            </w:r>
            <w:r>
              <w:rPr>
                <w:rFonts w:ascii="游ゴシック" w:eastAsia="游ゴシック" w:hAnsi="游ゴシック" w:hint="eastAsia"/>
                <w:sz w:val="20"/>
                <w:szCs w:val="20"/>
              </w:rPr>
              <w:t>る。</w:t>
            </w:r>
          </w:p>
          <w:p w14:paraId="279E2EFF" w14:textId="70B3A802" w:rsidR="004422DC" w:rsidRDefault="004422DC" w:rsidP="004422DC">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暗黙のルール</w:t>
            </w:r>
            <w:r w:rsidR="009D2577">
              <w:rPr>
                <w:rFonts w:ascii="游ゴシック" w:eastAsia="游ゴシック" w:hAnsi="游ゴシック" w:hint="eastAsia"/>
                <w:sz w:val="20"/>
                <w:szCs w:val="20"/>
              </w:rPr>
              <w:t>（例：休憩に入る時は管理者に声をかける）</w:t>
            </w:r>
            <w:r>
              <w:rPr>
                <w:rFonts w:ascii="游ゴシック" w:eastAsia="游ゴシック" w:hAnsi="游ゴシック" w:hint="eastAsia"/>
                <w:sz w:val="20"/>
                <w:szCs w:val="20"/>
              </w:rPr>
              <w:t>についても説明する。</w:t>
            </w:r>
          </w:p>
          <w:p w14:paraId="76C4A1E2" w14:textId="214966B5" w:rsidR="009D2577" w:rsidRDefault="009D2577" w:rsidP="009D2577">
            <w:pPr>
              <w:pStyle w:val="a3"/>
              <w:numPr>
                <w:ilvl w:val="0"/>
                <w:numId w:val="101"/>
              </w:numPr>
              <w:spacing w:line="280" w:lineRule="exact"/>
              <w:ind w:leftChars="0"/>
              <w:jc w:val="left"/>
              <w:rPr>
                <w:rFonts w:ascii="游ゴシック" w:eastAsia="游ゴシック" w:hAnsi="游ゴシック"/>
                <w:sz w:val="20"/>
                <w:szCs w:val="20"/>
              </w:rPr>
            </w:pPr>
            <w:r w:rsidRPr="009D2577">
              <w:rPr>
                <w:rFonts w:ascii="游ゴシック" w:eastAsia="游ゴシック" w:hAnsi="游ゴシック" w:hint="eastAsia"/>
                <w:sz w:val="20"/>
                <w:szCs w:val="20"/>
              </w:rPr>
              <w:t>規則を守らなかった場合に起きる問題を一緒に考える</w:t>
            </w:r>
            <w:r>
              <w:rPr>
                <w:rFonts w:ascii="游ゴシック" w:eastAsia="游ゴシック" w:hAnsi="游ゴシック" w:hint="eastAsia"/>
                <w:sz w:val="20"/>
                <w:szCs w:val="20"/>
              </w:rPr>
              <w:t>。</w:t>
            </w:r>
          </w:p>
          <w:p w14:paraId="7D70A473" w14:textId="3C381559" w:rsidR="0015710F" w:rsidRDefault="0015710F" w:rsidP="0015710F">
            <w:pPr>
              <w:spacing w:line="280" w:lineRule="exact"/>
              <w:jc w:val="left"/>
              <w:rPr>
                <w:rFonts w:ascii="游ゴシック" w:eastAsia="游ゴシック" w:hAnsi="游ゴシック"/>
                <w:sz w:val="20"/>
                <w:szCs w:val="20"/>
              </w:rPr>
            </w:pPr>
          </w:p>
          <w:p w14:paraId="4E97DD29" w14:textId="7E22F355" w:rsidR="004422DC" w:rsidRDefault="004422DC"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＜規則を</w:t>
            </w:r>
            <w:r w:rsidR="00550B2E">
              <w:rPr>
                <w:rFonts w:ascii="游ゴシック" w:eastAsia="游ゴシック" w:hAnsi="游ゴシック" w:hint="eastAsia"/>
                <w:sz w:val="20"/>
                <w:szCs w:val="20"/>
              </w:rPr>
              <w:t>明文化</w:t>
            </w:r>
            <w:r>
              <w:rPr>
                <w:rFonts w:ascii="游ゴシック" w:eastAsia="游ゴシック" w:hAnsi="游ゴシック" w:hint="eastAsia"/>
                <w:sz w:val="20"/>
                <w:szCs w:val="20"/>
              </w:rPr>
              <w:t>する＞</w:t>
            </w:r>
          </w:p>
          <w:p w14:paraId="157A51DD" w14:textId="188E3DA9" w:rsidR="004422DC" w:rsidRPr="004422DC" w:rsidRDefault="004422DC" w:rsidP="004422DC">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規則を</w:t>
            </w:r>
            <w:r w:rsidR="009D2577">
              <w:rPr>
                <w:rFonts w:ascii="游ゴシック" w:eastAsia="游ゴシック" w:hAnsi="游ゴシック" w:hint="eastAsia"/>
                <w:sz w:val="20"/>
                <w:szCs w:val="20"/>
              </w:rPr>
              <w:t>明文化</w:t>
            </w:r>
            <w:r w:rsidR="002F0F72">
              <w:rPr>
                <w:rFonts w:ascii="游ゴシック" w:eastAsia="游ゴシック" w:hAnsi="游ゴシック" w:hint="eastAsia"/>
                <w:sz w:val="20"/>
                <w:szCs w:val="20"/>
              </w:rPr>
              <w:t>して提示</w:t>
            </w:r>
            <w:r>
              <w:rPr>
                <w:rFonts w:ascii="游ゴシック" w:eastAsia="游ゴシック" w:hAnsi="游ゴシック" w:hint="eastAsia"/>
                <w:sz w:val="20"/>
                <w:szCs w:val="20"/>
              </w:rPr>
              <w:t>する。</w:t>
            </w:r>
          </w:p>
          <w:p w14:paraId="6561D73F" w14:textId="77777777" w:rsidR="0015710F" w:rsidRPr="00E94F71"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lastRenderedPageBreak/>
              <w:t>＜適切な行動の獲得・定着を支援する＞</w:t>
            </w:r>
          </w:p>
          <w:p w14:paraId="758B754F"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E94F71">
              <w:rPr>
                <w:rFonts w:ascii="游ゴシック" w:eastAsia="游ゴシック" w:hAnsi="游ゴシック" w:hint="eastAsia"/>
                <w:sz w:val="20"/>
                <w:szCs w:val="20"/>
              </w:rPr>
              <w:t>場面ごとに適した行動を５W１H形式で具体的に書き出し、実行後に</w:t>
            </w:r>
            <w:r>
              <w:rPr>
                <w:rFonts w:ascii="游ゴシック" w:eastAsia="游ゴシック" w:hAnsi="游ゴシック" w:hint="eastAsia"/>
                <w:sz w:val="20"/>
                <w:szCs w:val="20"/>
              </w:rPr>
              <w:t>振り返る</w:t>
            </w:r>
            <w:r w:rsidRPr="00E94F71">
              <w:rPr>
                <w:rFonts w:ascii="游ゴシック" w:eastAsia="游ゴシック" w:hAnsi="游ゴシック" w:hint="eastAsia"/>
                <w:sz w:val="20"/>
                <w:szCs w:val="20"/>
              </w:rPr>
              <w:t>ことを繰り返す。</w:t>
            </w:r>
          </w:p>
          <w:p w14:paraId="02204759"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E94F71">
              <w:rPr>
                <w:rFonts w:ascii="游ゴシック" w:eastAsia="游ゴシック" w:hAnsi="游ゴシック" w:hint="eastAsia"/>
                <w:sz w:val="20"/>
                <w:szCs w:val="20"/>
              </w:rPr>
              <w:t>不適切な言動があった場合は、すぐにフィードバックして記録に残し、対象者が自覚し改善できるように働きかける。</w:t>
            </w:r>
          </w:p>
          <w:p w14:paraId="2B5DC753" w14:textId="48A6EE33"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E94F71">
              <w:rPr>
                <w:rFonts w:ascii="游ゴシック" w:eastAsia="游ゴシック" w:hAnsi="游ゴシック" w:hint="eastAsia"/>
                <w:sz w:val="20"/>
                <w:szCs w:val="20"/>
              </w:rPr>
              <w:t>守るべき規則を箇条書きにして示し、守ることができているかどうかをチェックしてもらう。</w:t>
            </w:r>
          </w:p>
          <w:p w14:paraId="470CE4EE" w14:textId="486787F2" w:rsidR="009D2577" w:rsidRDefault="009D2577"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違和感のある行動が確認された場合は、対象者に注意するのではなく、まず、そのような行動を行った理由を確認し、どのように行動するのが望ましいかを伝えることで暗黙のルールを減らしていく。</w:t>
            </w:r>
          </w:p>
          <w:p w14:paraId="47B47227" w14:textId="77777777" w:rsidR="0015710F" w:rsidRPr="00E94F71" w:rsidRDefault="0015710F" w:rsidP="004C042D">
            <w:pPr>
              <w:spacing w:line="100" w:lineRule="exact"/>
              <w:jc w:val="left"/>
              <w:rPr>
                <w:rFonts w:ascii="游ゴシック" w:eastAsia="游ゴシック" w:hAnsi="游ゴシック"/>
                <w:sz w:val="20"/>
                <w:szCs w:val="20"/>
              </w:rPr>
            </w:pPr>
          </w:p>
        </w:tc>
      </w:tr>
      <w:tr w:rsidR="0015710F" w:rsidRPr="00BE4988" w14:paraId="4747E2C8" w14:textId="77777777" w:rsidTr="0015710F">
        <w:tc>
          <w:tcPr>
            <w:tcW w:w="9634" w:type="dxa"/>
            <w:shd w:val="clear" w:color="auto" w:fill="E7E6E6" w:themeFill="background2"/>
          </w:tcPr>
          <w:p w14:paraId="49AB2F71" w14:textId="2EA7C46A" w:rsidR="0015710F" w:rsidRPr="00BE4988" w:rsidRDefault="00523DB3" w:rsidP="002A0D84">
            <w:pPr>
              <w:spacing w:line="400" w:lineRule="exact"/>
              <w:ind w:left="660" w:hangingChars="300" w:hanging="660"/>
              <w:rPr>
                <w:rFonts w:ascii="游明朝 Demibold" w:eastAsia="游明朝 Demibold" w:hAnsi="游明朝 Demibold"/>
                <w:sz w:val="22"/>
              </w:rPr>
            </w:pPr>
            <w:r>
              <w:rPr>
                <w:rFonts w:ascii="游明朝 Demibold" w:eastAsia="游明朝 Demibold" w:hAnsi="游明朝 Demibold" w:hint="eastAsia"/>
                <w:sz w:val="22"/>
              </w:rPr>
              <w:lastRenderedPageBreak/>
              <w:t>推-</w:t>
            </w:r>
            <w:r w:rsidR="0015710F" w:rsidRPr="00831374">
              <w:rPr>
                <w:rFonts w:ascii="游明朝 Demibold" w:eastAsia="游明朝 Demibold" w:hAnsi="游明朝 Demibold"/>
                <w:sz w:val="22"/>
              </w:rPr>
              <w:t>５) やむを得ない理由(通院、体調不良、電車の遅れ等)以外の遅刻・早退・欠勤がない</w:t>
            </w:r>
          </w:p>
        </w:tc>
      </w:tr>
      <w:tr w:rsidR="0015710F" w:rsidRPr="00E94F71" w14:paraId="7BA9D653" w14:textId="77777777" w:rsidTr="0015710F">
        <w:tc>
          <w:tcPr>
            <w:tcW w:w="9634" w:type="dxa"/>
          </w:tcPr>
          <w:p w14:paraId="2BD3FF9B" w14:textId="77777777" w:rsidR="0015710F" w:rsidRDefault="0015710F" w:rsidP="004C042D">
            <w:pPr>
              <w:spacing w:line="100" w:lineRule="exact"/>
              <w:jc w:val="left"/>
              <w:rPr>
                <w:rFonts w:ascii="游ゴシック" w:eastAsia="游ゴシック" w:hAnsi="游ゴシック"/>
                <w:sz w:val="20"/>
                <w:szCs w:val="20"/>
              </w:rPr>
            </w:pPr>
          </w:p>
          <w:p w14:paraId="7F0194D4" w14:textId="77777777" w:rsidR="0015710F" w:rsidRPr="00E94F71"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＜職場における適切な行動を教える＞</w:t>
            </w:r>
          </w:p>
          <w:p w14:paraId="7AB779B4" w14:textId="3124BC4B" w:rsidR="0015710F" w:rsidRPr="007D5336" w:rsidRDefault="0015710F" w:rsidP="0015710F">
            <w:pPr>
              <w:spacing w:line="280" w:lineRule="exact"/>
              <w:ind w:left="500" w:hangingChars="250" w:hanging="500"/>
              <w:jc w:val="left"/>
              <w:rPr>
                <w:rFonts w:ascii="游ゴシック" w:eastAsia="游ゴシック" w:hAnsi="游ゴシック"/>
                <w:sz w:val="20"/>
                <w:szCs w:val="20"/>
              </w:rPr>
            </w:pPr>
            <w:r>
              <w:rPr>
                <mc:AlternateContent>
                  <mc:Choice Requires="w16se">
                    <w:rFonts w:ascii="游ゴシック" w:eastAsia="游ゴシック" w:hAnsi="游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449"/>
                </mc:Choice>
                <mc:Fallback>
                  <w:t>👉</w:t>
                </mc:Fallback>
              </mc:AlternateContent>
            </w:r>
            <w:r>
              <w:rPr>
                <w:rFonts w:ascii="游ゴシック" w:eastAsia="游ゴシック" w:hAnsi="游ゴシック" w:hint="eastAsia"/>
                <w:sz w:val="20"/>
                <w:szCs w:val="20"/>
              </w:rPr>
              <w:t xml:space="preserve"> </w:t>
            </w:r>
            <w:r w:rsidR="00523DB3">
              <w:rPr>
                <w:rFonts w:ascii="游ゴシック" w:eastAsia="游ゴシック" w:hAnsi="游ゴシック" w:hint="eastAsia"/>
                <w:sz w:val="20"/>
                <w:szCs w:val="20"/>
              </w:rPr>
              <w:t>推-</w:t>
            </w:r>
            <w:r>
              <w:rPr>
                <w:rFonts w:ascii="游ゴシック" w:eastAsia="游ゴシック" w:hAnsi="游ゴシック" w:hint="eastAsia"/>
                <w:sz w:val="20"/>
                <w:szCs w:val="20"/>
              </w:rPr>
              <w:t>４)</w:t>
            </w:r>
            <w:r>
              <w:rPr>
                <w:rFonts w:ascii="游ゴシック" w:eastAsia="游ゴシック" w:hAnsi="游ゴシック"/>
                <w:sz w:val="20"/>
                <w:szCs w:val="20"/>
              </w:rPr>
              <w:t xml:space="preserve"> </w:t>
            </w:r>
            <w:r w:rsidRPr="0083499B">
              <w:rPr>
                <w:rFonts w:ascii="游ゴシック" w:eastAsia="游ゴシック" w:hAnsi="游ゴシック" w:hint="eastAsia"/>
                <w:sz w:val="20"/>
                <w:szCs w:val="20"/>
              </w:rPr>
              <w:t>職場の規則を守る</w:t>
            </w:r>
          </w:p>
          <w:p w14:paraId="6BC4F5C9" w14:textId="77777777" w:rsidR="0015710F" w:rsidRDefault="0015710F" w:rsidP="0015710F">
            <w:pPr>
              <w:spacing w:line="280" w:lineRule="exact"/>
              <w:jc w:val="left"/>
              <w:rPr>
                <w:rFonts w:ascii="游ゴシック" w:eastAsia="游ゴシック" w:hAnsi="游ゴシック"/>
                <w:sz w:val="20"/>
                <w:szCs w:val="20"/>
              </w:rPr>
            </w:pPr>
          </w:p>
          <w:p w14:paraId="7E16028C" w14:textId="77777777" w:rsidR="0015710F" w:rsidRPr="007D5336"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＜生活の乱れがないかを確認する＞</w:t>
            </w:r>
          </w:p>
          <w:p w14:paraId="2D6CAFAB" w14:textId="0A20D8F7" w:rsidR="0015710F" w:rsidRPr="00BB090E"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医師から処方された薬を忘れずに飲んでいるか、睡眠がとれているか、アルコールを飲みすぎていないかなど生活習慣を確認する。生活の乱れが原因で遅刻等が発生している場合は生活リズムチェック表</w:t>
            </w:r>
            <w:r w:rsidR="00FC0BC0" w:rsidRPr="00BB090E">
              <w:rPr>
                <w:rFonts w:ascii="游ゴシック" w:eastAsia="游ゴシック" w:hAnsi="游ゴシック" w:hint="eastAsia"/>
                <w:sz w:val="20"/>
                <w:szCs w:val="20"/>
              </w:rPr>
              <w:t>の</w:t>
            </w:r>
            <w:r w:rsidRPr="00BB090E">
              <w:rPr>
                <w:rFonts w:ascii="游ゴシック" w:eastAsia="游ゴシック" w:hAnsi="游ゴシック" w:hint="eastAsia"/>
                <w:sz w:val="20"/>
                <w:szCs w:val="20"/>
              </w:rPr>
              <w:t>記録</w:t>
            </w:r>
            <w:r w:rsidR="00FC0BC0" w:rsidRPr="00BB090E">
              <w:rPr>
                <w:rFonts w:ascii="游ゴシック" w:eastAsia="游ゴシック" w:hAnsi="游ゴシック" w:hint="eastAsia"/>
                <w:sz w:val="20"/>
                <w:szCs w:val="20"/>
              </w:rPr>
              <w:t>を提案</w:t>
            </w:r>
            <w:r w:rsidRPr="00BB090E">
              <w:rPr>
                <w:rFonts w:ascii="游ゴシック" w:eastAsia="游ゴシック" w:hAnsi="游ゴシック" w:hint="eastAsia"/>
                <w:sz w:val="20"/>
                <w:szCs w:val="20"/>
              </w:rPr>
              <w:t>する。</w:t>
            </w:r>
          </w:p>
          <w:p w14:paraId="3D9C01DF" w14:textId="4E0CB049"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定期的に通院や体調について確認し、必要があれば受診を促したり、訪問看護の利用を</w:t>
            </w:r>
            <w:r w:rsidR="00FC0BC0" w:rsidRPr="00BB090E">
              <w:rPr>
                <w:rFonts w:ascii="游ゴシック" w:eastAsia="游ゴシック" w:hAnsi="游ゴシック" w:hint="eastAsia"/>
                <w:sz w:val="20"/>
                <w:szCs w:val="20"/>
              </w:rPr>
              <w:t>提案</w:t>
            </w:r>
            <w:r w:rsidRPr="00BB090E">
              <w:rPr>
                <w:rFonts w:ascii="游ゴシック" w:eastAsia="游ゴシック" w:hAnsi="游ゴシック" w:hint="eastAsia"/>
                <w:sz w:val="20"/>
                <w:szCs w:val="20"/>
              </w:rPr>
              <w:t>する</w:t>
            </w:r>
            <w:r>
              <w:rPr>
                <w:rFonts w:ascii="游ゴシック" w:eastAsia="游ゴシック" w:hAnsi="游ゴシック" w:hint="eastAsia"/>
                <w:sz w:val="20"/>
                <w:szCs w:val="20"/>
              </w:rPr>
              <w:t>。</w:t>
            </w:r>
          </w:p>
          <w:p w14:paraId="25009E2E" w14:textId="77777777" w:rsidR="0015710F" w:rsidRDefault="0015710F" w:rsidP="0015710F">
            <w:pPr>
              <w:spacing w:line="280" w:lineRule="exact"/>
              <w:jc w:val="left"/>
              <w:rPr>
                <w:rFonts w:ascii="游ゴシック" w:eastAsia="游ゴシック" w:hAnsi="游ゴシック"/>
                <w:sz w:val="20"/>
                <w:szCs w:val="20"/>
              </w:rPr>
            </w:pPr>
          </w:p>
          <w:p w14:paraId="23C12035" w14:textId="77777777" w:rsidR="0015710F"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＜生活リズムを整える＞</w:t>
            </w:r>
          </w:p>
          <w:p w14:paraId="42FD4E65" w14:textId="51DE8F38" w:rsidR="0015710F" w:rsidRPr="007D5336" w:rsidRDefault="0015710F" w:rsidP="0015710F">
            <w:pPr>
              <w:spacing w:line="280" w:lineRule="exact"/>
              <w:ind w:left="500" w:hangingChars="250" w:hanging="500"/>
              <w:jc w:val="left"/>
              <w:rPr>
                <w:rFonts w:ascii="游ゴシック" w:eastAsia="游ゴシック" w:hAnsi="游ゴシック"/>
                <w:sz w:val="20"/>
                <w:szCs w:val="20"/>
              </w:rPr>
            </w:pPr>
            <w:r>
              <w:rPr>
                <mc:AlternateContent>
                  <mc:Choice Requires="w16se">
                    <w:rFonts w:ascii="游ゴシック" w:eastAsia="游ゴシック" w:hAnsi="游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449"/>
                </mc:Choice>
                <mc:Fallback>
                  <w:t>👉</w:t>
                </mc:Fallback>
              </mc:AlternateContent>
            </w:r>
            <w:r>
              <w:rPr>
                <w:rFonts w:ascii="游ゴシック" w:eastAsia="游ゴシック" w:hAnsi="游ゴシック" w:hint="eastAsia"/>
                <w:sz w:val="20"/>
                <w:szCs w:val="20"/>
              </w:rPr>
              <w:t xml:space="preserve"> 選-</w:t>
            </w:r>
            <w:r>
              <w:rPr>
                <w:rFonts w:ascii="游ゴシック" w:eastAsia="游ゴシック" w:hAnsi="游ゴシック"/>
                <w:sz w:val="20"/>
                <w:szCs w:val="20"/>
              </w:rPr>
              <w:t>22</w:t>
            </w:r>
            <w:r>
              <w:rPr>
                <w:rFonts w:ascii="游ゴシック" w:eastAsia="游ゴシック" w:hAnsi="游ゴシック" w:hint="eastAsia"/>
                <w:sz w:val="20"/>
                <w:szCs w:val="20"/>
              </w:rPr>
              <w:t>)</w:t>
            </w:r>
            <w:r>
              <w:rPr>
                <w:rFonts w:ascii="游ゴシック" w:eastAsia="游ゴシック" w:hAnsi="游ゴシック"/>
                <w:sz w:val="20"/>
                <w:szCs w:val="20"/>
              </w:rPr>
              <w:t xml:space="preserve"> </w:t>
            </w:r>
            <w:r w:rsidRPr="0083499B">
              <w:rPr>
                <w:rFonts w:ascii="游ゴシック" w:eastAsia="游ゴシック" w:hAnsi="游ゴシック" w:hint="eastAsia"/>
                <w:sz w:val="20"/>
                <w:szCs w:val="20"/>
              </w:rPr>
              <w:t>起床、食事、睡眠</w:t>
            </w:r>
            <w:r w:rsidR="00D352D3">
              <w:rPr>
                <w:rFonts w:ascii="游ゴシック" w:eastAsia="游ゴシック" w:hAnsi="游ゴシック" w:hint="eastAsia"/>
                <w:sz w:val="20"/>
                <w:szCs w:val="20"/>
              </w:rPr>
              <w:t>等</w:t>
            </w:r>
            <w:r w:rsidRPr="0083499B">
              <w:rPr>
                <w:rFonts w:ascii="游ゴシック" w:eastAsia="游ゴシック" w:hAnsi="游ゴシック" w:hint="eastAsia"/>
                <w:sz w:val="20"/>
                <w:szCs w:val="20"/>
              </w:rPr>
              <w:t>の生活リズムを守る</w:t>
            </w:r>
          </w:p>
          <w:p w14:paraId="0AB55AED" w14:textId="77777777" w:rsidR="0015710F" w:rsidRPr="00D352D3" w:rsidRDefault="0015710F" w:rsidP="0015710F">
            <w:pPr>
              <w:spacing w:line="280" w:lineRule="exact"/>
              <w:jc w:val="left"/>
              <w:rPr>
                <w:rFonts w:ascii="游ゴシック" w:eastAsia="游ゴシック" w:hAnsi="游ゴシック"/>
                <w:sz w:val="20"/>
                <w:szCs w:val="20"/>
              </w:rPr>
            </w:pPr>
          </w:p>
          <w:p w14:paraId="6A6DEE97" w14:textId="77777777" w:rsidR="0015710F" w:rsidRPr="0035413E"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＜出勤を支援する＞</w:t>
            </w:r>
          </w:p>
          <w:p w14:paraId="1667156A"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970267">
              <w:rPr>
                <w:rFonts w:ascii="游ゴシック" w:eastAsia="游ゴシック" w:hAnsi="游ゴシック" w:hint="eastAsia"/>
                <w:sz w:val="20"/>
                <w:szCs w:val="20"/>
              </w:rPr>
              <w:t>起きて出勤する準備ができているか確認するために、あるいは出勤を後押しして励ますために電話を入れる。</w:t>
            </w:r>
          </w:p>
          <w:p w14:paraId="0BAD2EF8" w14:textId="77777777" w:rsidR="0015710F" w:rsidRDefault="0015710F" w:rsidP="0015710F">
            <w:pPr>
              <w:spacing w:line="280" w:lineRule="exact"/>
              <w:jc w:val="left"/>
              <w:rPr>
                <w:rFonts w:ascii="游ゴシック" w:eastAsia="游ゴシック" w:hAnsi="游ゴシック"/>
                <w:sz w:val="20"/>
                <w:szCs w:val="20"/>
              </w:rPr>
            </w:pPr>
          </w:p>
          <w:p w14:paraId="0DEFA10F" w14:textId="77777777" w:rsidR="0015710F" w:rsidRPr="00970267"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＜出勤までの行動管理を支援する＞</w:t>
            </w:r>
          </w:p>
          <w:p w14:paraId="3D02826F" w14:textId="622931DB"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970267">
              <w:rPr>
                <w:rFonts w:ascii="游ゴシック" w:eastAsia="游ゴシック" w:hAnsi="游ゴシック" w:hint="eastAsia"/>
                <w:sz w:val="20"/>
                <w:szCs w:val="20"/>
              </w:rPr>
              <w:t>起床から出社までのスケジュールを作成する。家を出る時間、電車に乗る時間、タイムカードを押す時間</w:t>
            </w:r>
            <w:r w:rsidR="00D352D3">
              <w:rPr>
                <w:rFonts w:ascii="游ゴシック" w:eastAsia="游ゴシック" w:hAnsi="游ゴシック" w:hint="eastAsia"/>
                <w:sz w:val="20"/>
                <w:szCs w:val="20"/>
              </w:rPr>
              <w:t>等</w:t>
            </w:r>
            <w:r w:rsidRPr="00970267">
              <w:rPr>
                <w:rFonts w:ascii="游ゴシック" w:eastAsia="游ゴシック" w:hAnsi="游ゴシック" w:hint="eastAsia"/>
                <w:sz w:val="20"/>
                <w:szCs w:val="20"/>
              </w:rPr>
              <w:t>について細かく時間を設定する。</w:t>
            </w:r>
          </w:p>
          <w:p w14:paraId="2452A8D4"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970267">
              <w:rPr>
                <w:rFonts w:ascii="游ゴシック" w:eastAsia="游ゴシック" w:hAnsi="游ゴシック" w:hint="eastAsia"/>
                <w:sz w:val="20"/>
                <w:szCs w:val="20"/>
              </w:rPr>
              <w:t>５分前行動をするようルール化して、</w:t>
            </w:r>
            <w:r>
              <w:rPr>
                <w:rFonts w:ascii="游ゴシック" w:eastAsia="游ゴシック" w:hAnsi="游ゴシック" w:hint="eastAsia"/>
                <w:sz w:val="20"/>
                <w:szCs w:val="20"/>
              </w:rPr>
              <w:t>実践</w:t>
            </w:r>
            <w:r w:rsidRPr="00970267">
              <w:rPr>
                <w:rFonts w:ascii="游ゴシック" w:eastAsia="游ゴシック" w:hAnsi="游ゴシック" w:hint="eastAsia"/>
                <w:sz w:val="20"/>
                <w:szCs w:val="20"/>
              </w:rPr>
              <w:t>できるかどうか観察する。</w:t>
            </w:r>
          </w:p>
          <w:p w14:paraId="122391F4"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970267">
              <w:rPr>
                <w:rFonts w:ascii="游ゴシック" w:eastAsia="游ゴシック" w:hAnsi="游ゴシック" w:hint="eastAsia"/>
                <w:sz w:val="20"/>
                <w:szCs w:val="20"/>
              </w:rPr>
              <w:t>アラーム機能の活用を助言する。</w:t>
            </w:r>
          </w:p>
          <w:p w14:paraId="79A2F54F" w14:textId="77777777" w:rsidR="0015710F" w:rsidRPr="00970267" w:rsidRDefault="0015710F" w:rsidP="004C042D">
            <w:pPr>
              <w:spacing w:line="100" w:lineRule="exact"/>
              <w:jc w:val="left"/>
              <w:rPr>
                <w:rFonts w:ascii="游ゴシック" w:eastAsia="游ゴシック" w:hAnsi="游ゴシック"/>
                <w:sz w:val="20"/>
                <w:szCs w:val="20"/>
              </w:rPr>
            </w:pPr>
          </w:p>
        </w:tc>
      </w:tr>
      <w:tr w:rsidR="0015710F" w:rsidRPr="00BE4988" w14:paraId="5F2CAC5B" w14:textId="77777777" w:rsidTr="0015710F">
        <w:tc>
          <w:tcPr>
            <w:tcW w:w="9634" w:type="dxa"/>
            <w:shd w:val="clear" w:color="auto" w:fill="E7E6E6" w:themeFill="background2"/>
          </w:tcPr>
          <w:p w14:paraId="3D902D75" w14:textId="4747FB1A" w:rsidR="0015710F" w:rsidRPr="00BE4988" w:rsidRDefault="00523DB3" w:rsidP="0015710F">
            <w:pPr>
              <w:spacing w:line="400" w:lineRule="exact"/>
              <w:ind w:left="660" w:hangingChars="300" w:hanging="660"/>
              <w:rPr>
                <w:rFonts w:ascii="游明朝 Demibold" w:eastAsia="游明朝 Demibold" w:hAnsi="游明朝 Demibold"/>
                <w:sz w:val="22"/>
              </w:rPr>
            </w:pPr>
            <w:r>
              <w:rPr>
                <w:rFonts w:ascii="游明朝 Demibold" w:eastAsia="游明朝 Demibold" w:hAnsi="游明朝 Demibold" w:hint="eastAsia"/>
                <w:sz w:val="22"/>
              </w:rPr>
              <w:t>推-</w:t>
            </w:r>
            <w:r w:rsidR="0015710F" w:rsidRPr="00831374">
              <w:rPr>
                <w:rFonts w:ascii="游明朝 Demibold" w:eastAsia="游明朝 Demibold" w:hAnsi="游明朝 Demibold"/>
                <w:sz w:val="22"/>
              </w:rPr>
              <w:t>６) 欠勤、遅刻などを連絡する</w:t>
            </w:r>
          </w:p>
        </w:tc>
      </w:tr>
      <w:tr w:rsidR="0015710F" w:rsidRPr="00970267" w14:paraId="24D302DB" w14:textId="77777777" w:rsidTr="0015710F">
        <w:tc>
          <w:tcPr>
            <w:tcW w:w="9634" w:type="dxa"/>
          </w:tcPr>
          <w:p w14:paraId="4FDD0A81" w14:textId="77777777" w:rsidR="0015710F" w:rsidRPr="00D352D3" w:rsidRDefault="0015710F" w:rsidP="004C042D">
            <w:pPr>
              <w:spacing w:line="100" w:lineRule="exact"/>
              <w:jc w:val="left"/>
              <w:rPr>
                <w:rFonts w:ascii="游ゴシック" w:eastAsia="游ゴシック" w:hAnsi="游ゴシック"/>
                <w:sz w:val="20"/>
                <w:szCs w:val="20"/>
              </w:rPr>
            </w:pPr>
          </w:p>
          <w:p w14:paraId="6DE8E2D5" w14:textId="77777777" w:rsidR="0015710F" w:rsidRPr="00E94F71"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＜職場における適切な行動を教える＞</w:t>
            </w:r>
          </w:p>
          <w:p w14:paraId="1A52FBC5" w14:textId="00AD2A15" w:rsidR="0015710F" w:rsidRPr="007D5336" w:rsidRDefault="0015710F" w:rsidP="0015710F">
            <w:pPr>
              <w:spacing w:line="280" w:lineRule="exact"/>
              <w:ind w:left="500" w:hangingChars="250" w:hanging="500"/>
              <w:jc w:val="left"/>
              <w:rPr>
                <w:rFonts w:ascii="游ゴシック" w:eastAsia="游ゴシック" w:hAnsi="游ゴシック"/>
                <w:sz w:val="20"/>
                <w:szCs w:val="20"/>
              </w:rPr>
            </w:pPr>
            <w:r>
              <w:rPr>
                <mc:AlternateContent>
                  <mc:Choice Requires="w16se">
                    <w:rFonts w:ascii="游ゴシック" w:eastAsia="游ゴシック" w:hAnsi="游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449"/>
                </mc:Choice>
                <mc:Fallback>
                  <w:t>👉</w:t>
                </mc:Fallback>
              </mc:AlternateContent>
            </w:r>
            <w:r>
              <w:rPr>
                <w:rFonts w:ascii="游ゴシック" w:eastAsia="游ゴシック" w:hAnsi="游ゴシック" w:hint="eastAsia"/>
                <w:sz w:val="20"/>
                <w:szCs w:val="20"/>
              </w:rPr>
              <w:t xml:space="preserve"> </w:t>
            </w:r>
            <w:r w:rsidR="00523DB3">
              <w:rPr>
                <w:rFonts w:ascii="游ゴシック" w:eastAsia="游ゴシック" w:hAnsi="游ゴシック" w:hint="eastAsia"/>
                <w:sz w:val="20"/>
                <w:szCs w:val="20"/>
              </w:rPr>
              <w:t>推-</w:t>
            </w:r>
            <w:r>
              <w:rPr>
                <w:rFonts w:ascii="游ゴシック" w:eastAsia="游ゴシック" w:hAnsi="游ゴシック" w:hint="eastAsia"/>
                <w:sz w:val="20"/>
                <w:szCs w:val="20"/>
              </w:rPr>
              <w:t>４)</w:t>
            </w:r>
            <w:r>
              <w:rPr>
                <w:rFonts w:ascii="游ゴシック" w:eastAsia="游ゴシック" w:hAnsi="游ゴシック"/>
                <w:sz w:val="20"/>
                <w:szCs w:val="20"/>
              </w:rPr>
              <w:t xml:space="preserve"> </w:t>
            </w:r>
            <w:r w:rsidRPr="0083499B">
              <w:rPr>
                <w:rFonts w:ascii="游ゴシック" w:eastAsia="游ゴシック" w:hAnsi="游ゴシック" w:hint="eastAsia"/>
                <w:sz w:val="20"/>
                <w:szCs w:val="20"/>
              </w:rPr>
              <w:t>職場の規則を守る</w:t>
            </w:r>
          </w:p>
          <w:p w14:paraId="7C9167BD" w14:textId="77777777" w:rsidR="0015710F" w:rsidRDefault="0015710F" w:rsidP="0015710F">
            <w:pPr>
              <w:spacing w:line="280" w:lineRule="exact"/>
              <w:ind w:left="400" w:hangingChars="200" w:hanging="400"/>
              <w:jc w:val="left"/>
              <w:rPr>
                <w:rFonts w:ascii="游ゴシック" w:eastAsia="游ゴシック" w:hAnsi="游ゴシック"/>
                <w:sz w:val="20"/>
                <w:szCs w:val="20"/>
              </w:rPr>
            </w:pPr>
          </w:p>
          <w:p w14:paraId="7145C02F" w14:textId="77777777" w:rsidR="0015710F"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＜連絡の仕方を教える＞</w:t>
            </w:r>
          </w:p>
          <w:p w14:paraId="1BEAB51A" w14:textId="561C926E"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970267">
              <w:rPr>
                <w:rFonts w:ascii="游ゴシック" w:eastAsia="游ゴシック" w:hAnsi="游ゴシック" w:hint="eastAsia"/>
                <w:sz w:val="20"/>
                <w:szCs w:val="20"/>
              </w:rPr>
              <w:t>欠勤、遅刻の連絡の</w:t>
            </w:r>
            <w:r w:rsidR="00D352D3">
              <w:rPr>
                <w:rFonts w:ascii="游ゴシック" w:eastAsia="游ゴシック" w:hAnsi="游ゴシック" w:hint="eastAsia"/>
                <w:sz w:val="20"/>
                <w:szCs w:val="20"/>
              </w:rPr>
              <w:t>ための</w:t>
            </w:r>
            <w:r w:rsidRPr="00970267">
              <w:rPr>
                <w:rFonts w:ascii="游ゴシック" w:eastAsia="游ゴシック" w:hAnsi="游ゴシック" w:hint="eastAsia"/>
                <w:sz w:val="20"/>
                <w:szCs w:val="20"/>
              </w:rPr>
              <w:t>セリフを事前に用意しておき、実際の連絡時に活用</w:t>
            </w:r>
            <w:r w:rsidR="00FC0BC0" w:rsidRPr="009D660D">
              <w:rPr>
                <w:rFonts w:ascii="游ゴシック" w:eastAsia="游ゴシック" w:hAnsi="游ゴシック" w:hint="eastAsia"/>
                <w:sz w:val="20"/>
                <w:szCs w:val="20"/>
              </w:rPr>
              <w:t>してもらう</w:t>
            </w:r>
            <w:r w:rsidRPr="00970267">
              <w:rPr>
                <w:rFonts w:ascii="游ゴシック" w:eastAsia="游ゴシック" w:hAnsi="游ゴシック" w:hint="eastAsia"/>
                <w:sz w:val="20"/>
                <w:szCs w:val="20"/>
              </w:rPr>
              <w:t>。報告する上司が不在の場合の対応として、報告する上司（代理）の順番を紙に書いて整理する。</w:t>
            </w:r>
          </w:p>
          <w:p w14:paraId="16325AD3" w14:textId="77777777" w:rsidR="0015710F" w:rsidRPr="00032BC8" w:rsidRDefault="0015710F" w:rsidP="004C042D">
            <w:pPr>
              <w:spacing w:line="100" w:lineRule="exact"/>
              <w:jc w:val="left"/>
              <w:rPr>
                <w:rFonts w:ascii="游ゴシック" w:eastAsia="游ゴシック" w:hAnsi="游ゴシック"/>
                <w:sz w:val="20"/>
                <w:szCs w:val="20"/>
              </w:rPr>
            </w:pPr>
          </w:p>
        </w:tc>
      </w:tr>
      <w:tr w:rsidR="0015710F" w:rsidRPr="00BE4988" w14:paraId="70811FA4" w14:textId="77777777" w:rsidTr="0015710F">
        <w:tc>
          <w:tcPr>
            <w:tcW w:w="9634" w:type="dxa"/>
            <w:shd w:val="clear" w:color="auto" w:fill="E7E6E6" w:themeFill="background2"/>
          </w:tcPr>
          <w:p w14:paraId="4E2159DC" w14:textId="47906F54" w:rsidR="0015710F" w:rsidRPr="00BE4988" w:rsidRDefault="00523DB3" w:rsidP="0015710F">
            <w:pPr>
              <w:spacing w:line="400" w:lineRule="exact"/>
              <w:ind w:left="660" w:hangingChars="300" w:hanging="660"/>
              <w:rPr>
                <w:rFonts w:ascii="游明朝 Demibold" w:eastAsia="游明朝 Demibold" w:hAnsi="游明朝 Demibold"/>
                <w:sz w:val="22"/>
              </w:rPr>
            </w:pPr>
            <w:r>
              <w:rPr>
                <w:rFonts w:ascii="游明朝 Demibold" w:eastAsia="游明朝 Demibold" w:hAnsi="游明朝 Demibold" w:hint="eastAsia"/>
                <w:sz w:val="22"/>
              </w:rPr>
              <w:t>推-</w:t>
            </w:r>
            <w:r w:rsidR="0015710F" w:rsidRPr="00032BC8">
              <w:rPr>
                <w:rFonts w:ascii="游明朝 Demibold" w:eastAsia="游明朝 Demibold" w:hAnsi="游明朝 Demibold"/>
                <w:sz w:val="22"/>
              </w:rPr>
              <w:t>７) 日常生活動作を行う</w:t>
            </w:r>
          </w:p>
        </w:tc>
      </w:tr>
      <w:tr w:rsidR="0015710F" w:rsidRPr="00032BC8" w14:paraId="5E47879F" w14:textId="77777777" w:rsidTr="0015710F">
        <w:tc>
          <w:tcPr>
            <w:tcW w:w="9634" w:type="dxa"/>
          </w:tcPr>
          <w:p w14:paraId="24A7C4CD" w14:textId="77777777" w:rsidR="0015710F" w:rsidRDefault="0015710F" w:rsidP="004C042D">
            <w:pPr>
              <w:spacing w:line="100" w:lineRule="exact"/>
              <w:jc w:val="left"/>
              <w:rPr>
                <w:rFonts w:ascii="游ゴシック" w:eastAsia="游ゴシック" w:hAnsi="游ゴシック"/>
                <w:sz w:val="20"/>
                <w:szCs w:val="20"/>
              </w:rPr>
            </w:pPr>
          </w:p>
          <w:p w14:paraId="5335A771" w14:textId="77777777" w:rsidR="0015710F" w:rsidRPr="00E94F71"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＜日常生活動作を教える＞</w:t>
            </w:r>
          </w:p>
          <w:p w14:paraId="4C657204" w14:textId="3D99CB09"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食事、着替え、排せつ</w:t>
            </w:r>
            <w:r w:rsidR="00D352D3">
              <w:rPr>
                <w:rFonts w:ascii="游ゴシック" w:eastAsia="游ゴシック" w:hAnsi="游ゴシック" w:hint="eastAsia"/>
                <w:sz w:val="20"/>
                <w:szCs w:val="20"/>
              </w:rPr>
              <w:t>等</w:t>
            </w:r>
            <w:r>
              <w:rPr>
                <w:rFonts w:ascii="游ゴシック" w:eastAsia="游ゴシック" w:hAnsi="游ゴシック" w:hint="eastAsia"/>
                <w:sz w:val="20"/>
                <w:szCs w:val="20"/>
              </w:rPr>
              <w:t>を適切にできるように</w:t>
            </w:r>
            <w:r w:rsidR="001458D1">
              <w:rPr>
                <w:rFonts w:ascii="游ゴシック" w:eastAsia="游ゴシック" w:hAnsi="游ゴシック" w:hint="eastAsia"/>
                <w:sz w:val="20"/>
                <w:szCs w:val="20"/>
              </w:rPr>
              <w:t>手順を</w:t>
            </w:r>
            <w:r>
              <w:rPr>
                <w:rFonts w:ascii="游ゴシック" w:eastAsia="游ゴシック" w:hAnsi="游ゴシック" w:hint="eastAsia"/>
                <w:sz w:val="20"/>
                <w:szCs w:val="20"/>
              </w:rPr>
              <w:t>教える。</w:t>
            </w:r>
          </w:p>
          <w:p w14:paraId="6AD3E6BB" w14:textId="55002B4E" w:rsidR="0015710F" w:rsidRPr="00550B2E" w:rsidRDefault="0015710F" w:rsidP="00550B2E">
            <w:pPr>
              <w:spacing w:line="160" w:lineRule="exact"/>
              <w:jc w:val="left"/>
              <w:rPr>
                <w:rFonts w:ascii="游ゴシック" w:eastAsia="游ゴシック" w:hAnsi="游ゴシック"/>
                <w:sz w:val="20"/>
                <w:szCs w:val="20"/>
              </w:rPr>
            </w:pPr>
          </w:p>
        </w:tc>
      </w:tr>
      <w:tr w:rsidR="0015710F" w:rsidRPr="00BE4988" w14:paraId="79939F9C" w14:textId="77777777" w:rsidTr="0015710F">
        <w:tc>
          <w:tcPr>
            <w:tcW w:w="9634" w:type="dxa"/>
            <w:shd w:val="clear" w:color="auto" w:fill="E7E6E6" w:themeFill="background2"/>
          </w:tcPr>
          <w:p w14:paraId="792AC9FB" w14:textId="78035CAF" w:rsidR="0015710F" w:rsidRPr="00BE4988" w:rsidRDefault="00523DB3" w:rsidP="0015710F">
            <w:pPr>
              <w:spacing w:line="400" w:lineRule="exact"/>
              <w:ind w:left="660" w:hangingChars="300" w:hanging="660"/>
              <w:rPr>
                <w:rFonts w:ascii="游明朝 Demibold" w:eastAsia="游明朝 Demibold" w:hAnsi="游明朝 Demibold"/>
                <w:sz w:val="22"/>
              </w:rPr>
            </w:pPr>
            <w:r>
              <w:rPr>
                <w:rFonts w:ascii="游明朝 Demibold" w:eastAsia="游明朝 Demibold" w:hAnsi="游明朝 Demibold" w:hint="eastAsia"/>
                <w:sz w:val="22"/>
              </w:rPr>
              <w:t>推-</w:t>
            </w:r>
            <w:r w:rsidR="0015710F" w:rsidRPr="008F56A2">
              <w:rPr>
                <w:rFonts w:ascii="游明朝 Demibold" w:eastAsia="游明朝 Demibold" w:hAnsi="游明朝 Demibold"/>
                <w:sz w:val="22"/>
              </w:rPr>
              <w:t>８) 身だしなみを整える</w:t>
            </w:r>
          </w:p>
        </w:tc>
      </w:tr>
      <w:tr w:rsidR="0015710F" w:rsidRPr="00032BC8" w14:paraId="4C40D226" w14:textId="77777777" w:rsidTr="0015710F">
        <w:tc>
          <w:tcPr>
            <w:tcW w:w="9634" w:type="dxa"/>
          </w:tcPr>
          <w:p w14:paraId="2F5F2693" w14:textId="77777777" w:rsidR="0015710F" w:rsidRDefault="0015710F" w:rsidP="004C042D">
            <w:pPr>
              <w:spacing w:line="100" w:lineRule="exact"/>
              <w:jc w:val="left"/>
              <w:rPr>
                <w:rFonts w:ascii="游ゴシック" w:eastAsia="游ゴシック" w:hAnsi="游ゴシック"/>
                <w:sz w:val="20"/>
                <w:szCs w:val="20"/>
              </w:rPr>
            </w:pPr>
          </w:p>
          <w:p w14:paraId="70579577" w14:textId="77777777" w:rsidR="0015710F"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＜望ましい身だしなみを教える＞</w:t>
            </w:r>
          </w:p>
          <w:p w14:paraId="6B0DDBAE" w14:textId="08C48F7D" w:rsidR="0015710F" w:rsidRDefault="00DF664A"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身だしなみを改善する必要性を伝えた上で、</w:t>
            </w:r>
            <w:r w:rsidR="0015710F" w:rsidRPr="0093127F">
              <w:rPr>
                <w:rFonts w:ascii="游ゴシック" w:eastAsia="游ゴシック" w:hAnsi="游ゴシック" w:hint="eastAsia"/>
                <w:sz w:val="20"/>
                <w:szCs w:val="20"/>
              </w:rPr>
              <w:t>身だしなみのポイントを写真や絵で示し、どういうところに気を</w:t>
            </w:r>
            <w:r w:rsidR="004E04AD">
              <w:rPr>
                <w:rFonts w:ascii="游ゴシック" w:eastAsia="游ゴシック" w:hAnsi="游ゴシック" w:hint="eastAsia"/>
                <w:sz w:val="20"/>
                <w:szCs w:val="20"/>
              </w:rPr>
              <w:t>つ</w:t>
            </w:r>
            <w:r w:rsidR="0015710F" w:rsidRPr="0093127F">
              <w:rPr>
                <w:rFonts w:ascii="游ゴシック" w:eastAsia="游ゴシック" w:hAnsi="游ゴシック" w:hint="eastAsia"/>
                <w:sz w:val="20"/>
                <w:szCs w:val="20"/>
              </w:rPr>
              <w:t>ければいいのか、どういう身だしなみが会社で求められるか</w:t>
            </w:r>
            <w:r>
              <w:rPr>
                <w:rFonts w:ascii="游ゴシック" w:eastAsia="游ゴシック" w:hAnsi="游ゴシック" w:hint="eastAsia"/>
                <w:sz w:val="20"/>
                <w:szCs w:val="20"/>
              </w:rPr>
              <w:t>について助言する</w:t>
            </w:r>
            <w:r w:rsidR="0015710F" w:rsidRPr="0093127F">
              <w:rPr>
                <w:rFonts w:ascii="游ゴシック" w:eastAsia="游ゴシック" w:hAnsi="游ゴシック" w:hint="eastAsia"/>
                <w:sz w:val="20"/>
                <w:szCs w:val="20"/>
              </w:rPr>
              <w:t>。</w:t>
            </w:r>
          </w:p>
          <w:p w14:paraId="0DB1A052" w14:textId="728E479E"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トイレ</w:t>
            </w:r>
            <w:r w:rsidR="00D352D3">
              <w:rPr>
                <w:rFonts w:ascii="游ゴシック" w:eastAsia="游ゴシック" w:hAnsi="游ゴシック" w:hint="eastAsia"/>
                <w:sz w:val="20"/>
                <w:szCs w:val="20"/>
              </w:rPr>
              <w:t>等</w:t>
            </w:r>
            <w:r>
              <w:rPr>
                <w:rFonts w:ascii="游ゴシック" w:eastAsia="游ゴシック" w:hAnsi="游ゴシック" w:hint="eastAsia"/>
                <w:sz w:val="20"/>
                <w:szCs w:val="20"/>
              </w:rPr>
              <w:t>他の人に迷惑がかからない場所で身だしなみを整える</w:t>
            </w:r>
            <w:r w:rsidR="00D352D3">
              <w:rPr>
                <w:rFonts w:ascii="游ゴシック" w:eastAsia="游ゴシック" w:hAnsi="游ゴシック" w:hint="eastAsia"/>
                <w:sz w:val="20"/>
                <w:szCs w:val="20"/>
              </w:rPr>
              <w:t>等</w:t>
            </w:r>
            <w:r>
              <w:rPr>
                <w:rFonts w:ascii="游ゴシック" w:eastAsia="游ゴシック" w:hAnsi="游ゴシック" w:hint="eastAsia"/>
                <w:sz w:val="20"/>
                <w:szCs w:val="20"/>
              </w:rPr>
              <w:t>、身だしなみの指摘の反映に関する</w:t>
            </w:r>
            <w:r>
              <w:rPr>
                <w:rFonts w:ascii="游ゴシック" w:eastAsia="游ゴシック" w:hAnsi="游ゴシック" w:hint="eastAsia"/>
                <w:sz w:val="20"/>
                <w:szCs w:val="20"/>
              </w:rPr>
              <w:lastRenderedPageBreak/>
              <w:t>注意事項を伝える。</w:t>
            </w:r>
          </w:p>
          <w:p w14:paraId="575E64F8" w14:textId="2D96F6B2" w:rsidR="00404D88" w:rsidRDefault="00404D88" w:rsidP="00404D88">
            <w:pPr>
              <w:pStyle w:val="a3"/>
              <w:numPr>
                <w:ilvl w:val="0"/>
                <w:numId w:val="101"/>
              </w:numPr>
              <w:spacing w:line="280" w:lineRule="exact"/>
              <w:ind w:leftChars="0"/>
              <w:jc w:val="left"/>
              <w:rPr>
                <w:rFonts w:ascii="游ゴシック" w:eastAsia="游ゴシック" w:hAnsi="游ゴシック"/>
                <w:sz w:val="20"/>
                <w:szCs w:val="20"/>
              </w:rPr>
            </w:pPr>
            <w:r w:rsidRPr="00404D88">
              <w:rPr>
                <w:rFonts w:ascii="游ゴシック" w:eastAsia="游ゴシック" w:hAnsi="游ゴシック" w:hint="eastAsia"/>
                <w:sz w:val="20"/>
                <w:szCs w:val="20"/>
              </w:rPr>
              <w:t>具体的にど</w:t>
            </w:r>
            <w:r>
              <w:rPr>
                <w:rFonts w:ascii="游ゴシック" w:eastAsia="游ゴシック" w:hAnsi="游ゴシック" w:hint="eastAsia"/>
                <w:sz w:val="20"/>
                <w:szCs w:val="20"/>
              </w:rPr>
              <w:t>のように整容を整え</w:t>
            </w:r>
            <w:r w:rsidRPr="00404D88">
              <w:rPr>
                <w:rFonts w:ascii="游ゴシック" w:eastAsia="游ゴシック" w:hAnsi="游ゴシック" w:hint="eastAsia"/>
                <w:sz w:val="20"/>
                <w:szCs w:val="20"/>
              </w:rPr>
              <w:t>れば</w:t>
            </w:r>
            <w:r>
              <w:rPr>
                <w:rFonts w:ascii="游ゴシック" w:eastAsia="游ゴシック" w:hAnsi="游ゴシック" w:hint="eastAsia"/>
                <w:sz w:val="20"/>
                <w:szCs w:val="20"/>
              </w:rPr>
              <w:t>よ</w:t>
            </w:r>
            <w:r w:rsidRPr="00404D88">
              <w:rPr>
                <w:rFonts w:ascii="游ゴシック" w:eastAsia="游ゴシック" w:hAnsi="游ゴシック" w:hint="eastAsia"/>
                <w:sz w:val="20"/>
                <w:szCs w:val="20"/>
              </w:rPr>
              <w:t>いか</w:t>
            </w:r>
            <w:r>
              <w:rPr>
                <w:rFonts w:ascii="游ゴシック" w:eastAsia="游ゴシック" w:hAnsi="游ゴシック" w:hint="eastAsia"/>
                <w:sz w:val="20"/>
                <w:szCs w:val="20"/>
              </w:rPr>
              <w:t>（例：髪の毛を結ぶ）</w:t>
            </w:r>
            <w:r w:rsidRPr="00404D88">
              <w:rPr>
                <w:rFonts w:ascii="游ゴシック" w:eastAsia="游ゴシック" w:hAnsi="游ゴシック" w:hint="eastAsia"/>
                <w:sz w:val="20"/>
                <w:szCs w:val="20"/>
              </w:rPr>
              <w:t>、本人のプライド</w:t>
            </w:r>
            <w:r>
              <w:rPr>
                <w:rFonts w:ascii="游ゴシック" w:eastAsia="游ゴシック" w:hAnsi="游ゴシック" w:hint="eastAsia"/>
                <w:sz w:val="20"/>
                <w:szCs w:val="20"/>
              </w:rPr>
              <w:t>に配慮しつつ</w:t>
            </w:r>
            <w:r w:rsidRPr="00404D88">
              <w:rPr>
                <w:rFonts w:ascii="游ゴシック" w:eastAsia="游ゴシック" w:hAnsi="游ゴシック" w:hint="eastAsia"/>
                <w:sz w:val="20"/>
                <w:szCs w:val="20"/>
              </w:rPr>
              <w:t>伝える</w:t>
            </w:r>
            <w:r>
              <w:rPr>
                <w:rFonts w:ascii="游ゴシック" w:eastAsia="游ゴシック" w:hAnsi="游ゴシック" w:hint="eastAsia"/>
                <w:sz w:val="20"/>
                <w:szCs w:val="20"/>
              </w:rPr>
              <w:t>。</w:t>
            </w:r>
          </w:p>
          <w:p w14:paraId="726011DF" w14:textId="77777777" w:rsidR="0015710F" w:rsidRDefault="0015710F" w:rsidP="0015710F">
            <w:pPr>
              <w:spacing w:line="280" w:lineRule="exact"/>
              <w:jc w:val="left"/>
              <w:rPr>
                <w:rFonts w:ascii="游ゴシック" w:eastAsia="游ゴシック" w:hAnsi="游ゴシック"/>
                <w:sz w:val="20"/>
                <w:szCs w:val="20"/>
              </w:rPr>
            </w:pPr>
          </w:p>
          <w:p w14:paraId="6A9A9F08" w14:textId="77777777" w:rsidR="0015710F" w:rsidRPr="0093127F"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＜整容を支援する＞</w:t>
            </w:r>
          </w:p>
          <w:p w14:paraId="48D3DC09" w14:textId="77777777" w:rsidR="0015710F" w:rsidRPr="00EC5057"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EC5057">
              <w:rPr>
                <w:rFonts w:ascii="游ゴシック" w:eastAsia="游ゴシック" w:hAnsi="游ゴシック" w:hint="eastAsia"/>
                <w:sz w:val="20"/>
                <w:szCs w:val="20"/>
              </w:rPr>
              <w:t>洗濯する日を決めるよう促す。</w:t>
            </w:r>
          </w:p>
          <w:p w14:paraId="02AD0EDA" w14:textId="74F591A9" w:rsidR="0015710F" w:rsidRPr="00BB090E"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EC5057">
              <w:rPr>
                <w:rFonts w:ascii="游ゴシック" w:eastAsia="游ゴシック" w:hAnsi="游ゴシック" w:hint="eastAsia"/>
                <w:sz w:val="20"/>
                <w:szCs w:val="20"/>
              </w:rPr>
              <w:t>出勤前の行動（</w:t>
            </w:r>
            <w:r w:rsidR="00404D88">
              <w:rPr>
                <w:rFonts w:ascii="游ゴシック" w:eastAsia="游ゴシック" w:hAnsi="游ゴシック" w:hint="eastAsia"/>
                <w:sz w:val="20"/>
                <w:szCs w:val="20"/>
              </w:rPr>
              <w:t>例：</w:t>
            </w:r>
            <w:r w:rsidRPr="00EC5057">
              <w:rPr>
                <w:rFonts w:ascii="游ゴシック" w:eastAsia="游ゴシック" w:hAnsi="游ゴシック" w:hint="eastAsia"/>
                <w:sz w:val="20"/>
                <w:szCs w:val="20"/>
              </w:rPr>
              <w:t>鏡で寝ぐせ等をチェックする）をまとめたチェックリストを自室等の扉に貼付し、毎朝、チェックしてから出勤する</w:t>
            </w:r>
            <w:r w:rsidR="00FC0BC0" w:rsidRPr="00BB090E">
              <w:rPr>
                <w:rFonts w:ascii="游ゴシック" w:eastAsia="游ゴシック" w:hAnsi="游ゴシック" w:hint="eastAsia"/>
                <w:sz w:val="20"/>
                <w:szCs w:val="20"/>
              </w:rPr>
              <w:t>よう提案する</w:t>
            </w:r>
            <w:r w:rsidRPr="00BB090E">
              <w:rPr>
                <w:rFonts w:ascii="游ゴシック" w:eastAsia="游ゴシック" w:hAnsi="游ゴシック" w:hint="eastAsia"/>
                <w:sz w:val="20"/>
                <w:szCs w:val="20"/>
              </w:rPr>
              <w:t>。</w:t>
            </w:r>
          </w:p>
          <w:p w14:paraId="441F82E8"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EC5057">
              <w:rPr>
                <w:rFonts w:ascii="游ゴシック" w:eastAsia="游ゴシック" w:hAnsi="游ゴシック" w:hint="eastAsia"/>
                <w:sz w:val="20"/>
                <w:szCs w:val="20"/>
              </w:rPr>
              <w:t>髭剃り等、整容に関する行動の手順書を作成し、手順書に沿って整容する</w:t>
            </w:r>
            <w:r>
              <w:rPr>
                <w:rFonts w:ascii="游ゴシック" w:eastAsia="游ゴシック" w:hAnsi="游ゴシック" w:hint="eastAsia"/>
                <w:sz w:val="20"/>
                <w:szCs w:val="20"/>
              </w:rPr>
              <w:t>よう助言</w:t>
            </w:r>
            <w:r w:rsidRPr="00EC5057">
              <w:rPr>
                <w:rFonts w:ascii="游ゴシック" w:eastAsia="游ゴシック" w:hAnsi="游ゴシック" w:hint="eastAsia"/>
                <w:sz w:val="20"/>
                <w:szCs w:val="20"/>
              </w:rPr>
              <w:t>する。</w:t>
            </w:r>
          </w:p>
          <w:p w14:paraId="07EDE397" w14:textId="77777777" w:rsidR="0015710F" w:rsidRPr="00EC5057" w:rsidRDefault="0015710F" w:rsidP="004C042D">
            <w:pPr>
              <w:spacing w:line="100" w:lineRule="exact"/>
              <w:jc w:val="left"/>
              <w:rPr>
                <w:rFonts w:ascii="游ゴシック" w:eastAsia="游ゴシック" w:hAnsi="游ゴシック"/>
                <w:sz w:val="20"/>
                <w:szCs w:val="20"/>
              </w:rPr>
            </w:pPr>
          </w:p>
        </w:tc>
      </w:tr>
      <w:tr w:rsidR="0015710F" w:rsidRPr="00BE4988" w14:paraId="1B4497AA" w14:textId="77777777" w:rsidTr="0015710F">
        <w:tc>
          <w:tcPr>
            <w:tcW w:w="9634" w:type="dxa"/>
            <w:shd w:val="clear" w:color="auto" w:fill="E7E6E6" w:themeFill="background2"/>
          </w:tcPr>
          <w:p w14:paraId="6DCAE1C8" w14:textId="0BF1451C" w:rsidR="0015710F" w:rsidRPr="00BE4988" w:rsidRDefault="00523DB3" w:rsidP="0015710F">
            <w:pPr>
              <w:spacing w:line="400" w:lineRule="exact"/>
              <w:ind w:left="660" w:hangingChars="300" w:hanging="660"/>
              <w:rPr>
                <w:rFonts w:ascii="游明朝 Demibold" w:eastAsia="游明朝 Demibold" w:hAnsi="游明朝 Demibold"/>
                <w:sz w:val="22"/>
              </w:rPr>
            </w:pPr>
            <w:r>
              <w:rPr>
                <w:rFonts w:ascii="游明朝 Demibold" w:eastAsia="游明朝 Demibold" w:hAnsi="游明朝 Demibold" w:hint="eastAsia"/>
                <w:sz w:val="22"/>
              </w:rPr>
              <w:lastRenderedPageBreak/>
              <w:t>推-</w:t>
            </w:r>
            <w:r w:rsidR="0015710F" w:rsidRPr="00F63C93">
              <w:rPr>
                <w:rFonts w:ascii="游明朝 Demibold" w:eastAsia="游明朝 Demibold" w:hAnsi="游明朝 Demibold"/>
                <w:sz w:val="22"/>
              </w:rPr>
              <w:t>９) 体調に気をつける</w:t>
            </w:r>
          </w:p>
        </w:tc>
      </w:tr>
      <w:tr w:rsidR="0015710F" w:rsidRPr="00032BC8" w14:paraId="112CC7A5" w14:textId="77777777" w:rsidTr="0015710F">
        <w:tc>
          <w:tcPr>
            <w:tcW w:w="9634" w:type="dxa"/>
          </w:tcPr>
          <w:p w14:paraId="317B1EB7" w14:textId="77777777" w:rsidR="0015710F" w:rsidRDefault="0015710F" w:rsidP="004C042D">
            <w:pPr>
              <w:spacing w:line="100" w:lineRule="exact"/>
              <w:jc w:val="left"/>
              <w:rPr>
                <w:rFonts w:ascii="游ゴシック" w:eastAsia="游ゴシック" w:hAnsi="游ゴシック"/>
                <w:sz w:val="20"/>
                <w:szCs w:val="20"/>
              </w:rPr>
            </w:pPr>
          </w:p>
          <w:p w14:paraId="5B5610AB" w14:textId="77777777" w:rsidR="0015710F" w:rsidRPr="00EC5057" w:rsidRDefault="0015710F"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＜体調の自己管理を支援する＞</w:t>
            </w:r>
          </w:p>
          <w:p w14:paraId="0FCA672F" w14:textId="35256B28" w:rsidR="0015710F" w:rsidRPr="00BB090E"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EC5057">
              <w:rPr>
                <w:rFonts w:ascii="游ゴシック" w:eastAsia="游ゴシック" w:hAnsi="游ゴシック" w:hint="eastAsia"/>
                <w:sz w:val="20"/>
                <w:szCs w:val="20"/>
              </w:rPr>
              <w:t>体調不良のサインとして思い当たるものを書き出し</w:t>
            </w:r>
            <w:r>
              <w:rPr>
                <w:rFonts w:ascii="游ゴシック" w:eastAsia="游ゴシック" w:hAnsi="游ゴシック" w:hint="eastAsia"/>
                <w:sz w:val="20"/>
                <w:szCs w:val="20"/>
              </w:rPr>
              <w:t>てもらうとともに</w:t>
            </w:r>
            <w:r w:rsidRPr="00EC5057">
              <w:rPr>
                <w:rFonts w:ascii="游ゴシック" w:eastAsia="游ゴシック" w:hAnsi="游ゴシック" w:hint="eastAsia"/>
                <w:sz w:val="20"/>
                <w:szCs w:val="20"/>
              </w:rPr>
              <w:t>、家族や友人</w:t>
            </w:r>
            <w:r w:rsidR="00D352D3">
              <w:rPr>
                <w:rFonts w:ascii="游ゴシック" w:eastAsia="游ゴシック" w:hAnsi="游ゴシック" w:hint="eastAsia"/>
                <w:sz w:val="20"/>
                <w:szCs w:val="20"/>
              </w:rPr>
              <w:t>等</w:t>
            </w:r>
            <w:r w:rsidRPr="00EC5057">
              <w:rPr>
                <w:rFonts w:ascii="游ゴシック" w:eastAsia="游ゴシック" w:hAnsi="游ゴシック" w:hint="eastAsia"/>
                <w:sz w:val="20"/>
                <w:szCs w:val="20"/>
              </w:rPr>
              <w:t>周囲の人に聴き取りを行</w:t>
            </w:r>
            <w:r>
              <w:rPr>
                <w:rFonts w:ascii="游ゴシック" w:eastAsia="游ゴシック" w:hAnsi="游ゴシック" w:hint="eastAsia"/>
                <w:sz w:val="20"/>
                <w:szCs w:val="20"/>
              </w:rPr>
              <w:t>ってもらう</w:t>
            </w:r>
            <w:r w:rsidRPr="00EC5057">
              <w:rPr>
                <w:rFonts w:ascii="游ゴシック" w:eastAsia="游ゴシック" w:hAnsi="游ゴシック" w:hint="eastAsia"/>
                <w:sz w:val="20"/>
                <w:szCs w:val="20"/>
              </w:rPr>
              <w:t>。また、体調不良を解消するための対処方法</w:t>
            </w:r>
            <w:r w:rsidRPr="00BB090E">
              <w:rPr>
                <w:rFonts w:ascii="游ゴシック" w:eastAsia="游ゴシック" w:hAnsi="游ゴシック" w:hint="eastAsia"/>
                <w:sz w:val="20"/>
                <w:szCs w:val="20"/>
              </w:rPr>
              <w:t>を</w:t>
            </w:r>
            <w:r w:rsidR="00FC0BC0" w:rsidRPr="00BB090E">
              <w:rPr>
                <w:rFonts w:ascii="游ゴシック" w:eastAsia="游ゴシック" w:hAnsi="游ゴシック" w:hint="eastAsia"/>
                <w:sz w:val="20"/>
                <w:szCs w:val="20"/>
              </w:rPr>
              <w:t>対象者と一緒に</w:t>
            </w:r>
            <w:r w:rsidRPr="00BB090E">
              <w:rPr>
                <w:rFonts w:ascii="游ゴシック" w:eastAsia="游ゴシック" w:hAnsi="游ゴシック" w:hint="eastAsia"/>
                <w:sz w:val="20"/>
                <w:szCs w:val="20"/>
              </w:rPr>
              <w:t>検討する。</w:t>
            </w:r>
          </w:p>
          <w:p w14:paraId="62E5419A" w14:textId="27E72E28" w:rsidR="0015710F" w:rsidRPr="00BB090E" w:rsidRDefault="0015710F" w:rsidP="00550B2E">
            <w:pPr>
              <w:pStyle w:val="a3"/>
              <w:numPr>
                <w:ilvl w:val="0"/>
                <w:numId w:val="101"/>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朝と帰宅後に疲労とストレスの自己チェックができる体調管理表に体調不良のサインの有無及び対処方法の実施の有無を記録するように促す。一定期間後、記録を参照しながら、</w:t>
            </w:r>
            <w:r w:rsidR="00550B2E" w:rsidRPr="00BB090E">
              <w:rPr>
                <w:rFonts w:ascii="游ゴシック" w:eastAsia="游ゴシック" w:hAnsi="游ゴシック" w:hint="eastAsia"/>
                <w:sz w:val="20"/>
                <w:szCs w:val="20"/>
              </w:rPr>
              <w:t>「どういった状況であると体調不良が生じやすいか」といった因果関係</w:t>
            </w:r>
            <w:r w:rsidRPr="00BB090E">
              <w:rPr>
                <w:rFonts w:ascii="游ゴシック" w:eastAsia="游ゴシック" w:hAnsi="游ゴシック" w:hint="eastAsia"/>
                <w:sz w:val="20"/>
                <w:szCs w:val="20"/>
              </w:rPr>
              <w:t>及び</w:t>
            </w:r>
            <w:r w:rsidR="00550B2E" w:rsidRPr="00BB090E">
              <w:rPr>
                <w:rFonts w:ascii="游ゴシック" w:eastAsia="游ゴシック" w:hAnsi="游ゴシック" w:hint="eastAsia"/>
                <w:sz w:val="20"/>
                <w:szCs w:val="20"/>
              </w:rPr>
              <w:t>「どのような対処を行うことで体調が回復するか」</w:t>
            </w:r>
            <w:r w:rsidR="007C6B46" w:rsidRPr="00BB090E">
              <w:rPr>
                <w:rFonts w:ascii="游ゴシック" w:eastAsia="游ゴシック" w:hAnsi="游ゴシック" w:hint="eastAsia"/>
                <w:sz w:val="20"/>
                <w:szCs w:val="20"/>
              </w:rPr>
              <w:t>といった</w:t>
            </w:r>
            <w:r w:rsidRPr="00BB090E">
              <w:rPr>
                <w:rFonts w:ascii="游ゴシック" w:eastAsia="游ゴシック" w:hAnsi="游ゴシック" w:hint="eastAsia"/>
                <w:sz w:val="20"/>
                <w:szCs w:val="20"/>
              </w:rPr>
              <w:t>対処方法の有効性を検証し、有効に機能していないようであれば見直す</w:t>
            </w:r>
            <w:r w:rsidR="00FC0BC0" w:rsidRPr="00BB090E">
              <w:rPr>
                <w:rFonts w:ascii="游ゴシック" w:eastAsia="游ゴシック" w:hAnsi="游ゴシック" w:hint="eastAsia"/>
                <w:sz w:val="20"/>
                <w:szCs w:val="20"/>
              </w:rPr>
              <w:t>よう促す</w:t>
            </w:r>
            <w:r w:rsidRPr="00BB090E">
              <w:rPr>
                <w:rFonts w:ascii="游ゴシック" w:eastAsia="游ゴシック" w:hAnsi="游ゴシック" w:hint="eastAsia"/>
                <w:sz w:val="20"/>
                <w:szCs w:val="20"/>
              </w:rPr>
              <w:t>。</w:t>
            </w:r>
          </w:p>
          <w:p w14:paraId="10128E62" w14:textId="10297D60" w:rsidR="0015710F" w:rsidRPr="00BB090E"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体調が悪い時は無理せず休むことと</w:t>
            </w:r>
            <w:r w:rsidR="00E03625" w:rsidRPr="00BB090E">
              <w:rPr>
                <w:rFonts w:ascii="游ゴシック" w:eastAsia="游ゴシック" w:hAnsi="游ゴシック" w:hint="eastAsia"/>
                <w:sz w:val="20"/>
                <w:szCs w:val="20"/>
              </w:rPr>
              <w:t>し</w:t>
            </w:r>
            <w:r w:rsidRPr="00BB090E">
              <w:rPr>
                <w:rFonts w:ascii="游ゴシック" w:eastAsia="游ゴシック" w:hAnsi="游ゴシック" w:hint="eastAsia"/>
                <w:sz w:val="20"/>
                <w:szCs w:val="20"/>
              </w:rPr>
              <w:t>、体調管理表に体調を記録し</w:t>
            </w:r>
            <w:r w:rsidR="00FC0BC0" w:rsidRPr="00BB090E">
              <w:rPr>
                <w:rFonts w:ascii="游ゴシック" w:eastAsia="游ゴシック" w:hAnsi="游ゴシック" w:hint="eastAsia"/>
                <w:sz w:val="20"/>
                <w:szCs w:val="20"/>
              </w:rPr>
              <w:t>てもらい</w:t>
            </w:r>
            <w:r w:rsidRPr="00BB090E">
              <w:rPr>
                <w:rFonts w:ascii="游ゴシック" w:eastAsia="游ゴシック" w:hAnsi="游ゴシック" w:hint="eastAsia"/>
                <w:sz w:val="20"/>
                <w:szCs w:val="20"/>
              </w:rPr>
              <w:t>、経過観察をする。</w:t>
            </w:r>
          </w:p>
          <w:p w14:paraId="32ED0C7C" w14:textId="77777777" w:rsidR="0015710F" w:rsidRPr="00837565"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体調管理表を活用した自己管理を行うとともに、対象者から同意を得ることができれば、その情報を事業所、医療機関と共有し、不安定なときに介入を検討したり、定期的な相</w:t>
            </w:r>
            <w:r>
              <w:rPr>
                <w:rFonts w:ascii="游ゴシック" w:eastAsia="游ゴシック" w:hAnsi="游ゴシック" w:hint="eastAsia"/>
                <w:sz w:val="20"/>
                <w:szCs w:val="20"/>
              </w:rPr>
              <w:t>談を実施したりする。</w:t>
            </w:r>
          </w:p>
          <w:p w14:paraId="4B04C471" w14:textId="77777777" w:rsidR="0015710F" w:rsidRDefault="0015710F" w:rsidP="0015710F">
            <w:pPr>
              <w:spacing w:line="280" w:lineRule="exact"/>
              <w:jc w:val="left"/>
              <w:rPr>
                <w:rFonts w:ascii="游ゴシック" w:eastAsia="游ゴシック" w:hAnsi="游ゴシック"/>
                <w:sz w:val="20"/>
                <w:szCs w:val="20"/>
              </w:rPr>
            </w:pPr>
          </w:p>
          <w:p w14:paraId="10F10343" w14:textId="77777777" w:rsidR="0015710F" w:rsidRPr="00EC5057"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＜体調管理を支援する＞</w:t>
            </w:r>
          </w:p>
          <w:p w14:paraId="0916DD83"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6A3A30">
              <w:rPr>
                <w:rFonts w:ascii="游ゴシック" w:eastAsia="游ゴシック" w:hAnsi="游ゴシック" w:hint="eastAsia"/>
                <w:sz w:val="20"/>
                <w:szCs w:val="20"/>
              </w:rPr>
              <w:t>通院同行をし、医療の状況を確認</w:t>
            </w:r>
            <w:r>
              <w:rPr>
                <w:rFonts w:ascii="游ゴシック" w:eastAsia="游ゴシック" w:hAnsi="游ゴシック" w:hint="eastAsia"/>
                <w:sz w:val="20"/>
                <w:szCs w:val="20"/>
              </w:rPr>
              <w:t>する。</w:t>
            </w:r>
          </w:p>
          <w:p w14:paraId="4D3C9898" w14:textId="77777777" w:rsidR="0015710F" w:rsidRPr="00C954B5"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376FDE">
              <w:rPr>
                <w:rFonts w:ascii="游ゴシック" w:eastAsia="游ゴシック" w:hAnsi="游ゴシック" w:hint="eastAsia"/>
                <w:sz w:val="20"/>
                <w:szCs w:val="20"/>
              </w:rPr>
              <w:t>毎日</w:t>
            </w:r>
            <w:r>
              <w:rPr>
                <w:rFonts w:ascii="游ゴシック" w:eastAsia="游ゴシック" w:hAnsi="游ゴシック" w:hint="eastAsia"/>
                <w:sz w:val="20"/>
                <w:szCs w:val="20"/>
              </w:rPr>
              <w:t>、</w:t>
            </w:r>
            <w:r w:rsidRPr="00376FDE">
              <w:rPr>
                <w:rFonts w:ascii="游ゴシック" w:eastAsia="游ゴシック" w:hAnsi="游ゴシック" w:hint="eastAsia"/>
                <w:sz w:val="20"/>
                <w:szCs w:val="20"/>
              </w:rPr>
              <w:t>朝の顔色</w:t>
            </w:r>
            <w:r w:rsidRPr="00C954B5">
              <w:rPr>
                <w:rFonts w:ascii="游ゴシック" w:eastAsia="游ゴシック" w:hAnsi="游ゴシック" w:hint="eastAsia"/>
                <w:sz w:val="20"/>
                <w:szCs w:val="20"/>
              </w:rPr>
              <w:t>等を</w:t>
            </w:r>
            <w:r>
              <w:rPr>
                <w:rFonts w:ascii="游ゴシック" w:eastAsia="游ゴシック" w:hAnsi="游ゴシック" w:hint="eastAsia"/>
                <w:sz w:val="20"/>
                <w:szCs w:val="20"/>
              </w:rPr>
              <w:t>確認</w:t>
            </w:r>
            <w:r w:rsidRPr="00C954B5">
              <w:rPr>
                <w:rFonts w:ascii="游ゴシック" w:eastAsia="游ゴシック" w:hAnsi="游ゴシック" w:hint="eastAsia"/>
                <w:sz w:val="20"/>
                <w:szCs w:val="20"/>
              </w:rPr>
              <w:t>し､体調の良し悪しを支援者から尋ねる。</w:t>
            </w:r>
          </w:p>
          <w:p w14:paraId="28B6ED4A"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032A16">
              <w:rPr>
                <w:rFonts w:ascii="游ゴシック" w:eastAsia="游ゴシック" w:hAnsi="游ゴシック" w:hint="eastAsia"/>
                <w:sz w:val="20"/>
                <w:szCs w:val="20"/>
              </w:rPr>
              <w:t>「体調が悪いなら休むように」と声か</w:t>
            </w:r>
            <w:r>
              <w:rPr>
                <w:rFonts w:ascii="游ゴシック" w:eastAsia="游ゴシック" w:hAnsi="游ゴシック" w:hint="eastAsia"/>
                <w:sz w:val="20"/>
                <w:szCs w:val="20"/>
              </w:rPr>
              <w:t>けをする。</w:t>
            </w:r>
          </w:p>
          <w:p w14:paraId="0CBA0335" w14:textId="617C4B8D"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疲労の蓄積を防ぐため、計画的に休暇を取得するよう促す。</w:t>
            </w:r>
          </w:p>
          <w:p w14:paraId="786B5C13" w14:textId="64B6909C" w:rsidR="00590457" w:rsidRDefault="00590457" w:rsidP="00590457">
            <w:pPr>
              <w:pStyle w:val="a3"/>
              <w:numPr>
                <w:ilvl w:val="0"/>
                <w:numId w:val="101"/>
              </w:numPr>
              <w:spacing w:line="280" w:lineRule="exact"/>
              <w:ind w:leftChars="0"/>
              <w:jc w:val="left"/>
              <w:rPr>
                <w:rFonts w:ascii="游ゴシック" w:eastAsia="游ゴシック" w:hAnsi="游ゴシック"/>
                <w:sz w:val="20"/>
                <w:szCs w:val="20"/>
              </w:rPr>
            </w:pPr>
            <w:r w:rsidRPr="00590457">
              <w:rPr>
                <w:rFonts w:ascii="游ゴシック" w:eastAsia="游ゴシック" w:hAnsi="游ゴシック" w:hint="eastAsia"/>
                <w:sz w:val="20"/>
                <w:szCs w:val="20"/>
              </w:rPr>
              <w:t>過集中</w:t>
            </w:r>
            <w:r>
              <w:rPr>
                <w:rFonts w:ascii="游ゴシック" w:eastAsia="游ゴシック" w:hAnsi="游ゴシック" w:hint="eastAsia"/>
                <w:sz w:val="20"/>
                <w:szCs w:val="20"/>
              </w:rPr>
              <w:t>を防ぐため</w:t>
            </w:r>
            <w:r w:rsidR="001C532C">
              <w:rPr>
                <w:rFonts w:ascii="游ゴシック" w:eastAsia="游ゴシック" w:hAnsi="游ゴシック" w:hint="eastAsia"/>
                <w:sz w:val="20"/>
                <w:szCs w:val="20"/>
              </w:rPr>
              <w:t>、休憩を促す</w:t>
            </w:r>
            <w:r w:rsidR="004E04AD">
              <w:rPr>
                <w:rFonts w:ascii="游ゴシック" w:eastAsia="游ゴシック" w:hAnsi="游ゴシック" w:hint="eastAsia"/>
                <w:sz w:val="20"/>
                <w:szCs w:val="20"/>
              </w:rPr>
              <w:t>声かけ</w:t>
            </w:r>
            <w:r w:rsidR="001C532C">
              <w:rPr>
                <w:rFonts w:ascii="游ゴシック" w:eastAsia="游ゴシック" w:hAnsi="游ゴシック" w:hint="eastAsia"/>
                <w:sz w:val="20"/>
                <w:szCs w:val="20"/>
              </w:rPr>
              <w:t>をしたり、</w:t>
            </w:r>
            <w:r w:rsidR="00105DE6">
              <w:rPr>
                <w:rFonts w:ascii="游ゴシック" w:eastAsia="游ゴシック" w:hAnsi="游ゴシック" w:hint="eastAsia"/>
                <w:sz w:val="20"/>
                <w:szCs w:val="20"/>
              </w:rPr>
              <w:t>アラーム機能</w:t>
            </w:r>
            <w:r w:rsidRPr="00590457">
              <w:rPr>
                <w:rFonts w:ascii="游ゴシック" w:eastAsia="游ゴシック" w:hAnsi="游ゴシック" w:hint="eastAsia"/>
                <w:sz w:val="20"/>
                <w:szCs w:val="20"/>
              </w:rPr>
              <w:t>を</w:t>
            </w:r>
            <w:r w:rsidR="00105DE6">
              <w:rPr>
                <w:rFonts w:ascii="游ゴシック" w:eastAsia="游ゴシック" w:hAnsi="游ゴシック" w:hint="eastAsia"/>
                <w:sz w:val="20"/>
                <w:szCs w:val="20"/>
              </w:rPr>
              <w:t>活用</w:t>
            </w:r>
            <w:r>
              <w:rPr>
                <w:rFonts w:ascii="游ゴシック" w:eastAsia="游ゴシック" w:hAnsi="游ゴシック" w:hint="eastAsia"/>
                <w:sz w:val="20"/>
                <w:szCs w:val="20"/>
              </w:rPr>
              <w:t>する。</w:t>
            </w:r>
          </w:p>
          <w:p w14:paraId="5719BB21" w14:textId="77777777" w:rsidR="0015710F" w:rsidRPr="00DE578A" w:rsidRDefault="0015710F" w:rsidP="004C042D">
            <w:pPr>
              <w:spacing w:line="100" w:lineRule="exact"/>
              <w:jc w:val="left"/>
              <w:rPr>
                <w:rFonts w:ascii="游ゴシック" w:eastAsia="游ゴシック" w:hAnsi="游ゴシック"/>
                <w:sz w:val="20"/>
                <w:szCs w:val="20"/>
              </w:rPr>
            </w:pPr>
          </w:p>
        </w:tc>
      </w:tr>
      <w:tr w:rsidR="0015710F" w:rsidRPr="00BE4988" w14:paraId="09167CA2" w14:textId="77777777" w:rsidTr="0015710F">
        <w:tc>
          <w:tcPr>
            <w:tcW w:w="9634" w:type="dxa"/>
            <w:shd w:val="clear" w:color="auto" w:fill="E7E6E6" w:themeFill="background2"/>
          </w:tcPr>
          <w:p w14:paraId="7DF3B292" w14:textId="29EE2EFD" w:rsidR="0015710F" w:rsidRPr="00BE4988" w:rsidRDefault="00523DB3" w:rsidP="0015710F">
            <w:pPr>
              <w:spacing w:line="400" w:lineRule="exact"/>
              <w:ind w:left="660" w:hangingChars="300" w:hanging="660"/>
              <w:rPr>
                <w:rFonts w:ascii="游明朝 Demibold" w:eastAsia="游明朝 Demibold" w:hAnsi="游明朝 Demibold"/>
                <w:sz w:val="22"/>
              </w:rPr>
            </w:pPr>
            <w:r>
              <w:rPr>
                <w:rFonts w:ascii="游明朝 Demibold" w:eastAsia="游明朝 Demibold" w:hAnsi="游明朝 Demibold" w:hint="eastAsia"/>
                <w:sz w:val="22"/>
              </w:rPr>
              <w:t>推-</w:t>
            </w:r>
            <w:r w:rsidR="0015710F" w:rsidRPr="00F63C93">
              <w:rPr>
                <w:rFonts w:ascii="游明朝 Demibold" w:eastAsia="游明朝 Demibold" w:hAnsi="游明朝 Demibold"/>
                <w:sz w:val="22"/>
              </w:rPr>
              <w:t>10) 体調を回復させる</w:t>
            </w:r>
            <w:r w:rsidR="00297ABA">
              <w:rPr>
                <w:rFonts w:ascii="游明朝 Demibold" w:eastAsia="游明朝 Demibold" w:hAnsi="游明朝 Demibold" w:hint="eastAsia"/>
                <w:sz w:val="22"/>
              </w:rPr>
              <w:t>ための</w:t>
            </w:r>
            <w:r w:rsidR="00AE0DC3">
              <w:rPr>
                <w:rFonts w:ascii="游明朝 Demibold" w:eastAsia="游明朝 Demibold" w:hAnsi="游明朝 Demibold" w:hint="eastAsia"/>
                <w:sz w:val="22"/>
              </w:rPr>
              <w:t>行動をとる</w:t>
            </w:r>
          </w:p>
        </w:tc>
      </w:tr>
      <w:tr w:rsidR="0015710F" w:rsidRPr="00DE578A" w14:paraId="08122FBF" w14:textId="77777777" w:rsidTr="0015710F">
        <w:tc>
          <w:tcPr>
            <w:tcW w:w="9634" w:type="dxa"/>
          </w:tcPr>
          <w:p w14:paraId="3EB8146A" w14:textId="77777777" w:rsidR="0015710F" w:rsidRDefault="0015710F" w:rsidP="004C042D">
            <w:pPr>
              <w:spacing w:line="100" w:lineRule="exact"/>
              <w:jc w:val="left"/>
              <w:rPr>
                <w:rFonts w:ascii="游ゴシック" w:eastAsia="游ゴシック" w:hAnsi="游ゴシック"/>
                <w:sz w:val="20"/>
                <w:szCs w:val="20"/>
              </w:rPr>
            </w:pPr>
          </w:p>
          <w:p w14:paraId="36F3FDE0" w14:textId="77777777" w:rsidR="0015710F" w:rsidRPr="00837565"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＜体調の回復に向けた対処法を提案する＞</w:t>
            </w:r>
          </w:p>
          <w:p w14:paraId="495F4C45" w14:textId="5DFA770B"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体調の回復に向けた休憩時間や生活面での対処法</w:t>
            </w:r>
            <w:r w:rsidR="00111CA5">
              <w:rPr>
                <w:rFonts w:ascii="游ゴシック" w:eastAsia="游ゴシック" w:hAnsi="游ゴシック" w:hint="eastAsia"/>
                <w:sz w:val="20"/>
                <w:szCs w:val="20"/>
              </w:rPr>
              <w:t>（例：早めに寝る）</w:t>
            </w:r>
            <w:r w:rsidRPr="00007D9B">
              <w:rPr>
                <w:rFonts w:ascii="游ゴシック" w:eastAsia="游ゴシック" w:hAnsi="游ゴシック" w:hint="eastAsia"/>
                <w:sz w:val="20"/>
                <w:szCs w:val="20"/>
              </w:rPr>
              <w:t>を提</w:t>
            </w:r>
            <w:r>
              <w:rPr>
                <w:rFonts w:ascii="游ゴシック" w:eastAsia="游ゴシック" w:hAnsi="游ゴシック" w:hint="eastAsia"/>
                <w:sz w:val="20"/>
                <w:szCs w:val="20"/>
              </w:rPr>
              <w:t>案</w:t>
            </w:r>
            <w:r w:rsidRPr="00007D9B">
              <w:rPr>
                <w:rFonts w:ascii="游ゴシック" w:eastAsia="游ゴシック" w:hAnsi="游ゴシック" w:hint="eastAsia"/>
                <w:sz w:val="20"/>
                <w:szCs w:val="20"/>
              </w:rPr>
              <w:t>する。</w:t>
            </w:r>
          </w:p>
          <w:p w14:paraId="67FDE15C" w14:textId="77777777" w:rsidR="0015710F" w:rsidRDefault="0015710F" w:rsidP="003B4352">
            <w:pPr>
              <w:spacing w:line="100" w:lineRule="exact"/>
              <w:jc w:val="left"/>
              <w:rPr>
                <w:rFonts w:ascii="游ゴシック" w:eastAsia="游ゴシック" w:hAnsi="游ゴシック"/>
                <w:sz w:val="20"/>
                <w:szCs w:val="20"/>
              </w:rPr>
            </w:pPr>
          </w:p>
          <w:p w14:paraId="11BB6EA6" w14:textId="77777777" w:rsidR="0015710F" w:rsidRPr="00837565"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＜自分に合った回復方法を検討する＞</w:t>
            </w:r>
          </w:p>
          <w:p w14:paraId="5E90A32E" w14:textId="0FF329C3" w:rsidR="0015710F" w:rsidRDefault="00FC0BC0" w:rsidP="002A0D84">
            <w:pPr>
              <w:pStyle w:val="a3"/>
              <w:numPr>
                <w:ilvl w:val="0"/>
                <w:numId w:val="101"/>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対象者と</w:t>
            </w:r>
            <w:r w:rsidR="0015710F" w:rsidRPr="00BB090E">
              <w:rPr>
                <w:rFonts w:ascii="游ゴシック" w:eastAsia="游ゴシック" w:hAnsi="游ゴシック" w:hint="eastAsia"/>
                <w:sz w:val="20"/>
                <w:szCs w:val="20"/>
              </w:rPr>
              <w:t>体調を崩</w:t>
            </w:r>
            <w:r w:rsidR="0015710F">
              <w:rPr>
                <w:rFonts w:ascii="游ゴシック" w:eastAsia="游ゴシック" w:hAnsi="游ゴシック" w:hint="eastAsia"/>
                <w:sz w:val="20"/>
                <w:szCs w:val="20"/>
              </w:rPr>
              <w:t>すパターンを振り返り、対処法を試し</w:t>
            </w:r>
            <w:r w:rsidR="00111CA5">
              <w:rPr>
                <w:rFonts w:ascii="游ゴシック" w:eastAsia="游ゴシック" w:hAnsi="游ゴシック" w:hint="eastAsia"/>
                <w:sz w:val="20"/>
                <w:szCs w:val="20"/>
              </w:rPr>
              <w:t>た結果を共有して</w:t>
            </w:r>
            <w:r w:rsidR="0015710F">
              <w:rPr>
                <w:rFonts w:ascii="游ゴシック" w:eastAsia="游ゴシック" w:hAnsi="游ゴシック" w:hint="eastAsia"/>
                <w:sz w:val="20"/>
                <w:szCs w:val="20"/>
              </w:rPr>
              <w:t>有効な対処法を</w:t>
            </w:r>
            <w:r w:rsidR="00111CA5">
              <w:rPr>
                <w:rFonts w:ascii="游ゴシック" w:eastAsia="游ゴシック" w:hAnsi="游ゴシック" w:hint="eastAsia"/>
                <w:sz w:val="20"/>
                <w:szCs w:val="20"/>
              </w:rPr>
              <w:t>検討する</w:t>
            </w:r>
            <w:r w:rsidR="0015710F">
              <w:rPr>
                <w:rFonts w:ascii="游ゴシック" w:eastAsia="游ゴシック" w:hAnsi="游ゴシック" w:hint="eastAsia"/>
                <w:sz w:val="20"/>
                <w:szCs w:val="20"/>
              </w:rPr>
              <w:t>。</w:t>
            </w:r>
          </w:p>
          <w:p w14:paraId="6DD1037C"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休日の過ごし方について助言する。</w:t>
            </w:r>
          </w:p>
          <w:p w14:paraId="067F9BD8"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良質な睡眠が取れているか確認する。</w:t>
            </w:r>
          </w:p>
          <w:p w14:paraId="688A613E" w14:textId="77777777" w:rsidR="0015710F" w:rsidRDefault="0015710F" w:rsidP="0015710F">
            <w:pPr>
              <w:spacing w:line="280" w:lineRule="exact"/>
              <w:jc w:val="left"/>
              <w:rPr>
                <w:rFonts w:ascii="游ゴシック" w:eastAsia="游ゴシック" w:hAnsi="游ゴシック"/>
                <w:sz w:val="20"/>
                <w:szCs w:val="20"/>
              </w:rPr>
            </w:pPr>
          </w:p>
          <w:p w14:paraId="1FC17512" w14:textId="77777777" w:rsidR="0015710F" w:rsidRPr="00837565"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＜体調管理を支援する＞</w:t>
            </w:r>
          </w:p>
          <w:p w14:paraId="5BB4FC71" w14:textId="1B9A1056" w:rsidR="0015710F" w:rsidRDefault="0015710F" w:rsidP="0015710F">
            <w:pPr>
              <w:spacing w:line="280" w:lineRule="exact"/>
              <w:jc w:val="left"/>
              <w:rPr>
                <w:rFonts w:ascii="游ゴシック" w:eastAsia="游ゴシック" w:hAnsi="游ゴシック"/>
                <w:sz w:val="20"/>
                <w:szCs w:val="20"/>
              </w:rPr>
            </w:pPr>
            <w:r>
              <w:rPr>
                <mc:AlternateContent>
                  <mc:Choice Requires="w16se">
                    <w:rFonts w:ascii="游ゴシック" w:eastAsia="游ゴシック" w:hAnsi="游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449"/>
                </mc:Choice>
                <mc:Fallback>
                  <w:t>👉</w:t>
                </mc:Fallback>
              </mc:AlternateContent>
            </w:r>
            <w:r>
              <w:rPr>
                <w:rFonts w:ascii="游ゴシック" w:eastAsia="游ゴシック" w:hAnsi="游ゴシック" w:hint="eastAsia"/>
                <w:sz w:val="20"/>
                <w:szCs w:val="20"/>
              </w:rPr>
              <w:t xml:space="preserve"> </w:t>
            </w:r>
            <w:r w:rsidR="00523DB3">
              <w:rPr>
                <w:rFonts w:ascii="游ゴシック" w:eastAsia="游ゴシック" w:hAnsi="游ゴシック" w:hint="eastAsia"/>
                <w:sz w:val="20"/>
                <w:szCs w:val="20"/>
              </w:rPr>
              <w:t>推-</w:t>
            </w:r>
            <w:r>
              <w:rPr>
                <w:rFonts w:ascii="游ゴシック" w:eastAsia="游ゴシック" w:hAnsi="游ゴシック" w:hint="eastAsia"/>
                <w:sz w:val="20"/>
                <w:szCs w:val="20"/>
              </w:rPr>
              <w:t>９)</w:t>
            </w:r>
            <w:r>
              <w:rPr>
                <w:rFonts w:ascii="游ゴシック" w:eastAsia="游ゴシック" w:hAnsi="游ゴシック"/>
                <w:sz w:val="20"/>
                <w:szCs w:val="20"/>
              </w:rPr>
              <w:t xml:space="preserve"> </w:t>
            </w:r>
            <w:r w:rsidRPr="0083499B">
              <w:rPr>
                <w:rFonts w:ascii="游ゴシック" w:eastAsia="游ゴシック" w:hAnsi="游ゴシック" w:hint="eastAsia"/>
                <w:sz w:val="20"/>
                <w:szCs w:val="20"/>
              </w:rPr>
              <w:t>体調に気をつける</w:t>
            </w:r>
          </w:p>
          <w:p w14:paraId="49457123" w14:textId="77777777" w:rsidR="0015710F" w:rsidRPr="000C5DC4" w:rsidRDefault="0015710F" w:rsidP="004C042D">
            <w:pPr>
              <w:spacing w:line="100" w:lineRule="exact"/>
              <w:jc w:val="left"/>
              <w:rPr>
                <w:rFonts w:ascii="游ゴシック" w:eastAsia="游ゴシック" w:hAnsi="游ゴシック"/>
                <w:sz w:val="20"/>
                <w:szCs w:val="20"/>
              </w:rPr>
            </w:pPr>
          </w:p>
        </w:tc>
      </w:tr>
      <w:tr w:rsidR="0015710F" w:rsidRPr="00BE4988" w14:paraId="7228207E" w14:textId="77777777" w:rsidTr="0015710F">
        <w:tc>
          <w:tcPr>
            <w:tcW w:w="9634" w:type="dxa"/>
            <w:shd w:val="clear" w:color="auto" w:fill="E7E6E6" w:themeFill="background2"/>
          </w:tcPr>
          <w:p w14:paraId="3CBE78AC" w14:textId="08CCF73A" w:rsidR="0015710F" w:rsidRPr="00BE4988" w:rsidRDefault="00523DB3" w:rsidP="0015710F">
            <w:pPr>
              <w:spacing w:line="400" w:lineRule="exact"/>
              <w:ind w:left="660" w:hangingChars="300" w:hanging="660"/>
              <w:rPr>
                <w:rFonts w:ascii="游明朝 Demibold" w:eastAsia="游明朝 Demibold" w:hAnsi="游明朝 Demibold"/>
                <w:sz w:val="22"/>
              </w:rPr>
            </w:pPr>
            <w:r>
              <w:rPr>
                <w:rFonts w:ascii="游明朝 Demibold" w:eastAsia="游明朝 Demibold" w:hAnsi="游明朝 Demibold" w:hint="eastAsia"/>
                <w:sz w:val="22"/>
              </w:rPr>
              <w:t>推-</w:t>
            </w:r>
            <w:r w:rsidR="0015710F" w:rsidRPr="00F63C93">
              <w:rPr>
                <w:rFonts w:ascii="游明朝 Demibold" w:eastAsia="游明朝 Demibold" w:hAnsi="游明朝 Demibold"/>
                <w:sz w:val="22"/>
              </w:rPr>
              <w:t>11) 交通機関を利用する</w:t>
            </w:r>
          </w:p>
        </w:tc>
      </w:tr>
      <w:tr w:rsidR="0015710F" w:rsidRPr="000C5DC4" w14:paraId="6A6E6850" w14:textId="77777777" w:rsidTr="0015710F">
        <w:tc>
          <w:tcPr>
            <w:tcW w:w="9634" w:type="dxa"/>
          </w:tcPr>
          <w:p w14:paraId="087382F4" w14:textId="77777777" w:rsidR="0015710F" w:rsidRDefault="0015710F" w:rsidP="004C042D">
            <w:pPr>
              <w:spacing w:line="100" w:lineRule="exact"/>
              <w:jc w:val="left"/>
              <w:rPr>
                <w:rFonts w:ascii="游ゴシック" w:eastAsia="游ゴシック" w:hAnsi="游ゴシック"/>
                <w:sz w:val="20"/>
                <w:szCs w:val="20"/>
              </w:rPr>
            </w:pPr>
          </w:p>
          <w:p w14:paraId="527383CF" w14:textId="77777777" w:rsidR="0015710F" w:rsidRPr="00900CE4" w:rsidRDefault="0015710F"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＜交通機関の利用における適切な行動を教える＞</w:t>
            </w:r>
          </w:p>
          <w:p w14:paraId="34948CBE"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交通手段の利用に関するルール・マナー（明文化されていないものを含む）を確認する。</w:t>
            </w:r>
          </w:p>
          <w:p w14:paraId="0257F19A" w14:textId="77777777" w:rsidR="0015710F" w:rsidRPr="00900CE4"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＜通勤を支援する＞</w:t>
            </w:r>
          </w:p>
          <w:p w14:paraId="02DC473D" w14:textId="77777777"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900CE4">
              <w:rPr>
                <w:rFonts w:ascii="游ゴシック" w:eastAsia="游ゴシック" w:hAnsi="游ゴシック" w:hint="eastAsia"/>
                <w:sz w:val="20"/>
                <w:szCs w:val="20"/>
              </w:rPr>
              <w:t>通勤の練習をする。どのバス路線を使ったらよいのかを把握するのを援助したり、バスの乗り降りの場所を覚えるために同行して援助したりする。</w:t>
            </w:r>
          </w:p>
          <w:p w14:paraId="57A59BAB" w14:textId="5580E21D" w:rsidR="0015710F" w:rsidRPr="00900CE4"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sidRPr="00900CE4">
              <w:rPr>
                <w:rFonts w:ascii="游ゴシック" w:eastAsia="游ゴシック" w:hAnsi="游ゴシック" w:hint="eastAsia"/>
                <w:sz w:val="20"/>
                <w:szCs w:val="20"/>
              </w:rPr>
              <w:t>通勤途上で想定できるトラブルに対して準備する（例：</w:t>
            </w:r>
            <w:r>
              <w:rPr>
                <w:rFonts w:ascii="游ゴシック" w:eastAsia="游ゴシック" w:hAnsi="游ゴシック" w:hint="eastAsia"/>
                <w:sz w:val="20"/>
                <w:szCs w:val="20"/>
              </w:rPr>
              <w:t>交通機関の遅延や運休時の対応</w:t>
            </w:r>
            <w:r w:rsidRPr="00900CE4">
              <w:rPr>
                <w:rFonts w:ascii="游ゴシック" w:eastAsia="游ゴシック" w:hAnsi="游ゴシック" w:hint="eastAsia"/>
                <w:sz w:val="20"/>
                <w:szCs w:val="20"/>
              </w:rPr>
              <w:t>）。</w:t>
            </w:r>
          </w:p>
          <w:p w14:paraId="0751DBEB" w14:textId="77777777" w:rsidR="0015710F" w:rsidRPr="00900CE4" w:rsidRDefault="0015710F" w:rsidP="004C042D">
            <w:pPr>
              <w:spacing w:line="100" w:lineRule="exact"/>
              <w:jc w:val="left"/>
              <w:rPr>
                <w:rFonts w:ascii="游ゴシック" w:eastAsia="游ゴシック" w:hAnsi="游ゴシック"/>
                <w:sz w:val="20"/>
                <w:szCs w:val="20"/>
              </w:rPr>
            </w:pPr>
          </w:p>
        </w:tc>
      </w:tr>
      <w:tr w:rsidR="0015710F" w:rsidRPr="00BE4988" w14:paraId="5011A2D6" w14:textId="77777777" w:rsidTr="0015710F">
        <w:tc>
          <w:tcPr>
            <w:tcW w:w="9634" w:type="dxa"/>
            <w:shd w:val="clear" w:color="auto" w:fill="E7E6E6" w:themeFill="background2"/>
          </w:tcPr>
          <w:p w14:paraId="28A4A9C5" w14:textId="77777777" w:rsidR="0015710F" w:rsidRPr="00BE4988" w:rsidRDefault="0015710F" w:rsidP="0015710F">
            <w:pPr>
              <w:spacing w:line="400" w:lineRule="exact"/>
              <w:ind w:left="660" w:hangingChars="300" w:hanging="660"/>
              <w:rPr>
                <w:rFonts w:ascii="游明朝 Demibold" w:eastAsia="游明朝 Demibold" w:hAnsi="游明朝 Demibold"/>
                <w:sz w:val="22"/>
              </w:rPr>
            </w:pPr>
            <w:r w:rsidRPr="00F30A45">
              <w:rPr>
                <w:rFonts w:ascii="游明朝 Demibold" w:eastAsia="游明朝 Demibold" w:hAnsi="游明朝 Demibold" w:hint="eastAsia"/>
                <w:sz w:val="22"/>
              </w:rPr>
              <w:lastRenderedPageBreak/>
              <w:t>選</w:t>
            </w:r>
            <w:r w:rsidRPr="00F30A45">
              <w:rPr>
                <w:rFonts w:ascii="游明朝 Demibold" w:eastAsia="游明朝 Demibold" w:hAnsi="游明朝 Demibold"/>
                <w:sz w:val="22"/>
              </w:rPr>
              <w:t>-19) 簡単な書類手続きをする</w:t>
            </w:r>
          </w:p>
        </w:tc>
      </w:tr>
      <w:tr w:rsidR="0015710F" w:rsidRPr="00900CE4" w14:paraId="3DC61333" w14:textId="77777777" w:rsidTr="0015710F">
        <w:tc>
          <w:tcPr>
            <w:tcW w:w="9634" w:type="dxa"/>
          </w:tcPr>
          <w:p w14:paraId="4FA0D564" w14:textId="77777777" w:rsidR="0015710F" w:rsidRDefault="0015710F" w:rsidP="004C042D">
            <w:pPr>
              <w:spacing w:line="100" w:lineRule="exact"/>
              <w:jc w:val="left"/>
              <w:rPr>
                <w:rFonts w:ascii="游ゴシック" w:eastAsia="游ゴシック" w:hAnsi="游ゴシック"/>
                <w:sz w:val="20"/>
                <w:szCs w:val="20"/>
              </w:rPr>
            </w:pPr>
          </w:p>
          <w:p w14:paraId="0AA081E0" w14:textId="37CD81A1" w:rsidR="00111CA5" w:rsidRDefault="00111CA5"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＜支援者と一緒に書類手続きをする＞</w:t>
            </w:r>
          </w:p>
          <w:p w14:paraId="391AF5EF" w14:textId="07938678" w:rsidR="00F40B26" w:rsidRDefault="00F40B26" w:rsidP="00111CA5">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書類の記載例などを示す。</w:t>
            </w:r>
          </w:p>
          <w:p w14:paraId="419A55A7" w14:textId="29F04320" w:rsidR="00F40B26" w:rsidRPr="00111CA5" w:rsidRDefault="00F40B26" w:rsidP="00111CA5">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手続きを一</w:t>
            </w:r>
            <w:r w:rsidRPr="00111CA5">
              <w:rPr>
                <w:rFonts w:ascii="游ゴシック" w:eastAsia="游ゴシック" w:hAnsi="游ゴシック" w:hint="eastAsia"/>
                <w:sz w:val="20"/>
                <w:szCs w:val="20"/>
              </w:rPr>
              <w:t>つ</w:t>
            </w:r>
            <w:r>
              <w:rPr>
                <w:rFonts w:ascii="游ゴシック" w:eastAsia="游ゴシック" w:hAnsi="游ゴシック" w:hint="eastAsia"/>
                <w:sz w:val="20"/>
                <w:szCs w:val="20"/>
              </w:rPr>
              <w:t>一つ</w:t>
            </w:r>
            <w:r w:rsidRPr="00111CA5">
              <w:rPr>
                <w:rFonts w:ascii="游ゴシック" w:eastAsia="游ゴシック" w:hAnsi="游ゴシック" w:hint="eastAsia"/>
                <w:sz w:val="20"/>
                <w:szCs w:val="20"/>
              </w:rPr>
              <w:t>確認し、「どこまで終わったか」「どこが終わっていないか」をチェックしながら</w:t>
            </w:r>
            <w:r>
              <w:rPr>
                <w:rFonts w:ascii="游ゴシック" w:eastAsia="游ゴシック" w:hAnsi="游ゴシック" w:hint="eastAsia"/>
                <w:sz w:val="20"/>
                <w:szCs w:val="20"/>
              </w:rPr>
              <w:t>手続きを進める。</w:t>
            </w:r>
          </w:p>
          <w:p w14:paraId="38EF6617" w14:textId="77777777" w:rsidR="00111CA5" w:rsidRDefault="00111CA5" w:rsidP="0015710F">
            <w:pPr>
              <w:spacing w:line="280" w:lineRule="exact"/>
              <w:ind w:left="200" w:hangingChars="100" w:hanging="200"/>
              <w:jc w:val="left"/>
              <w:rPr>
                <w:rFonts w:ascii="游ゴシック" w:eastAsia="游ゴシック" w:hAnsi="游ゴシック"/>
                <w:sz w:val="20"/>
                <w:szCs w:val="20"/>
              </w:rPr>
            </w:pPr>
          </w:p>
          <w:p w14:paraId="68273B83" w14:textId="41F396DD" w:rsidR="0015710F" w:rsidRDefault="0015710F"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＜指示に従って書類手続きができるよう支援する＞</w:t>
            </w:r>
          </w:p>
          <w:p w14:paraId="4422F6CB" w14:textId="39D76C85" w:rsidR="0015710F" w:rsidRDefault="0015710F" w:rsidP="0015710F">
            <w:pPr>
              <w:spacing w:line="280" w:lineRule="exact"/>
              <w:jc w:val="left"/>
              <w:rPr>
                <w:rFonts w:ascii="游ゴシック" w:eastAsia="游ゴシック" w:hAnsi="游ゴシック"/>
                <w:sz w:val="20"/>
                <w:szCs w:val="20"/>
              </w:rPr>
            </w:pPr>
            <w:r>
              <w:rPr>
                <mc:AlternateContent>
                  <mc:Choice Requires="w16se">
                    <w:rFonts w:ascii="游ゴシック" w:eastAsia="游ゴシック" w:hAnsi="游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449"/>
                </mc:Choice>
                <mc:Fallback>
                  <w:t>👉</w:t>
                </mc:Fallback>
              </mc:AlternateContent>
            </w:r>
            <w:r>
              <w:rPr>
                <w:rFonts w:ascii="游ゴシック" w:eastAsia="游ゴシック" w:hAnsi="游ゴシック" w:hint="eastAsia"/>
                <w:sz w:val="20"/>
                <w:szCs w:val="20"/>
              </w:rPr>
              <w:t xml:space="preserve"> </w:t>
            </w:r>
            <w:r w:rsidR="00523DB3">
              <w:rPr>
                <w:rFonts w:ascii="游ゴシック" w:eastAsia="游ゴシック" w:hAnsi="游ゴシック" w:hint="eastAsia"/>
                <w:sz w:val="20"/>
                <w:szCs w:val="20"/>
              </w:rPr>
              <w:t>推-</w:t>
            </w:r>
            <w:r>
              <w:rPr>
                <w:rFonts w:ascii="游ゴシック" w:eastAsia="游ゴシック" w:hAnsi="游ゴシック" w:hint="eastAsia"/>
                <w:sz w:val="20"/>
                <w:szCs w:val="20"/>
              </w:rPr>
              <w:t>１</w:t>
            </w:r>
            <w:r w:rsidRPr="0083499B">
              <w:rPr>
                <w:rFonts w:ascii="游ゴシック" w:eastAsia="游ゴシック" w:hAnsi="游ゴシック"/>
                <w:sz w:val="20"/>
                <w:szCs w:val="20"/>
              </w:rPr>
              <w:t>)</w:t>
            </w:r>
            <w:r w:rsidRPr="0083499B">
              <w:rPr>
                <w:rFonts w:ascii="游ゴシック" w:eastAsia="游ゴシック" w:hAnsi="游ゴシック" w:hint="eastAsia"/>
                <w:sz w:val="20"/>
                <w:szCs w:val="20"/>
              </w:rPr>
              <w:t xml:space="preserve"> 指示された手順に従って作業する</w:t>
            </w:r>
          </w:p>
          <w:p w14:paraId="0C629A4C" w14:textId="77777777" w:rsidR="0015710F" w:rsidRPr="00F30A45" w:rsidRDefault="0015710F" w:rsidP="004C042D">
            <w:pPr>
              <w:spacing w:line="100" w:lineRule="exact"/>
              <w:jc w:val="left"/>
              <w:rPr>
                <w:rFonts w:ascii="游ゴシック" w:eastAsia="游ゴシック" w:hAnsi="游ゴシック"/>
                <w:sz w:val="20"/>
                <w:szCs w:val="20"/>
              </w:rPr>
            </w:pPr>
          </w:p>
        </w:tc>
      </w:tr>
      <w:tr w:rsidR="0015710F" w:rsidRPr="00BE4988" w14:paraId="6792C462" w14:textId="77777777" w:rsidTr="0015710F">
        <w:tc>
          <w:tcPr>
            <w:tcW w:w="9634" w:type="dxa"/>
            <w:shd w:val="clear" w:color="auto" w:fill="E7E6E6" w:themeFill="background2"/>
          </w:tcPr>
          <w:p w14:paraId="72DB7134" w14:textId="1DFF8560" w:rsidR="0015710F" w:rsidRPr="00BE4988" w:rsidRDefault="0015710F" w:rsidP="0015710F">
            <w:pPr>
              <w:spacing w:line="400" w:lineRule="exact"/>
              <w:ind w:left="660" w:hangingChars="300" w:hanging="660"/>
              <w:rPr>
                <w:rFonts w:ascii="游明朝 Demibold" w:eastAsia="游明朝 Demibold" w:hAnsi="游明朝 Demibold"/>
                <w:sz w:val="22"/>
              </w:rPr>
            </w:pPr>
            <w:r w:rsidRPr="00A47B38">
              <w:rPr>
                <w:rFonts w:ascii="游明朝 Demibold" w:eastAsia="游明朝 Demibold" w:hAnsi="游明朝 Demibold" w:hint="eastAsia"/>
                <w:sz w:val="22"/>
              </w:rPr>
              <w:t>選</w:t>
            </w:r>
            <w:r w:rsidRPr="00A47B38">
              <w:rPr>
                <w:rFonts w:ascii="游明朝 Demibold" w:eastAsia="游明朝 Demibold" w:hAnsi="游明朝 Demibold"/>
                <w:sz w:val="22"/>
              </w:rPr>
              <w:t>-20) 賃金や労働条件(業務内容、勤務時間(休憩時間)、休日、年休日数と取得</w:t>
            </w:r>
            <w:r w:rsidRPr="00A47B38">
              <w:rPr>
                <w:rFonts w:ascii="游明朝 Demibold" w:eastAsia="游明朝 Demibold" w:hAnsi="游明朝 Demibold" w:hint="eastAsia"/>
                <w:sz w:val="22"/>
              </w:rPr>
              <w:t>方法など</w:t>
            </w:r>
            <w:r w:rsidRPr="00A47B38">
              <w:rPr>
                <w:rFonts w:ascii="游明朝 Demibold" w:eastAsia="游明朝 Demibold" w:hAnsi="游明朝 Demibold"/>
                <w:sz w:val="22"/>
              </w:rPr>
              <w:t>)を理解する</w:t>
            </w:r>
          </w:p>
        </w:tc>
      </w:tr>
      <w:tr w:rsidR="0015710F" w:rsidRPr="00F30A45" w14:paraId="2E43C6C7" w14:textId="77777777" w:rsidTr="0015710F">
        <w:tc>
          <w:tcPr>
            <w:tcW w:w="9634" w:type="dxa"/>
          </w:tcPr>
          <w:p w14:paraId="0484E468" w14:textId="77777777" w:rsidR="0015710F" w:rsidRPr="00D352D3" w:rsidRDefault="0015710F" w:rsidP="004C042D">
            <w:pPr>
              <w:spacing w:line="100" w:lineRule="exact"/>
              <w:jc w:val="left"/>
              <w:rPr>
                <w:rFonts w:ascii="游ゴシック" w:eastAsia="游ゴシック" w:hAnsi="游ゴシック"/>
                <w:sz w:val="20"/>
                <w:szCs w:val="20"/>
              </w:rPr>
            </w:pPr>
          </w:p>
          <w:p w14:paraId="793B2678" w14:textId="77777777" w:rsidR="0015710F" w:rsidRDefault="0015710F"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＜労働に関する基礎知識を教える＞</w:t>
            </w:r>
          </w:p>
          <w:p w14:paraId="52CA4241" w14:textId="39B28428" w:rsidR="0015710F" w:rsidRDefault="00936D55" w:rsidP="00AE575E">
            <w:pPr>
              <w:pStyle w:val="a3"/>
              <w:numPr>
                <w:ilvl w:val="0"/>
                <w:numId w:val="101"/>
              </w:numPr>
              <w:spacing w:line="280" w:lineRule="exact"/>
              <w:ind w:leftChars="0"/>
              <w:jc w:val="left"/>
              <w:rPr>
                <w:rFonts w:ascii="游ゴシック" w:eastAsia="游ゴシック" w:hAnsi="游ゴシック"/>
                <w:sz w:val="20"/>
                <w:szCs w:val="20"/>
              </w:rPr>
            </w:pPr>
            <w:r w:rsidRPr="00936D55">
              <w:rPr>
                <w:rFonts w:ascii="游ゴシック" w:eastAsia="游ゴシック" w:hAnsi="游ゴシック" w:hint="eastAsia"/>
                <w:sz w:val="20"/>
                <w:szCs w:val="20"/>
              </w:rPr>
              <w:t>不明なことがあれば質問するよう伝えた上で、</w:t>
            </w:r>
            <w:r w:rsidR="0015710F" w:rsidRPr="00936D55">
              <w:rPr>
                <w:rFonts w:ascii="游ゴシック" w:eastAsia="游ゴシック" w:hAnsi="游ゴシック" w:hint="eastAsia"/>
                <w:sz w:val="20"/>
                <w:szCs w:val="20"/>
              </w:rPr>
              <w:t>労働条件</w:t>
            </w:r>
            <w:r w:rsidR="00D352D3" w:rsidRPr="00936D55">
              <w:rPr>
                <w:rFonts w:ascii="游ゴシック" w:eastAsia="游ゴシック" w:hAnsi="游ゴシック" w:hint="eastAsia"/>
                <w:sz w:val="20"/>
                <w:szCs w:val="20"/>
              </w:rPr>
              <w:t>等</w:t>
            </w:r>
            <w:r w:rsidR="0015710F" w:rsidRPr="00936D55">
              <w:rPr>
                <w:rFonts w:ascii="游ゴシック" w:eastAsia="游ゴシック" w:hAnsi="游ゴシック" w:hint="eastAsia"/>
                <w:sz w:val="20"/>
                <w:szCs w:val="20"/>
              </w:rPr>
              <w:t>の労働に関する基礎知識を</w:t>
            </w:r>
            <w:r w:rsidR="00164F8D">
              <w:rPr>
                <w:rFonts w:ascii="游ゴシック" w:eastAsia="游ゴシック" w:hAnsi="游ゴシック" w:hint="eastAsia"/>
                <w:sz w:val="20"/>
                <w:szCs w:val="20"/>
              </w:rPr>
              <w:t>一つ一つ</w:t>
            </w:r>
            <w:r>
              <w:rPr>
                <w:rFonts w:ascii="游ゴシック" w:eastAsia="游ゴシック" w:hAnsi="游ゴシック" w:hint="eastAsia"/>
                <w:sz w:val="20"/>
                <w:szCs w:val="20"/>
              </w:rPr>
              <w:t>具体的に教える</w:t>
            </w:r>
            <w:r w:rsidR="0015710F" w:rsidRPr="00936D55">
              <w:rPr>
                <w:rFonts w:ascii="游ゴシック" w:eastAsia="游ゴシック" w:hAnsi="游ゴシック" w:hint="eastAsia"/>
                <w:sz w:val="20"/>
                <w:szCs w:val="20"/>
              </w:rPr>
              <w:t>。</w:t>
            </w:r>
            <w:r w:rsidRPr="00936D55">
              <w:rPr>
                <w:rFonts w:ascii="游ゴシック" w:eastAsia="游ゴシック" w:hAnsi="游ゴシック" w:hint="eastAsia"/>
                <w:sz w:val="20"/>
                <w:szCs w:val="20"/>
              </w:rPr>
              <w:t>言葉の意味が分からない場合は、支援者がかみ砕いて</w:t>
            </w:r>
            <w:r w:rsidR="00164F8D">
              <w:rPr>
                <w:rFonts w:ascii="游ゴシック" w:eastAsia="游ゴシック" w:hAnsi="游ゴシック" w:hint="eastAsia"/>
                <w:sz w:val="20"/>
                <w:szCs w:val="20"/>
              </w:rPr>
              <w:t>例を交えて解説</w:t>
            </w:r>
            <w:r w:rsidR="00AE575E">
              <w:rPr>
                <w:rFonts w:ascii="游ゴシック" w:eastAsia="游ゴシック" w:hAnsi="游ゴシック" w:hint="eastAsia"/>
                <w:sz w:val="20"/>
                <w:szCs w:val="20"/>
              </w:rPr>
              <w:t>を行う</w:t>
            </w:r>
            <w:r w:rsidRPr="00936D55">
              <w:rPr>
                <w:rFonts w:ascii="游ゴシック" w:eastAsia="游ゴシック" w:hAnsi="游ゴシック" w:hint="eastAsia"/>
                <w:sz w:val="20"/>
                <w:szCs w:val="20"/>
              </w:rPr>
              <w:t>。</w:t>
            </w:r>
          </w:p>
          <w:p w14:paraId="43EB2052" w14:textId="67CA3118" w:rsidR="00AE575E" w:rsidRPr="00AE575E" w:rsidRDefault="00AE575E" w:rsidP="00AE575E">
            <w:pPr>
              <w:spacing w:line="160" w:lineRule="exact"/>
              <w:jc w:val="left"/>
              <w:rPr>
                <w:rFonts w:ascii="游ゴシック" w:eastAsia="游ゴシック" w:hAnsi="游ゴシック"/>
                <w:sz w:val="20"/>
                <w:szCs w:val="20"/>
              </w:rPr>
            </w:pPr>
          </w:p>
        </w:tc>
      </w:tr>
      <w:tr w:rsidR="0015710F" w:rsidRPr="00BE4988" w14:paraId="622362B1" w14:textId="77777777" w:rsidTr="0015710F">
        <w:tc>
          <w:tcPr>
            <w:tcW w:w="9634" w:type="dxa"/>
            <w:shd w:val="clear" w:color="auto" w:fill="E7E6E6" w:themeFill="background2"/>
          </w:tcPr>
          <w:p w14:paraId="792D83BA" w14:textId="77777777" w:rsidR="0015710F" w:rsidRPr="00BE4988" w:rsidRDefault="0015710F" w:rsidP="0015710F">
            <w:pPr>
              <w:spacing w:line="400" w:lineRule="exact"/>
              <w:ind w:left="660" w:hangingChars="300" w:hanging="660"/>
              <w:rPr>
                <w:rFonts w:ascii="游明朝 Demibold" w:eastAsia="游明朝 Demibold" w:hAnsi="游明朝 Demibold"/>
                <w:sz w:val="22"/>
              </w:rPr>
            </w:pPr>
            <w:r w:rsidRPr="00F8368E">
              <w:rPr>
                <w:rFonts w:ascii="游明朝 Demibold" w:eastAsia="游明朝 Demibold" w:hAnsi="游明朝 Demibold" w:hint="eastAsia"/>
                <w:sz w:val="22"/>
              </w:rPr>
              <w:t>選</w:t>
            </w:r>
            <w:r w:rsidRPr="00F8368E">
              <w:rPr>
                <w:rFonts w:ascii="游明朝 Demibold" w:eastAsia="游明朝 Demibold" w:hAnsi="游明朝 Demibold"/>
                <w:sz w:val="22"/>
              </w:rPr>
              <w:t>-21) 作業工程を理解する</w:t>
            </w:r>
          </w:p>
        </w:tc>
      </w:tr>
      <w:tr w:rsidR="0015710F" w:rsidRPr="00F30A45" w14:paraId="1416FF57" w14:textId="77777777" w:rsidTr="0015710F">
        <w:tc>
          <w:tcPr>
            <w:tcW w:w="9634" w:type="dxa"/>
          </w:tcPr>
          <w:p w14:paraId="028DFE57" w14:textId="77777777" w:rsidR="0015710F" w:rsidRDefault="0015710F" w:rsidP="004C042D">
            <w:pPr>
              <w:spacing w:line="100" w:lineRule="exact"/>
              <w:jc w:val="left"/>
              <w:rPr>
                <w:rFonts w:ascii="游ゴシック" w:eastAsia="游ゴシック" w:hAnsi="游ゴシック"/>
                <w:sz w:val="20"/>
                <w:szCs w:val="20"/>
              </w:rPr>
            </w:pPr>
          </w:p>
          <w:p w14:paraId="1C630183" w14:textId="77777777" w:rsidR="0015710F"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＜作業手順書を活用する＞</w:t>
            </w:r>
          </w:p>
          <w:p w14:paraId="1D3DB105" w14:textId="5D719560" w:rsidR="0015710F" w:rsidRPr="008D43D9" w:rsidRDefault="0015710F" w:rsidP="0015710F">
            <w:pPr>
              <w:spacing w:line="280" w:lineRule="exact"/>
              <w:jc w:val="left"/>
              <w:rPr>
                <w:rFonts w:ascii="游ゴシック" w:eastAsia="游ゴシック" w:hAnsi="游ゴシック"/>
                <w:sz w:val="20"/>
                <w:szCs w:val="20"/>
              </w:rPr>
            </w:pPr>
            <w:r>
              <w:rPr>
                <mc:AlternateContent>
                  <mc:Choice Requires="w16se">
                    <w:rFonts w:ascii="游ゴシック" w:eastAsia="游ゴシック" w:hAnsi="游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449"/>
                </mc:Choice>
                <mc:Fallback>
                  <w:t>👉</w:t>
                </mc:Fallback>
              </mc:AlternateContent>
            </w:r>
            <w:r>
              <w:rPr>
                <w:rFonts w:ascii="游ゴシック" w:eastAsia="游ゴシック" w:hAnsi="游ゴシック" w:hint="eastAsia"/>
                <w:sz w:val="20"/>
                <w:szCs w:val="20"/>
              </w:rPr>
              <w:t xml:space="preserve"> </w:t>
            </w:r>
            <w:r w:rsidR="00523DB3">
              <w:rPr>
                <w:rFonts w:ascii="游ゴシック" w:eastAsia="游ゴシック" w:hAnsi="游ゴシック" w:hint="eastAsia"/>
                <w:sz w:val="20"/>
                <w:szCs w:val="20"/>
              </w:rPr>
              <w:t>推-</w:t>
            </w:r>
            <w:r>
              <w:rPr>
                <w:rFonts w:ascii="游ゴシック" w:eastAsia="游ゴシック" w:hAnsi="游ゴシック" w:hint="eastAsia"/>
                <w:sz w:val="20"/>
                <w:szCs w:val="20"/>
              </w:rPr>
              <w:t>１</w:t>
            </w:r>
            <w:r w:rsidRPr="0083499B">
              <w:rPr>
                <w:rFonts w:ascii="游ゴシック" w:eastAsia="游ゴシック" w:hAnsi="游ゴシック"/>
                <w:sz w:val="20"/>
                <w:szCs w:val="20"/>
              </w:rPr>
              <w:t>)</w:t>
            </w:r>
            <w:r w:rsidRPr="0083499B">
              <w:rPr>
                <w:rFonts w:ascii="游ゴシック" w:eastAsia="游ゴシック" w:hAnsi="游ゴシック" w:hint="eastAsia"/>
                <w:sz w:val="20"/>
                <w:szCs w:val="20"/>
              </w:rPr>
              <w:t xml:space="preserve"> 指示された手順に従って作業する</w:t>
            </w:r>
          </w:p>
          <w:p w14:paraId="62BCE0A9" w14:textId="77777777" w:rsidR="0015710F" w:rsidRPr="00F8368E" w:rsidRDefault="0015710F" w:rsidP="0015710F">
            <w:pPr>
              <w:spacing w:line="280" w:lineRule="exact"/>
              <w:jc w:val="left"/>
              <w:rPr>
                <w:rFonts w:ascii="游ゴシック" w:eastAsia="游ゴシック" w:hAnsi="游ゴシック"/>
                <w:sz w:val="20"/>
                <w:szCs w:val="20"/>
              </w:rPr>
            </w:pPr>
          </w:p>
          <w:p w14:paraId="0303970E" w14:textId="77777777" w:rsidR="0015710F" w:rsidRPr="000D273C"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＜作業工程の知識を定着させる＞</w:t>
            </w:r>
          </w:p>
          <w:p w14:paraId="3BC69787" w14:textId="008F0304" w:rsidR="0015710F" w:rsidRDefault="0015710F" w:rsidP="002A0D84">
            <w:pPr>
              <w:pStyle w:val="a3"/>
              <w:numPr>
                <w:ilvl w:val="0"/>
                <w:numId w:val="101"/>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作業工程を</w:t>
            </w:r>
            <w:r w:rsidR="004E04AD">
              <w:rPr>
                <w:rFonts w:ascii="游ゴシック" w:eastAsia="游ゴシック" w:hAnsi="游ゴシック" w:hint="eastAsia"/>
                <w:sz w:val="20"/>
                <w:szCs w:val="20"/>
              </w:rPr>
              <w:t>分かり</w:t>
            </w:r>
            <w:r>
              <w:rPr>
                <w:rFonts w:ascii="游ゴシック" w:eastAsia="游ゴシック" w:hAnsi="游ゴシック" w:hint="eastAsia"/>
                <w:sz w:val="20"/>
                <w:szCs w:val="20"/>
              </w:rPr>
              <w:t>やすく表示した</w:t>
            </w:r>
            <w:r w:rsidRPr="00F8368E">
              <w:rPr>
                <w:rFonts w:ascii="游ゴシック" w:eastAsia="游ゴシック" w:hAnsi="游ゴシック"/>
                <w:sz w:val="20"/>
                <w:szCs w:val="20"/>
              </w:rPr>
              <w:t>作業チェック表を見て自立的に行えるよう促</w:t>
            </w:r>
            <w:r w:rsidRPr="00F8368E">
              <w:rPr>
                <w:rFonts w:ascii="游ゴシック" w:eastAsia="游ゴシック" w:hAnsi="游ゴシック" w:hint="eastAsia"/>
                <w:sz w:val="20"/>
                <w:szCs w:val="20"/>
              </w:rPr>
              <w:t>す。</w:t>
            </w:r>
          </w:p>
          <w:p w14:paraId="5F090EB9" w14:textId="79118546" w:rsidR="00C805DE" w:rsidRPr="00BB090E" w:rsidRDefault="00C805DE" w:rsidP="00C805DE">
            <w:pPr>
              <w:pStyle w:val="a3"/>
              <w:numPr>
                <w:ilvl w:val="0"/>
                <w:numId w:val="101"/>
              </w:numPr>
              <w:spacing w:line="280" w:lineRule="exact"/>
              <w:ind w:leftChars="0"/>
              <w:jc w:val="left"/>
              <w:rPr>
                <w:rFonts w:ascii="游ゴシック" w:eastAsia="游ゴシック" w:hAnsi="游ゴシック"/>
                <w:sz w:val="20"/>
                <w:szCs w:val="20"/>
              </w:rPr>
            </w:pPr>
            <w:r w:rsidRPr="00C805DE">
              <w:rPr>
                <w:rFonts w:ascii="游ゴシック" w:eastAsia="游ゴシック" w:hAnsi="游ゴシック" w:hint="eastAsia"/>
                <w:sz w:val="20"/>
                <w:szCs w:val="20"/>
              </w:rPr>
              <w:t>作業</w:t>
            </w:r>
            <w:r>
              <w:rPr>
                <w:rFonts w:ascii="游ゴシック" w:eastAsia="游ゴシック" w:hAnsi="游ゴシック" w:hint="eastAsia"/>
                <w:sz w:val="20"/>
                <w:szCs w:val="20"/>
              </w:rPr>
              <w:t>のルールや作業のコツ（見る箇所、見方、流れ等）を理解するために</w:t>
            </w:r>
            <w:r w:rsidRPr="00C805DE">
              <w:rPr>
                <w:rFonts w:ascii="游ゴシック" w:eastAsia="游ゴシック" w:hAnsi="游ゴシック" w:hint="eastAsia"/>
                <w:sz w:val="20"/>
                <w:szCs w:val="20"/>
              </w:rPr>
              <w:t>複数回</w:t>
            </w:r>
            <w:r>
              <w:rPr>
                <w:rFonts w:ascii="游ゴシック" w:eastAsia="游ゴシック" w:hAnsi="游ゴシック" w:hint="eastAsia"/>
                <w:sz w:val="20"/>
                <w:szCs w:val="20"/>
              </w:rPr>
              <w:t>作業を</w:t>
            </w:r>
            <w:r w:rsidRPr="00C805DE">
              <w:rPr>
                <w:rFonts w:ascii="游ゴシック" w:eastAsia="游ゴシック" w:hAnsi="游ゴシック" w:hint="eastAsia"/>
                <w:sz w:val="20"/>
                <w:szCs w:val="20"/>
              </w:rPr>
              <w:t>繰り返</w:t>
            </w:r>
            <w:r w:rsidR="00FC0BC0" w:rsidRPr="00BB090E">
              <w:rPr>
                <w:rFonts w:ascii="游ゴシック" w:eastAsia="游ゴシック" w:hAnsi="游ゴシック" w:hint="eastAsia"/>
                <w:sz w:val="20"/>
                <w:szCs w:val="20"/>
              </w:rPr>
              <w:t>してもらう</w:t>
            </w:r>
            <w:r w:rsidRPr="00BB090E">
              <w:rPr>
                <w:rFonts w:ascii="游ゴシック" w:eastAsia="游ゴシック" w:hAnsi="游ゴシック" w:hint="eastAsia"/>
                <w:sz w:val="20"/>
                <w:szCs w:val="20"/>
              </w:rPr>
              <w:t>。</w:t>
            </w:r>
          </w:p>
          <w:p w14:paraId="4CAFECA9" w14:textId="77777777" w:rsidR="0015710F" w:rsidRPr="00F8368E" w:rsidRDefault="0015710F" w:rsidP="004C042D">
            <w:pPr>
              <w:spacing w:line="100" w:lineRule="exact"/>
              <w:jc w:val="left"/>
              <w:rPr>
                <w:rFonts w:ascii="游ゴシック" w:eastAsia="游ゴシック" w:hAnsi="游ゴシック"/>
                <w:sz w:val="20"/>
                <w:szCs w:val="20"/>
              </w:rPr>
            </w:pPr>
          </w:p>
        </w:tc>
      </w:tr>
      <w:tr w:rsidR="0015710F" w:rsidRPr="00BE4988" w14:paraId="48EAFEBB" w14:textId="77777777" w:rsidTr="0015710F">
        <w:tc>
          <w:tcPr>
            <w:tcW w:w="9634" w:type="dxa"/>
            <w:shd w:val="clear" w:color="auto" w:fill="E7E6E6" w:themeFill="background2"/>
          </w:tcPr>
          <w:p w14:paraId="514E6E51" w14:textId="68359201" w:rsidR="0015710F" w:rsidRPr="00BE4988" w:rsidRDefault="0015710F" w:rsidP="0015710F">
            <w:pPr>
              <w:spacing w:line="400" w:lineRule="exact"/>
              <w:ind w:left="660" w:hangingChars="300" w:hanging="660"/>
              <w:rPr>
                <w:rFonts w:ascii="游明朝 Demibold" w:eastAsia="游明朝 Demibold" w:hAnsi="游明朝 Demibold"/>
                <w:sz w:val="22"/>
              </w:rPr>
            </w:pPr>
            <w:r w:rsidRPr="00DB0256">
              <w:rPr>
                <w:rFonts w:ascii="游明朝 Demibold" w:eastAsia="游明朝 Demibold" w:hAnsi="游明朝 Demibold" w:hint="eastAsia"/>
                <w:sz w:val="22"/>
              </w:rPr>
              <w:t>選</w:t>
            </w:r>
            <w:r w:rsidRPr="00DB0256">
              <w:rPr>
                <w:rFonts w:ascii="游明朝 Demibold" w:eastAsia="游明朝 Demibold" w:hAnsi="游明朝 Demibold"/>
                <w:sz w:val="22"/>
              </w:rPr>
              <w:t>-22) 起床、食事、睡眠などの生活リズム</w:t>
            </w:r>
            <w:r w:rsidRPr="00DB0256">
              <w:rPr>
                <w:rFonts w:ascii="游明朝 Demibold" w:eastAsia="游明朝 Demibold" w:hAnsi="游明朝 Demibold" w:hint="eastAsia"/>
                <w:sz w:val="22"/>
              </w:rPr>
              <w:t>を守る</w:t>
            </w:r>
          </w:p>
        </w:tc>
      </w:tr>
      <w:tr w:rsidR="0015710F" w:rsidRPr="00F8368E" w14:paraId="2EE3CD7F" w14:textId="77777777" w:rsidTr="0015710F">
        <w:tc>
          <w:tcPr>
            <w:tcW w:w="9634" w:type="dxa"/>
          </w:tcPr>
          <w:p w14:paraId="7A3B1596" w14:textId="77777777" w:rsidR="0015710F" w:rsidRDefault="0015710F" w:rsidP="004C042D">
            <w:pPr>
              <w:spacing w:line="100" w:lineRule="exact"/>
              <w:jc w:val="left"/>
              <w:rPr>
                <w:rFonts w:ascii="游ゴシック" w:eastAsia="游ゴシック" w:hAnsi="游ゴシック"/>
                <w:sz w:val="20"/>
                <w:szCs w:val="20"/>
              </w:rPr>
            </w:pPr>
          </w:p>
          <w:p w14:paraId="47B80A89" w14:textId="77777777" w:rsidR="0015710F" w:rsidRPr="00E66BE5"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＜日常生活の管理への意識を高める＞</w:t>
            </w:r>
          </w:p>
          <w:p w14:paraId="7A790B19"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日常生活の管理に関する相談を実施する。</w:t>
            </w:r>
          </w:p>
          <w:p w14:paraId="10ABBC6A"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生活管理表を作成・記録し、起床時間、就寝時間を意識した生活を促す。</w:t>
            </w:r>
          </w:p>
          <w:p w14:paraId="2767EB94" w14:textId="77777777" w:rsidR="0015710F" w:rsidRDefault="0015710F" w:rsidP="0015710F">
            <w:pPr>
              <w:spacing w:line="280" w:lineRule="exact"/>
              <w:jc w:val="left"/>
              <w:rPr>
                <w:rFonts w:ascii="游ゴシック" w:eastAsia="游ゴシック" w:hAnsi="游ゴシック"/>
                <w:sz w:val="20"/>
                <w:szCs w:val="20"/>
              </w:rPr>
            </w:pPr>
          </w:p>
          <w:p w14:paraId="58C541AA" w14:textId="77777777" w:rsidR="0015710F" w:rsidRPr="00E66BE5"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＜家庭生活における行動管理を支援する＞</w:t>
            </w:r>
          </w:p>
          <w:p w14:paraId="2274F9BD" w14:textId="64F540D6" w:rsidR="0015710F" w:rsidRPr="006D1803"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C90744">
              <w:rPr>
                <w:rFonts w:ascii="游ゴシック" w:eastAsia="游ゴシック" w:hAnsi="游ゴシック" w:hint="eastAsia"/>
                <w:sz w:val="20"/>
                <w:szCs w:val="20"/>
              </w:rPr>
              <w:t>帰宅後から就寝前までのタイムスケジュールを組み立て、</w:t>
            </w:r>
            <w:r>
              <w:rPr>
                <w:rFonts w:ascii="游ゴシック" w:eastAsia="游ゴシック" w:hAnsi="游ゴシック"/>
                <w:sz w:val="20"/>
                <w:szCs w:val="20"/>
              </w:rPr>
              <w:t>ToD</w:t>
            </w:r>
            <w:r w:rsidR="00682260">
              <w:rPr>
                <w:rFonts w:ascii="游ゴシック" w:eastAsia="游ゴシック" w:hAnsi="游ゴシック" w:hint="eastAsia"/>
                <w:sz w:val="20"/>
                <w:szCs w:val="20"/>
              </w:rPr>
              <w:t>o</w:t>
            </w:r>
            <w:r w:rsidRPr="00C90744">
              <w:rPr>
                <w:rFonts w:ascii="游ゴシック" w:eastAsia="游ゴシック" w:hAnsi="游ゴシック"/>
                <w:sz w:val="20"/>
                <w:szCs w:val="20"/>
              </w:rPr>
              <w:t>リストに基づいて行動する</w:t>
            </w:r>
            <w:r>
              <w:rPr>
                <w:rFonts w:ascii="游ゴシック" w:eastAsia="游ゴシック" w:hAnsi="游ゴシック" w:hint="eastAsia"/>
                <w:sz w:val="20"/>
                <w:szCs w:val="20"/>
              </w:rPr>
              <w:t>よう助言する</w:t>
            </w:r>
            <w:r w:rsidRPr="00C90744">
              <w:rPr>
                <w:rFonts w:ascii="游ゴシック" w:eastAsia="游ゴシック" w:hAnsi="游ゴシック"/>
                <w:sz w:val="20"/>
                <w:szCs w:val="20"/>
              </w:rPr>
              <w:t>。</w:t>
            </w:r>
          </w:p>
          <w:p w14:paraId="7C9D9F79"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ゲームやスマートフォンの使用時間のルールを助言する。</w:t>
            </w:r>
          </w:p>
          <w:p w14:paraId="45FBE0AA" w14:textId="10377B2E"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DB0256">
              <w:rPr>
                <w:rFonts w:ascii="游ゴシック" w:eastAsia="游ゴシック" w:hAnsi="游ゴシック" w:hint="eastAsia"/>
                <w:sz w:val="20"/>
                <w:szCs w:val="20"/>
              </w:rPr>
              <w:t>アラーム機能を使って生活リズムを守った行動を促す。</w:t>
            </w:r>
          </w:p>
          <w:p w14:paraId="3B7D5726" w14:textId="012B2C45" w:rsidR="00D1160E" w:rsidRDefault="00D1160E" w:rsidP="00D1160E">
            <w:pPr>
              <w:spacing w:line="280" w:lineRule="exact"/>
              <w:jc w:val="left"/>
              <w:rPr>
                <w:rFonts w:ascii="游ゴシック" w:eastAsia="游ゴシック" w:hAnsi="游ゴシック"/>
                <w:sz w:val="20"/>
                <w:szCs w:val="20"/>
              </w:rPr>
            </w:pPr>
          </w:p>
          <w:p w14:paraId="704E1334" w14:textId="6375293A" w:rsidR="00D1160E" w:rsidRDefault="00D1160E" w:rsidP="00D1160E">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＜家族に協力してもらう＞</w:t>
            </w:r>
          </w:p>
          <w:p w14:paraId="1CACA748" w14:textId="4F298BD0" w:rsidR="00D1160E" w:rsidRPr="00393163" w:rsidRDefault="00393163" w:rsidP="00393163">
            <w:pPr>
              <w:pStyle w:val="a3"/>
              <w:numPr>
                <w:ilvl w:val="0"/>
                <w:numId w:val="100"/>
              </w:numPr>
              <w:spacing w:line="280" w:lineRule="exact"/>
              <w:ind w:leftChars="0"/>
              <w:jc w:val="left"/>
              <w:rPr>
                <w:rFonts w:ascii="游ゴシック" w:eastAsia="游ゴシック" w:hAnsi="游ゴシック"/>
                <w:sz w:val="20"/>
                <w:szCs w:val="20"/>
              </w:rPr>
            </w:pPr>
            <w:r w:rsidRPr="00393163">
              <w:rPr>
                <w:rFonts w:ascii="游ゴシック" w:eastAsia="游ゴシック" w:hAnsi="游ゴシック" w:hint="eastAsia"/>
                <w:sz w:val="20"/>
                <w:szCs w:val="20"/>
              </w:rPr>
              <w:t>朝は</w:t>
            </w:r>
            <w:r>
              <w:rPr>
                <w:rFonts w:ascii="游ゴシック" w:eastAsia="游ゴシック" w:hAnsi="游ゴシック" w:hint="eastAsia"/>
                <w:sz w:val="20"/>
                <w:szCs w:val="20"/>
              </w:rPr>
              <w:t>家族</w:t>
            </w:r>
            <w:r w:rsidRPr="00393163">
              <w:rPr>
                <w:rFonts w:ascii="游ゴシック" w:eastAsia="游ゴシック" w:hAnsi="游ゴシック" w:hint="eastAsia"/>
                <w:sz w:val="20"/>
                <w:szCs w:val="20"/>
              </w:rPr>
              <w:t>に起こしてもらう</w:t>
            </w:r>
            <w:r>
              <w:rPr>
                <w:rFonts w:ascii="游ゴシック" w:eastAsia="游ゴシック" w:hAnsi="游ゴシック" w:hint="eastAsia"/>
                <w:sz w:val="20"/>
                <w:szCs w:val="20"/>
              </w:rPr>
              <w:t>等、生活リズムの管理の一部を家族にお願いする。</w:t>
            </w:r>
          </w:p>
          <w:p w14:paraId="6AE6AF66" w14:textId="77777777" w:rsidR="0015710F" w:rsidRPr="00DB0256" w:rsidRDefault="0015710F" w:rsidP="004C042D">
            <w:pPr>
              <w:spacing w:line="100" w:lineRule="exact"/>
              <w:jc w:val="left"/>
              <w:rPr>
                <w:rFonts w:ascii="游ゴシック" w:eastAsia="游ゴシック" w:hAnsi="游ゴシック"/>
                <w:sz w:val="20"/>
                <w:szCs w:val="20"/>
              </w:rPr>
            </w:pPr>
          </w:p>
        </w:tc>
      </w:tr>
      <w:tr w:rsidR="0015710F" w:rsidRPr="00BE4988" w14:paraId="236D79FA" w14:textId="77777777" w:rsidTr="0015710F">
        <w:tc>
          <w:tcPr>
            <w:tcW w:w="9634" w:type="dxa"/>
            <w:shd w:val="clear" w:color="auto" w:fill="E7E6E6" w:themeFill="background2"/>
          </w:tcPr>
          <w:p w14:paraId="744F5B46" w14:textId="77777777" w:rsidR="0015710F" w:rsidRPr="00BE4988" w:rsidRDefault="0015710F" w:rsidP="0015710F">
            <w:pPr>
              <w:spacing w:line="400" w:lineRule="exact"/>
              <w:ind w:left="660" w:hangingChars="300" w:hanging="660"/>
              <w:rPr>
                <w:rFonts w:ascii="游明朝 Demibold" w:eastAsia="游明朝 Demibold" w:hAnsi="游明朝 Demibold"/>
                <w:sz w:val="22"/>
              </w:rPr>
            </w:pPr>
            <w:r w:rsidRPr="008104C1">
              <w:rPr>
                <w:rFonts w:ascii="游明朝 Demibold" w:eastAsia="游明朝 Demibold" w:hAnsi="游明朝 Demibold" w:hint="eastAsia"/>
                <w:sz w:val="22"/>
              </w:rPr>
              <w:t>選</w:t>
            </w:r>
            <w:r w:rsidRPr="008104C1">
              <w:rPr>
                <w:rFonts w:ascii="游明朝 Demibold" w:eastAsia="游明朝 Demibold" w:hAnsi="游明朝 Demibold"/>
                <w:sz w:val="22"/>
              </w:rPr>
              <w:t>-23) ストレスを解消する</w:t>
            </w:r>
          </w:p>
        </w:tc>
      </w:tr>
      <w:tr w:rsidR="0015710F" w:rsidRPr="00DB0256" w14:paraId="0AB47C3D" w14:textId="77777777" w:rsidTr="0015710F">
        <w:tc>
          <w:tcPr>
            <w:tcW w:w="9634" w:type="dxa"/>
          </w:tcPr>
          <w:p w14:paraId="39ED34E0" w14:textId="77777777" w:rsidR="0015710F" w:rsidRDefault="0015710F" w:rsidP="004C042D">
            <w:pPr>
              <w:spacing w:line="100" w:lineRule="exact"/>
              <w:jc w:val="left"/>
              <w:rPr>
                <w:rFonts w:ascii="游ゴシック" w:eastAsia="游ゴシック" w:hAnsi="游ゴシック"/>
                <w:sz w:val="20"/>
                <w:szCs w:val="20"/>
              </w:rPr>
            </w:pPr>
          </w:p>
          <w:p w14:paraId="5C125309" w14:textId="2AF99D0A" w:rsidR="0015710F"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＜ストレス解消法を教える＞</w:t>
            </w:r>
          </w:p>
          <w:p w14:paraId="4A75F39E" w14:textId="730DF3B1" w:rsidR="00B66596" w:rsidRPr="00F40B26" w:rsidRDefault="00B66596" w:rsidP="00F40B26">
            <w:pPr>
              <w:pStyle w:val="a3"/>
              <w:numPr>
                <w:ilvl w:val="0"/>
                <w:numId w:val="100"/>
              </w:numPr>
              <w:spacing w:line="280" w:lineRule="exact"/>
              <w:ind w:leftChars="0"/>
              <w:jc w:val="left"/>
              <w:rPr>
                <w:rFonts w:ascii="游ゴシック" w:eastAsia="游ゴシック" w:hAnsi="游ゴシック"/>
                <w:sz w:val="20"/>
                <w:szCs w:val="20"/>
              </w:rPr>
            </w:pPr>
            <w:r w:rsidRPr="00F40B26">
              <w:rPr>
                <w:rFonts w:ascii="游ゴシック" w:eastAsia="游ゴシック" w:hAnsi="游ゴシック" w:hint="eastAsia"/>
                <w:sz w:val="20"/>
                <w:szCs w:val="20"/>
              </w:rPr>
              <w:t>ストレスに早めに気づいて対処できるようにするため、</w:t>
            </w:r>
            <w:r w:rsidR="00FC0BC0" w:rsidRPr="00F40B26">
              <w:rPr>
                <w:rFonts w:ascii="游ゴシック" w:eastAsia="游ゴシック" w:hAnsi="游ゴシック" w:hint="eastAsia"/>
                <w:sz w:val="20"/>
                <w:szCs w:val="20"/>
              </w:rPr>
              <w:t>対象</w:t>
            </w:r>
            <w:r w:rsidRPr="00F40B26">
              <w:rPr>
                <w:rFonts w:ascii="游ゴシック" w:eastAsia="游ゴシック" w:hAnsi="游ゴシック" w:hint="eastAsia"/>
                <w:sz w:val="20"/>
                <w:szCs w:val="20"/>
              </w:rPr>
              <w:t>者とともにストレスサインを検討する。</w:t>
            </w:r>
          </w:p>
          <w:p w14:paraId="46085C0F" w14:textId="6FD43709" w:rsidR="0015710F" w:rsidRPr="00F40B26" w:rsidRDefault="0015710F" w:rsidP="00F40B26">
            <w:pPr>
              <w:pStyle w:val="a3"/>
              <w:numPr>
                <w:ilvl w:val="0"/>
                <w:numId w:val="100"/>
              </w:numPr>
              <w:spacing w:line="280" w:lineRule="exact"/>
              <w:ind w:leftChars="0"/>
              <w:jc w:val="left"/>
              <w:rPr>
                <w:rFonts w:ascii="游ゴシック" w:eastAsia="游ゴシック" w:hAnsi="游ゴシック"/>
                <w:sz w:val="20"/>
                <w:szCs w:val="20"/>
              </w:rPr>
            </w:pPr>
            <w:r w:rsidRPr="00F40B26">
              <w:rPr>
                <w:rFonts w:ascii="游ゴシック" w:eastAsia="游ゴシック" w:hAnsi="游ゴシック" w:hint="eastAsia"/>
                <w:sz w:val="20"/>
                <w:szCs w:val="20"/>
              </w:rPr>
              <w:t>ストレス解消方法に関する情報を提供する。提供した情報を参考に</w:t>
            </w:r>
            <w:r w:rsidR="00FC0BC0" w:rsidRPr="00F40B26">
              <w:rPr>
                <w:rFonts w:ascii="游ゴシック" w:eastAsia="游ゴシック" w:hAnsi="游ゴシック" w:hint="eastAsia"/>
                <w:sz w:val="20"/>
                <w:szCs w:val="20"/>
              </w:rPr>
              <w:t>対象者に</w:t>
            </w:r>
            <w:r w:rsidRPr="00F40B26">
              <w:rPr>
                <w:rFonts w:ascii="游ゴシック" w:eastAsia="游ゴシック" w:hAnsi="游ゴシック" w:hint="eastAsia"/>
                <w:sz w:val="20"/>
                <w:szCs w:val="20"/>
              </w:rPr>
              <w:t>適した対処法を</w:t>
            </w:r>
            <w:r w:rsidR="00FC0BC0" w:rsidRPr="00F40B26">
              <w:rPr>
                <w:rFonts w:ascii="游ゴシック" w:eastAsia="游ゴシック" w:hAnsi="游ゴシック" w:hint="eastAsia"/>
                <w:sz w:val="20"/>
                <w:szCs w:val="20"/>
              </w:rPr>
              <w:t>一緒に検討</w:t>
            </w:r>
            <w:r w:rsidRPr="00F40B26">
              <w:rPr>
                <w:rFonts w:ascii="游ゴシック" w:eastAsia="游ゴシック" w:hAnsi="游ゴシック" w:hint="eastAsia"/>
                <w:sz w:val="20"/>
                <w:szCs w:val="20"/>
              </w:rPr>
              <w:t>する。</w:t>
            </w:r>
          </w:p>
          <w:p w14:paraId="49C0727B" w14:textId="173A2E02" w:rsidR="0015710F" w:rsidRPr="00BB090E" w:rsidRDefault="0015710F" w:rsidP="0015710F">
            <w:pPr>
              <w:spacing w:line="280" w:lineRule="exact"/>
              <w:jc w:val="left"/>
              <w:rPr>
                <w:rFonts w:ascii="游ゴシック" w:eastAsia="游ゴシック" w:hAnsi="游ゴシック"/>
                <w:sz w:val="20"/>
                <w:szCs w:val="20"/>
              </w:rPr>
            </w:pPr>
          </w:p>
          <w:p w14:paraId="2E03CC02" w14:textId="275736F8" w:rsidR="00A66487" w:rsidRDefault="00A66487"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w:t>
            </w:r>
            <w:r w:rsidR="004A2751">
              <w:rPr>
                <w:rFonts w:ascii="游ゴシック" w:eastAsia="游ゴシック" w:hAnsi="游ゴシック" w:hint="eastAsia"/>
                <w:sz w:val="20"/>
                <w:szCs w:val="20"/>
              </w:rPr>
              <w:t>相談に乗る</w:t>
            </w:r>
            <w:r>
              <w:rPr>
                <w:rFonts w:ascii="游ゴシック" w:eastAsia="游ゴシック" w:hAnsi="游ゴシック" w:hint="eastAsia"/>
                <w:sz w:val="20"/>
                <w:szCs w:val="20"/>
              </w:rPr>
              <w:t>＞</w:t>
            </w:r>
          </w:p>
          <w:p w14:paraId="4BF364F4" w14:textId="20C98B10" w:rsidR="00A66487" w:rsidRDefault="00A66487" w:rsidP="004A2751">
            <w:pPr>
              <w:pStyle w:val="a3"/>
              <w:numPr>
                <w:ilvl w:val="0"/>
                <w:numId w:val="100"/>
              </w:numPr>
              <w:spacing w:line="280" w:lineRule="exact"/>
              <w:ind w:leftChars="0"/>
              <w:jc w:val="left"/>
              <w:rPr>
                <w:rFonts w:ascii="游ゴシック" w:eastAsia="游ゴシック" w:hAnsi="游ゴシック"/>
                <w:sz w:val="20"/>
                <w:szCs w:val="20"/>
              </w:rPr>
            </w:pPr>
            <w:r w:rsidRPr="00A66487">
              <w:rPr>
                <w:rFonts w:ascii="游ゴシック" w:eastAsia="游ゴシック" w:hAnsi="游ゴシック" w:hint="eastAsia"/>
                <w:sz w:val="20"/>
                <w:szCs w:val="20"/>
              </w:rPr>
              <w:t>定期面談によ</w:t>
            </w:r>
            <w:r>
              <w:rPr>
                <w:rFonts w:ascii="游ゴシック" w:eastAsia="游ゴシック" w:hAnsi="游ゴシック" w:hint="eastAsia"/>
                <w:sz w:val="20"/>
                <w:szCs w:val="20"/>
              </w:rPr>
              <w:t>り</w:t>
            </w:r>
            <w:r w:rsidRPr="00A66487">
              <w:rPr>
                <w:rFonts w:ascii="游ゴシック" w:eastAsia="游ゴシック" w:hAnsi="游ゴシック" w:hint="eastAsia"/>
                <w:sz w:val="20"/>
                <w:szCs w:val="20"/>
              </w:rPr>
              <w:t>話</w:t>
            </w:r>
            <w:r>
              <w:rPr>
                <w:rFonts w:ascii="游ゴシック" w:eastAsia="游ゴシック" w:hAnsi="游ゴシック" w:hint="eastAsia"/>
                <w:sz w:val="20"/>
                <w:szCs w:val="20"/>
              </w:rPr>
              <w:t>を</w:t>
            </w:r>
            <w:r w:rsidRPr="00A66487">
              <w:rPr>
                <w:rFonts w:ascii="游ゴシック" w:eastAsia="游ゴシック" w:hAnsi="游ゴシック" w:hint="eastAsia"/>
                <w:sz w:val="20"/>
                <w:szCs w:val="20"/>
              </w:rPr>
              <w:t>聞き取</w:t>
            </w:r>
            <w:r>
              <w:rPr>
                <w:rFonts w:ascii="游ゴシック" w:eastAsia="游ゴシック" w:hAnsi="游ゴシック" w:hint="eastAsia"/>
                <w:sz w:val="20"/>
                <w:szCs w:val="20"/>
              </w:rPr>
              <w:t>るとともに、対象者の</w:t>
            </w:r>
            <w:r w:rsidRPr="00A66487">
              <w:rPr>
                <w:rFonts w:ascii="游ゴシック" w:eastAsia="游ゴシック" w:hAnsi="游ゴシック" w:hint="eastAsia"/>
                <w:sz w:val="20"/>
                <w:szCs w:val="20"/>
              </w:rPr>
              <w:t>できている点や努力している点</w:t>
            </w:r>
            <w:r>
              <w:rPr>
                <w:rFonts w:ascii="游ゴシック" w:eastAsia="游ゴシック" w:hAnsi="游ゴシック" w:hint="eastAsia"/>
                <w:sz w:val="20"/>
                <w:szCs w:val="20"/>
              </w:rPr>
              <w:t>について</w:t>
            </w:r>
            <w:r w:rsidRPr="00A66487">
              <w:rPr>
                <w:rFonts w:ascii="游ゴシック" w:eastAsia="游ゴシック" w:hAnsi="游ゴシック" w:hint="eastAsia"/>
                <w:sz w:val="20"/>
                <w:szCs w:val="20"/>
              </w:rPr>
              <w:t>肯定的</w:t>
            </w:r>
            <w:r>
              <w:rPr>
                <w:rFonts w:ascii="游ゴシック" w:eastAsia="游ゴシック" w:hAnsi="游ゴシック" w:hint="eastAsia"/>
                <w:sz w:val="20"/>
                <w:szCs w:val="20"/>
              </w:rPr>
              <w:t>な</w:t>
            </w:r>
            <w:r w:rsidRPr="00A66487">
              <w:rPr>
                <w:rFonts w:ascii="游ゴシック" w:eastAsia="游ゴシック" w:hAnsi="游ゴシック" w:hint="eastAsia"/>
                <w:sz w:val="20"/>
                <w:szCs w:val="20"/>
              </w:rPr>
              <w:t>フィードバック</w:t>
            </w:r>
            <w:r>
              <w:rPr>
                <w:rFonts w:ascii="游ゴシック" w:eastAsia="游ゴシック" w:hAnsi="游ゴシック" w:hint="eastAsia"/>
                <w:sz w:val="20"/>
                <w:szCs w:val="20"/>
              </w:rPr>
              <w:t>を行う。</w:t>
            </w:r>
          </w:p>
          <w:p w14:paraId="6EE8A459" w14:textId="571F3C46" w:rsidR="004A2751" w:rsidRPr="004A2751" w:rsidRDefault="004A2751" w:rsidP="004A2751">
            <w:pPr>
              <w:pStyle w:val="a3"/>
              <w:numPr>
                <w:ilvl w:val="0"/>
                <w:numId w:val="100"/>
              </w:numPr>
              <w:spacing w:line="280" w:lineRule="exact"/>
              <w:ind w:leftChars="0"/>
              <w:jc w:val="left"/>
              <w:rPr>
                <w:rFonts w:ascii="游ゴシック" w:eastAsia="游ゴシック" w:hAnsi="游ゴシック"/>
                <w:sz w:val="20"/>
                <w:szCs w:val="20"/>
              </w:rPr>
            </w:pPr>
            <w:r w:rsidRPr="004A2751">
              <w:rPr>
                <w:rFonts w:ascii="游ゴシック" w:eastAsia="游ゴシック" w:hAnsi="游ゴシック" w:hint="eastAsia"/>
                <w:sz w:val="20"/>
                <w:szCs w:val="20"/>
              </w:rPr>
              <w:lastRenderedPageBreak/>
              <w:t>エラーが生じた時に「なんかミスした」「なんかダメだった」となんとなくにせず、ミスの傾向など</w:t>
            </w:r>
            <w:r>
              <w:rPr>
                <w:rFonts w:ascii="游ゴシック" w:eastAsia="游ゴシック" w:hAnsi="游ゴシック" w:hint="eastAsia"/>
                <w:sz w:val="20"/>
                <w:szCs w:val="20"/>
              </w:rPr>
              <w:t>対処の</w:t>
            </w:r>
            <w:r w:rsidRPr="004A2751">
              <w:rPr>
                <w:rFonts w:ascii="游ゴシック" w:eastAsia="游ゴシック" w:hAnsi="游ゴシック" w:hint="eastAsia"/>
                <w:sz w:val="20"/>
                <w:szCs w:val="20"/>
              </w:rPr>
              <w:t>ポイント</w:t>
            </w:r>
            <w:r>
              <w:rPr>
                <w:rFonts w:ascii="游ゴシック" w:eastAsia="游ゴシック" w:hAnsi="游ゴシック" w:hint="eastAsia"/>
                <w:sz w:val="20"/>
                <w:szCs w:val="20"/>
              </w:rPr>
              <w:t>を</w:t>
            </w:r>
            <w:r w:rsidRPr="004A2751">
              <w:rPr>
                <w:rFonts w:ascii="游ゴシック" w:eastAsia="游ゴシック" w:hAnsi="游ゴシック" w:hint="eastAsia"/>
                <w:sz w:val="20"/>
                <w:szCs w:val="20"/>
              </w:rPr>
              <w:t>あぶりだ</w:t>
            </w:r>
            <w:r>
              <w:rPr>
                <w:rFonts w:ascii="游ゴシック" w:eastAsia="游ゴシック" w:hAnsi="游ゴシック" w:hint="eastAsia"/>
                <w:sz w:val="20"/>
                <w:szCs w:val="20"/>
              </w:rPr>
              <w:t>す情報整理を一緒に行うことで不安を解消する</w:t>
            </w:r>
            <w:r w:rsidRPr="004A2751">
              <w:rPr>
                <w:rFonts w:ascii="游ゴシック" w:eastAsia="游ゴシック" w:hAnsi="游ゴシック" w:hint="eastAsia"/>
                <w:sz w:val="20"/>
                <w:szCs w:val="20"/>
              </w:rPr>
              <w:t>。</w:t>
            </w:r>
          </w:p>
          <w:p w14:paraId="76F4BA03" w14:textId="77777777" w:rsidR="0015710F" w:rsidRPr="002B1888"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＜ストレス管理を支援する＞</w:t>
            </w:r>
          </w:p>
          <w:p w14:paraId="2591036C" w14:textId="0830D07C" w:rsidR="0015710F" w:rsidRDefault="0015710F" w:rsidP="0015710F">
            <w:pPr>
              <w:spacing w:line="280" w:lineRule="exact"/>
              <w:jc w:val="left"/>
              <w:rPr>
                <w:rFonts w:ascii="游ゴシック" w:eastAsia="游ゴシック" w:hAnsi="游ゴシック"/>
                <w:sz w:val="20"/>
                <w:szCs w:val="20"/>
              </w:rPr>
            </w:pP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1F449"/>
                </mc:Choice>
                <mc:Fallback>
                  <w:t>👉</w:t>
                </mc:Fallback>
              </mc:AlternateContent>
            </w:r>
            <w:r>
              <w:rPr>
                <w:rFonts w:ascii="游ゴシック" w:eastAsia="游ゴシック" w:hAnsi="游ゴシック" w:hint="eastAsia"/>
                <w:sz w:val="20"/>
                <w:szCs w:val="20"/>
              </w:rPr>
              <w:t xml:space="preserve"> </w:t>
            </w:r>
            <w:r w:rsidR="00523DB3">
              <w:rPr>
                <w:rFonts w:ascii="游ゴシック" w:eastAsia="游ゴシック" w:hAnsi="游ゴシック" w:hint="eastAsia"/>
                <w:sz w:val="20"/>
                <w:szCs w:val="20"/>
              </w:rPr>
              <w:t>推-</w:t>
            </w:r>
            <w:r w:rsidRPr="007D774C">
              <w:rPr>
                <w:rFonts w:ascii="游ゴシック" w:eastAsia="游ゴシック" w:hAnsi="游ゴシック" w:hint="eastAsia"/>
                <w:sz w:val="20"/>
                <w:szCs w:val="20"/>
              </w:rPr>
              <w:t>10</w:t>
            </w:r>
            <w:r w:rsidRPr="007D774C">
              <w:rPr>
                <w:rFonts w:ascii="游ゴシック" w:eastAsia="游ゴシック" w:hAnsi="游ゴシック"/>
                <w:sz w:val="20"/>
                <w:szCs w:val="20"/>
              </w:rPr>
              <w:t>) 体調</w:t>
            </w:r>
            <w:r w:rsidRPr="007D774C">
              <w:rPr>
                <w:rFonts w:ascii="游ゴシック" w:eastAsia="游ゴシック" w:hAnsi="游ゴシック" w:hint="eastAsia"/>
                <w:sz w:val="20"/>
                <w:szCs w:val="20"/>
              </w:rPr>
              <w:t>を回復させる</w:t>
            </w:r>
            <w:r w:rsidR="00297ABA">
              <w:rPr>
                <w:rFonts w:ascii="游ゴシック" w:eastAsia="游ゴシック" w:hAnsi="游ゴシック" w:hint="eastAsia"/>
                <w:sz w:val="20"/>
                <w:szCs w:val="20"/>
              </w:rPr>
              <w:t>ための</w:t>
            </w:r>
            <w:r w:rsidR="00BB552A">
              <w:rPr>
                <w:rFonts w:ascii="游ゴシック" w:eastAsia="游ゴシック" w:hAnsi="游ゴシック" w:hint="eastAsia"/>
                <w:sz w:val="20"/>
                <w:szCs w:val="20"/>
              </w:rPr>
              <w:t>行動をと</w:t>
            </w:r>
            <w:r w:rsidRPr="007D774C">
              <w:rPr>
                <w:rFonts w:ascii="游ゴシック" w:eastAsia="游ゴシック" w:hAnsi="游ゴシック" w:hint="eastAsia"/>
                <w:sz w:val="20"/>
                <w:szCs w:val="20"/>
              </w:rPr>
              <w:t>る</w:t>
            </w:r>
          </w:p>
          <w:p w14:paraId="473D034D" w14:textId="77777777" w:rsidR="0015710F" w:rsidRPr="00DB0256" w:rsidRDefault="0015710F" w:rsidP="004C042D">
            <w:pPr>
              <w:spacing w:line="100" w:lineRule="exact"/>
              <w:jc w:val="left"/>
              <w:rPr>
                <w:rFonts w:ascii="游ゴシック" w:eastAsia="游ゴシック" w:hAnsi="游ゴシック"/>
                <w:sz w:val="20"/>
                <w:szCs w:val="20"/>
              </w:rPr>
            </w:pPr>
          </w:p>
        </w:tc>
      </w:tr>
      <w:tr w:rsidR="0015710F" w:rsidRPr="00BE4988" w14:paraId="5C9E661C" w14:textId="77777777" w:rsidTr="0015710F">
        <w:tc>
          <w:tcPr>
            <w:tcW w:w="9634" w:type="dxa"/>
            <w:shd w:val="clear" w:color="auto" w:fill="E7E6E6" w:themeFill="background2"/>
          </w:tcPr>
          <w:p w14:paraId="490EECC7" w14:textId="77777777" w:rsidR="0015710F" w:rsidRPr="00BE4988" w:rsidRDefault="0015710F" w:rsidP="0015710F">
            <w:pPr>
              <w:spacing w:line="400" w:lineRule="exact"/>
              <w:ind w:left="660" w:hangingChars="300" w:hanging="660"/>
              <w:rPr>
                <w:rFonts w:ascii="游明朝 Demibold" w:eastAsia="游明朝 Demibold" w:hAnsi="游明朝 Demibold"/>
                <w:sz w:val="22"/>
              </w:rPr>
            </w:pPr>
            <w:r w:rsidRPr="008104C1">
              <w:rPr>
                <w:rFonts w:ascii="游明朝 Demibold" w:eastAsia="游明朝 Demibold" w:hAnsi="游明朝 Demibold" w:hint="eastAsia"/>
                <w:sz w:val="22"/>
              </w:rPr>
              <w:lastRenderedPageBreak/>
              <w:t>選</w:t>
            </w:r>
            <w:r w:rsidRPr="008104C1">
              <w:rPr>
                <w:rFonts w:ascii="游明朝 Demibold" w:eastAsia="游明朝 Demibold" w:hAnsi="游明朝 Demibold"/>
                <w:sz w:val="22"/>
              </w:rPr>
              <w:t>-24) 医師の指示通りに通院・服薬する</w:t>
            </w:r>
          </w:p>
        </w:tc>
      </w:tr>
      <w:tr w:rsidR="0015710F" w:rsidRPr="00DB0256" w14:paraId="158CB545" w14:textId="77777777" w:rsidTr="0015710F">
        <w:tc>
          <w:tcPr>
            <w:tcW w:w="9634" w:type="dxa"/>
          </w:tcPr>
          <w:p w14:paraId="43C01584" w14:textId="77777777" w:rsidR="0015710F" w:rsidRDefault="0015710F" w:rsidP="003D0504">
            <w:pPr>
              <w:spacing w:line="100" w:lineRule="exact"/>
              <w:jc w:val="left"/>
              <w:rPr>
                <w:rFonts w:ascii="游ゴシック" w:eastAsia="游ゴシック" w:hAnsi="游ゴシック"/>
                <w:sz w:val="20"/>
                <w:szCs w:val="20"/>
              </w:rPr>
            </w:pPr>
          </w:p>
          <w:p w14:paraId="3B063E86" w14:textId="77777777" w:rsidR="0015710F" w:rsidRPr="00A64AA8"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＜通院・服薬の必要性を確認する＞</w:t>
            </w:r>
          </w:p>
          <w:p w14:paraId="79995EC9" w14:textId="0E19DD59" w:rsidR="0015710F" w:rsidRPr="00A64AA8"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A64AA8">
              <w:rPr>
                <w:rFonts w:ascii="游ゴシック" w:eastAsia="游ゴシック" w:hAnsi="游ゴシック" w:hint="eastAsia"/>
                <w:sz w:val="20"/>
                <w:szCs w:val="20"/>
              </w:rPr>
              <w:t>医師</w:t>
            </w:r>
            <w:r>
              <w:rPr>
                <w:rFonts w:ascii="游ゴシック" w:eastAsia="游ゴシック" w:hAnsi="游ゴシック" w:hint="eastAsia"/>
                <w:sz w:val="20"/>
                <w:szCs w:val="20"/>
              </w:rPr>
              <w:t>の指示</w:t>
            </w:r>
            <w:r w:rsidRPr="00A64AA8">
              <w:rPr>
                <w:rFonts w:ascii="游ゴシック" w:eastAsia="游ゴシック" w:hAnsi="游ゴシック" w:hint="eastAsia"/>
                <w:sz w:val="20"/>
                <w:szCs w:val="20"/>
              </w:rPr>
              <w:t>と対象者の</w:t>
            </w:r>
            <w:r>
              <w:rPr>
                <w:rFonts w:ascii="游ゴシック" w:eastAsia="游ゴシック" w:hAnsi="游ゴシック" w:hint="eastAsia"/>
                <w:sz w:val="20"/>
                <w:szCs w:val="20"/>
              </w:rPr>
              <w:t>理解</w:t>
            </w:r>
            <w:r w:rsidRPr="00A64AA8">
              <w:rPr>
                <w:rFonts w:ascii="游ゴシック" w:eastAsia="游ゴシック" w:hAnsi="游ゴシック" w:hint="eastAsia"/>
                <w:sz w:val="20"/>
                <w:szCs w:val="20"/>
              </w:rPr>
              <w:t>について</w:t>
            </w:r>
            <w:r w:rsidR="00D352D3">
              <w:rPr>
                <w:rFonts w:ascii="游ゴシック" w:eastAsia="游ゴシック" w:hAnsi="游ゴシック" w:hint="eastAsia"/>
                <w:sz w:val="20"/>
                <w:szCs w:val="20"/>
              </w:rPr>
              <w:t>、</w:t>
            </w:r>
            <w:r w:rsidRPr="00A64AA8">
              <w:rPr>
                <w:rFonts w:ascii="游ゴシック" w:eastAsia="游ゴシック" w:hAnsi="游ゴシック" w:hint="eastAsia"/>
                <w:sz w:val="20"/>
                <w:szCs w:val="20"/>
              </w:rPr>
              <w:t>認識のずれがないかを確認した後、対象者と今後の対応を検討する。</w:t>
            </w:r>
          </w:p>
          <w:p w14:paraId="0BD6497F" w14:textId="77777777" w:rsidR="0015710F" w:rsidRPr="00D352D3" w:rsidRDefault="0015710F" w:rsidP="0015710F">
            <w:pPr>
              <w:spacing w:line="280" w:lineRule="exact"/>
              <w:jc w:val="left"/>
              <w:rPr>
                <w:rFonts w:ascii="游ゴシック" w:eastAsia="游ゴシック" w:hAnsi="游ゴシック"/>
                <w:sz w:val="20"/>
                <w:szCs w:val="20"/>
              </w:rPr>
            </w:pPr>
          </w:p>
          <w:p w14:paraId="36CE4602" w14:textId="77777777" w:rsidR="0015710F" w:rsidRPr="00A64AA8"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＜通院・服薬に関する行動管理を支援する＞</w:t>
            </w:r>
          </w:p>
          <w:p w14:paraId="22608F66" w14:textId="39C9E0F5"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生活管理表</w:t>
            </w:r>
            <w:r w:rsidRPr="00C43DE8">
              <w:rPr>
                <w:rFonts w:ascii="游ゴシック" w:eastAsia="游ゴシック" w:hAnsi="游ゴシック" w:hint="eastAsia"/>
                <w:sz w:val="20"/>
                <w:szCs w:val="20"/>
              </w:rPr>
              <w:t>を</w:t>
            </w:r>
            <w:r>
              <w:rPr>
                <w:rFonts w:ascii="游ゴシック" w:eastAsia="游ゴシック" w:hAnsi="游ゴシック" w:hint="eastAsia"/>
                <w:sz w:val="20"/>
                <w:szCs w:val="20"/>
              </w:rPr>
              <w:t>作成・</w:t>
            </w:r>
            <w:r w:rsidRPr="00C43DE8">
              <w:rPr>
                <w:rFonts w:ascii="游ゴシック" w:eastAsia="游ゴシック" w:hAnsi="游ゴシック" w:hint="eastAsia"/>
                <w:sz w:val="20"/>
                <w:szCs w:val="20"/>
              </w:rPr>
              <w:t>記録</w:t>
            </w:r>
            <w:r>
              <w:rPr>
                <w:rFonts w:ascii="游ゴシック" w:eastAsia="游ゴシック" w:hAnsi="游ゴシック" w:hint="eastAsia"/>
                <w:sz w:val="20"/>
                <w:szCs w:val="20"/>
              </w:rPr>
              <w:t>し、通院・服薬したかどうかをチェックするように</w:t>
            </w:r>
            <w:r w:rsidRPr="00C43DE8">
              <w:rPr>
                <w:rFonts w:ascii="游ゴシック" w:eastAsia="游ゴシック" w:hAnsi="游ゴシック" w:hint="eastAsia"/>
                <w:sz w:val="20"/>
                <w:szCs w:val="20"/>
              </w:rPr>
              <w:t>する</w:t>
            </w:r>
            <w:r>
              <w:rPr>
                <w:rFonts w:ascii="游ゴシック" w:eastAsia="游ゴシック" w:hAnsi="游ゴシック" w:hint="eastAsia"/>
                <w:sz w:val="20"/>
                <w:szCs w:val="20"/>
              </w:rPr>
              <w:t>。</w:t>
            </w:r>
          </w:p>
          <w:p w14:paraId="10C7ED53" w14:textId="6B499A04" w:rsidR="008C0B12" w:rsidRDefault="008C0B12" w:rsidP="008C0B12">
            <w:pPr>
              <w:pStyle w:val="a3"/>
              <w:numPr>
                <w:ilvl w:val="0"/>
                <w:numId w:val="100"/>
              </w:numPr>
              <w:spacing w:line="280" w:lineRule="exact"/>
              <w:ind w:leftChars="0"/>
              <w:jc w:val="left"/>
              <w:rPr>
                <w:rFonts w:ascii="游ゴシック" w:eastAsia="游ゴシック" w:hAnsi="游ゴシック"/>
                <w:sz w:val="20"/>
                <w:szCs w:val="20"/>
              </w:rPr>
            </w:pPr>
            <w:r w:rsidRPr="008C0B12">
              <w:rPr>
                <w:rFonts w:ascii="游ゴシック" w:eastAsia="游ゴシック" w:hAnsi="游ゴシック" w:hint="eastAsia"/>
                <w:sz w:val="20"/>
                <w:szCs w:val="20"/>
              </w:rPr>
              <w:t>今日の分の薬を飲んだか声をかける</w:t>
            </w:r>
            <w:r>
              <w:rPr>
                <w:rFonts w:ascii="游ゴシック" w:eastAsia="游ゴシック" w:hAnsi="游ゴシック" w:hint="eastAsia"/>
                <w:sz w:val="20"/>
                <w:szCs w:val="20"/>
              </w:rPr>
              <w:t>。</w:t>
            </w:r>
          </w:p>
          <w:p w14:paraId="5A2F4A9B" w14:textId="0E110B42" w:rsidR="004A21AB" w:rsidRDefault="004A21AB"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訪問看護を利用する</w:t>
            </w:r>
            <w:r w:rsidR="00022B4C" w:rsidRPr="00BB090E">
              <w:rPr>
                <w:rFonts w:ascii="游ゴシック" w:eastAsia="游ゴシック" w:hAnsi="游ゴシック" w:hint="eastAsia"/>
                <w:sz w:val="20"/>
                <w:szCs w:val="20"/>
              </w:rPr>
              <w:t>よう提案する</w:t>
            </w:r>
            <w:r w:rsidRPr="00BB090E">
              <w:rPr>
                <w:rFonts w:ascii="游ゴシック" w:eastAsia="游ゴシック" w:hAnsi="游ゴシック" w:hint="eastAsia"/>
                <w:sz w:val="20"/>
                <w:szCs w:val="20"/>
              </w:rPr>
              <w:t>。</w:t>
            </w:r>
          </w:p>
          <w:p w14:paraId="6D69F945" w14:textId="77777777" w:rsidR="0015710F" w:rsidRPr="00A64AA8" w:rsidRDefault="0015710F" w:rsidP="003D0504">
            <w:pPr>
              <w:spacing w:line="100" w:lineRule="exact"/>
              <w:jc w:val="left"/>
              <w:rPr>
                <w:rFonts w:ascii="游ゴシック" w:eastAsia="游ゴシック" w:hAnsi="游ゴシック"/>
                <w:sz w:val="20"/>
                <w:szCs w:val="20"/>
              </w:rPr>
            </w:pPr>
          </w:p>
        </w:tc>
      </w:tr>
      <w:tr w:rsidR="0015710F" w:rsidRPr="00BE4988" w14:paraId="3639E39E" w14:textId="77777777" w:rsidTr="0015710F">
        <w:tc>
          <w:tcPr>
            <w:tcW w:w="9634" w:type="dxa"/>
            <w:shd w:val="clear" w:color="auto" w:fill="E7E6E6" w:themeFill="background2"/>
          </w:tcPr>
          <w:p w14:paraId="5212CC71" w14:textId="0172A3AB" w:rsidR="0015710F" w:rsidRPr="00BE4988" w:rsidRDefault="00523DB3" w:rsidP="0015710F">
            <w:pPr>
              <w:spacing w:line="400" w:lineRule="exact"/>
              <w:ind w:left="660" w:hangingChars="300" w:hanging="660"/>
              <w:rPr>
                <w:rFonts w:ascii="游明朝 Demibold" w:eastAsia="游明朝 Demibold" w:hAnsi="游明朝 Demibold"/>
                <w:sz w:val="22"/>
              </w:rPr>
            </w:pPr>
            <w:r>
              <w:rPr>
                <w:rFonts w:ascii="游明朝 Demibold" w:eastAsia="游明朝 Demibold" w:hAnsi="游明朝 Demibold" w:hint="eastAsia"/>
                <w:sz w:val="22"/>
              </w:rPr>
              <w:t>推-</w:t>
            </w:r>
            <w:r w:rsidR="0015710F" w:rsidRPr="00F6691C">
              <w:rPr>
                <w:rFonts w:ascii="游明朝 Demibold" w:eastAsia="游明朝 Demibold" w:hAnsi="游明朝 Demibold"/>
                <w:sz w:val="22"/>
              </w:rPr>
              <w:t>12) 相手や場に応じた挨拶や返事をする</w:t>
            </w:r>
          </w:p>
        </w:tc>
      </w:tr>
      <w:tr w:rsidR="0015710F" w:rsidRPr="00A64AA8" w14:paraId="6CDC6954" w14:textId="77777777" w:rsidTr="0015710F">
        <w:tc>
          <w:tcPr>
            <w:tcW w:w="9634" w:type="dxa"/>
          </w:tcPr>
          <w:p w14:paraId="65DDF2B2" w14:textId="77777777" w:rsidR="0015710F" w:rsidRDefault="0015710F" w:rsidP="003D0504">
            <w:pPr>
              <w:spacing w:line="100" w:lineRule="exact"/>
              <w:jc w:val="left"/>
              <w:rPr>
                <w:rFonts w:ascii="游ゴシック" w:eastAsia="游ゴシック" w:hAnsi="游ゴシック"/>
                <w:sz w:val="20"/>
                <w:szCs w:val="20"/>
              </w:rPr>
            </w:pPr>
          </w:p>
          <w:p w14:paraId="0EB48FC0" w14:textId="77777777" w:rsidR="0015710F"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＜適切な挨拶や返事への意識を高める＞</w:t>
            </w:r>
          </w:p>
          <w:p w14:paraId="3FFB809B"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9B70FA">
              <w:rPr>
                <w:rFonts w:ascii="游ゴシック" w:eastAsia="游ゴシック" w:hAnsi="游ゴシック" w:hint="eastAsia"/>
                <w:sz w:val="20"/>
                <w:szCs w:val="20"/>
              </w:rPr>
              <w:t>「なぜそのような行動が必要なのか」を</w:t>
            </w:r>
            <w:r>
              <w:rPr>
                <w:rFonts w:ascii="游ゴシック" w:eastAsia="游ゴシック" w:hAnsi="游ゴシック" w:hint="eastAsia"/>
                <w:sz w:val="20"/>
                <w:szCs w:val="20"/>
              </w:rPr>
              <w:t>対象者に説明し、適切に行動できるようにするための方法を</w:t>
            </w:r>
            <w:r w:rsidRPr="009B70FA">
              <w:rPr>
                <w:rFonts w:ascii="游ゴシック" w:eastAsia="游ゴシック" w:hAnsi="游ゴシック" w:hint="eastAsia"/>
                <w:sz w:val="20"/>
                <w:szCs w:val="20"/>
              </w:rPr>
              <w:t>一緒に考える。</w:t>
            </w:r>
          </w:p>
          <w:p w14:paraId="2E819B91" w14:textId="77777777" w:rsidR="0015710F" w:rsidRDefault="0015710F" w:rsidP="0015710F">
            <w:pPr>
              <w:spacing w:line="280" w:lineRule="exact"/>
              <w:jc w:val="left"/>
              <w:rPr>
                <w:rFonts w:ascii="游ゴシック" w:eastAsia="游ゴシック" w:hAnsi="游ゴシック"/>
                <w:sz w:val="20"/>
                <w:szCs w:val="20"/>
              </w:rPr>
            </w:pPr>
          </w:p>
          <w:p w14:paraId="3D39DAAC" w14:textId="77777777" w:rsidR="0015710F" w:rsidRPr="009B70FA" w:rsidRDefault="0015710F"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＜職場における適切な挨拶や返事の仕方を教える＞</w:t>
            </w:r>
          </w:p>
          <w:p w14:paraId="6F86DFE2"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9B70FA">
              <w:rPr>
                <w:rFonts w:ascii="游ゴシック" w:eastAsia="游ゴシック" w:hAnsi="游ゴシック" w:hint="eastAsia"/>
                <w:sz w:val="20"/>
                <w:szCs w:val="20"/>
              </w:rPr>
              <w:t>望ましい挨拶や返事の仕方をモデリング（実際にやって見せる）する。</w:t>
            </w:r>
          </w:p>
          <w:p w14:paraId="2447D46B"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9B70FA">
              <w:rPr>
                <w:rFonts w:ascii="游ゴシック" w:eastAsia="游ゴシック" w:hAnsi="游ゴシック" w:hint="eastAsia"/>
                <w:sz w:val="20"/>
                <w:szCs w:val="20"/>
              </w:rPr>
              <w:t>必ず挨拶しなければならないタイミングや場所を整理し、ルール（事務所に入った際に複数の従業員がいた場合は、「入り口から２、３歩の位置でこの位の声の大きさで〇〇と声をかける」等）を決める。</w:t>
            </w:r>
          </w:p>
          <w:p w14:paraId="72ACD553" w14:textId="46C58EF4"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9B70FA">
              <w:rPr>
                <w:rFonts w:ascii="游ゴシック" w:eastAsia="游ゴシック" w:hAnsi="游ゴシック" w:hint="eastAsia"/>
                <w:sz w:val="20"/>
                <w:szCs w:val="20"/>
              </w:rPr>
              <w:t>出勤時、退勤時</w:t>
            </w:r>
            <w:r w:rsidR="00D352D3">
              <w:rPr>
                <w:rFonts w:ascii="游ゴシック" w:eastAsia="游ゴシック" w:hAnsi="游ゴシック" w:hint="eastAsia"/>
                <w:sz w:val="20"/>
                <w:szCs w:val="20"/>
              </w:rPr>
              <w:t>等</w:t>
            </w:r>
            <w:r w:rsidRPr="009B70FA">
              <w:rPr>
                <w:rFonts w:ascii="游ゴシック" w:eastAsia="游ゴシック" w:hAnsi="游ゴシック" w:hint="eastAsia"/>
                <w:sz w:val="20"/>
                <w:szCs w:val="20"/>
              </w:rPr>
              <w:t>、挨拶が必要な場面について挨拶する相手やタイミング、セリフを書き出して対象者に渡す。</w:t>
            </w:r>
          </w:p>
          <w:p w14:paraId="6B80C3CA"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9B70FA">
              <w:rPr>
                <w:rFonts w:ascii="游ゴシック" w:eastAsia="游ゴシック" w:hAnsi="游ゴシック" w:hint="eastAsia"/>
                <w:sz w:val="20"/>
                <w:szCs w:val="20"/>
              </w:rPr>
              <w:t>挨拶の留意事項（相手や場面によって会釈だけで済む場合がある、追いかけてまでするものではない等）を対象者と一緒に整理する。</w:t>
            </w:r>
          </w:p>
          <w:p w14:paraId="45E4194A"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9B70FA">
              <w:rPr>
                <w:rFonts w:ascii="游ゴシック" w:eastAsia="游ゴシック" w:hAnsi="游ゴシック" w:hint="eastAsia"/>
                <w:sz w:val="20"/>
                <w:szCs w:val="20"/>
              </w:rPr>
              <w:t>ロールプレイにより練習する。</w:t>
            </w:r>
          </w:p>
          <w:p w14:paraId="5AAAFDEE" w14:textId="77777777" w:rsidR="0015710F" w:rsidRPr="009B70FA" w:rsidRDefault="0015710F" w:rsidP="003D0504">
            <w:pPr>
              <w:spacing w:line="100" w:lineRule="exact"/>
              <w:jc w:val="left"/>
              <w:rPr>
                <w:rFonts w:ascii="游ゴシック" w:eastAsia="游ゴシック" w:hAnsi="游ゴシック"/>
                <w:sz w:val="20"/>
                <w:szCs w:val="20"/>
              </w:rPr>
            </w:pPr>
          </w:p>
        </w:tc>
      </w:tr>
      <w:tr w:rsidR="0015710F" w:rsidRPr="00BE4988" w14:paraId="44774B33" w14:textId="77777777" w:rsidTr="0015710F">
        <w:tc>
          <w:tcPr>
            <w:tcW w:w="9634" w:type="dxa"/>
            <w:shd w:val="clear" w:color="auto" w:fill="E7E6E6" w:themeFill="background2"/>
          </w:tcPr>
          <w:p w14:paraId="5EC19B7F" w14:textId="1A6552A4" w:rsidR="0015710F" w:rsidRPr="00BE4988" w:rsidRDefault="00523DB3" w:rsidP="00AE0DC3">
            <w:pPr>
              <w:spacing w:line="400" w:lineRule="exact"/>
              <w:ind w:left="660" w:hangingChars="300" w:hanging="660"/>
              <w:rPr>
                <w:rFonts w:ascii="游明朝 Demibold" w:eastAsia="游明朝 Demibold" w:hAnsi="游明朝 Demibold"/>
                <w:sz w:val="22"/>
              </w:rPr>
            </w:pPr>
            <w:r>
              <w:rPr>
                <w:rFonts w:ascii="游明朝 Demibold" w:eastAsia="游明朝 Demibold" w:hAnsi="游明朝 Demibold" w:hint="eastAsia"/>
                <w:sz w:val="22"/>
              </w:rPr>
              <w:t>推-</w:t>
            </w:r>
            <w:r w:rsidR="0015710F" w:rsidRPr="00F6691C">
              <w:rPr>
                <w:rFonts w:ascii="游明朝 Demibold" w:eastAsia="游明朝 Demibold" w:hAnsi="游明朝 Demibold"/>
                <w:sz w:val="22"/>
              </w:rPr>
              <w:t>13) 同僚や上司と</w:t>
            </w:r>
            <w:r w:rsidR="00A204CF">
              <w:rPr>
                <w:rFonts w:ascii="游明朝 Demibold" w:eastAsia="游明朝 Demibold" w:hAnsi="游明朝 Demibold" w:hint="eastAsia"/>
                <w:sz w:val="22"/>
              </w:rPr>
              <w:t>会話す</w:t>
            </w:r>
            <w:r w:rsidR="00AE0DC3">
              <w:rPr>
                <w:rFonts w:ascii="游明朝 Demibold" w:eastAsia="游明朝 Demibold" w:hAnsi="游明朝 Demibold" w:hint="eastAsia"/>
                <w:sz w:val="22"/>
              </w:rPr>
              <w:t>る</w:t>
            </w:r>
          </w:p>
        </w:tc>
      </w:tr>
      <w:tr w:rsidR="0015710F" w:rsidRPr="009B70FA" w14:paraId="2EF5844C" w14:textId="77777777" w:rsidTr="0015710F">
        <w:tc>
          <w:tcPr>
            <w:tcW w:w="9634" w:type="dxa"/>
          </w:tcPr>
          <w:p w14:paraId="2F8CCB3B" w14:textId="77777777" w:rsidR="0015710F" w:rsidRDefault="0015710F" w:rsidP="003D0504">
            <w:pPr>
              <w:spacing w:line="100" w:lineRule="exact"/>
              <w:jc w:val="left"/>
              <w:rPr>
                <w:rFonts w:ascii="游ゴシック" w:eastAsia="游ゴシック" w:hAnsi="游ゴシック"/>
                <w:sz w:val="20"/>
                <w:szCs w:val="20"/>
              </w:rPr>
            </w:pPr>
          </w:p>
          <w:p w14:paraId="0960ECEC" w14:textId="2C7B835C" w:rsidR="00A204CF" w:rsidRDefault="00A204CF" w:rsidP="00A204C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＜職場の人間関係を明示する＞</w:t>
            </w:r>
          </w:p>
          <w:p w14:paraId="30B6E432" w14:textId="3494A260" w:rsidR="00A204CF" w:rsidRPr="00A204CF" w:rsidRDefault="00A204CF" w:rsidP="00A204CF">
            <w:pPr>
              <w:pStyle w:val="a3"/>
              <w:numPr>
                <w:ilvl w:val="0"/>
                <w:numId w:val="100"/>
              </w:numPr>
              <w:spacing w:line="280" w:lineRule="exact"/>
              <w:ind w:leftChars="0"/>
              <w:jc w:val="left"/>
              <w:rPr>
                <w:rFonts w:ascii="游ゴシック" w:eastAsia="游ゴシック" w:hAnsi="游ゴシック"/>
                <w:sz w:val="20"/>
                <w:szCs w:val="20"/>
              </w:rPr>
            </w:pPr>
            <w:r w:rsidRPr="00A204CF">
              <w:rPr>
                <w:rFonts w:ascii="游ゴシック" w:eastAsia="游ゴシック" w:hAnsi="游ゴシック" w:hint="eastAsia"/>
                <w:sz w:val="20"/>
                <w:szCs w:val="20"/>
              </w:rPr>
              <w:t>「</w:t>
            </w:r>
            <w:r>
              <w:rPr>
                <w:rFonts w:ascii="游ゴシック" w:eastAsia="游ゴシック" w:hAnsi="游ゴシック" w:hint="eastAsia"/>
                <w:sz w:val="20"/>
                <w:szCs w:val="20"/>
              </w:rPr>
              <w:t>（対象者の）</w:t>
            </w:r>
            <w:r w:rsidRPr="00A204CF">
              <w:rPr>
                <w:rFonts w:ascii="游ゴシック" w:eastAsia="游ゴシック" w:hAnsi="游ゴシック" w:hint="eastAsia"/>
                <w:sz w:val="20"/>
                <w:szCs w:val="20"/>
              </w:rPr>
              <w:t>上司が誰なのか」</w:t>
            </w:r>
            <w:r>
              <w:rPr>
                <w:rFonts w:ascii="游ゴシック" w:eastAsia="游ゴシック" w:hAnsi="游ゴシック" w:hint="eastAsia"/>
                <w:sz w:val="20"/>
                <w:szCs w:val="20"/>
              </w:rPr>
              <w:t>を明確に伝える。</w:t>
            </w:r>
          </w:p>
          <w:p w14:paraId="02B22C5A" w14:textId="77777777" w:rsidR="00A204CF" w:rsidRPr="00A204CF" w:rsidRDefault="00A204CF" w:rsidP="0015710F">
            <w:pPr>
              <w:spacing w:line="280" w:lineRule="exact"/>
              <w:ind w:left="400" w:hangingChars="200" w:hanging="400"/>
              <w:jc w:val="left"/>
              <w:rPr>
                <w:rFonts w:ascii="游ゴシック" w:eastAsia="游ゴシック" w:hAnsi="游ゴシック"/>
                <w:sz w:val="20"/>
                <w:szCs w:val="20"/>
              </w:rPr>
            </w:pPr>
          </w:p>
          <w:p w14:paraId="475D58E5" w14:textId="0C611012" w:rsidR="0015710F"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＜会話の仕方を具体的に教える＞</w:t>
            </w:r>
          </w:p>
          <w:p w14:paraId="63282773" w14:textId="3F7895DB"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w:t>
            </w:r>
            <w:r w:rsidR="00D352D3">
              <w:rPr>
                <w:rFonts w:ascii="游ゴシック" w:eastAsia="游ゴシック" w:hAnsi="游ゴシック" w:hint="eastAsia"/>
                <w:sz w:val="20"/>
                <w:szCs w:val="20"/>
              </w:rPr>
              <w:t>少々</w:t>
            </w:r>
            <w:r>
              <w:rPr>
                <w:rFonts w:ascii="游ゴシック" w:eastAsia="游ゴシック" w:hAnsi="游ゴシック" w:hint="eastAsia"/>
                <w:sz w:val="20"/>
                <w:szCs w:val="20"/>
              </w:rPr>
              <w:t>よろしいでしょうか」等をクッション言葉として挿入することで、相手の印象が変わることを教える。</w:t>
            </w:r>
          </w:p>
          <w:p w14:paraId="167E53F3"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9B70FA">
              <w:rPr>
                <w:rFonts w:ascii="游ゴシック" w:eastAsia="游ゴシック" w:hAnsi="游ゴシック" w:hint="eastAsia"/>
                <w:sz w:val="20"/>
                <w:szCs w:val="20"/>
              </w:rPr>
              <w:t>誰とでも会話が成立する一般的な話題を提案する（ニュースや天気等）。</w:t>
            </w:r>
          </w:p>
          <w:p w14:paraId="07675DB5" w14:textId="6A69859C"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9B70FA">
              <w:rPr>
                <w:rFonts w:ascii="游ゴシック" w:eastAsia="游ゴシック" w:hAnsi="游ゴシック" w:hint="eastAsia"/>
                <w:sz w:val="20"/>
                <w:szCs w:val="20"/>
              </w:rPr>
              <w:t>同僚や上司と関わ</w:t>
            </w:r>
            <w:r w:rsidR="0070605E">
              <w:rPr>
                <w:rFonts w:ascii="游ゴシック" w:eastAsia="游ゴシック" w:hAnsi="游ゴシック" w:hint="eastAsia"/>
                <w:sz w:val="20"/>
                <w:szCs w:val="20"/>
              </w:rPr>
              <w:t>ったり、</w:t>
            </w:r>
            <w:r w:rsidRPr="009B70FA">
              <w:rPr>
                <w:rFonts w:ascii="游ゴシック" w:eastAsia="游ゴシック" w:hAnsi="游ゴシック" w:hint="eastAsia"/>
                <w:sz w:val="20"/>
                <w:szCs w:val="20"/>
              </w:rPr>
              <w:t>声をかけ</w:t>
            </w:r>
            <w:r w:rsidR="0070605E">
              <w:rPr>
                <w:rFonts w:ascii="游ゴシック" w:eastAsia="游ゴシック" w:hAnsi="游ゴシック" w:hint="eastAsia"/>
                <w:sz w:val="20"/>
                <w:szCs w:val="20"/>
              </w:rPr>
              <w:t>たりす</w:t>
            </w:r>
            <w:r w:rsidRPr="009B70FA">
              <w:rPr>
                <w:rFonts w:ascii="游ゴシック" w:eastAsia="游ゴシック" w:hAnsi="游ゴシック" w:hint="eastAsia"/>
                <w:sz w:val="20"/>
                <w:szCs w:val="20"/>
              </w:rPr>
              <w:t>る場面について確認をし、どのような声のかけ方がよいかを考え、セリフを決めて練習する。</w:t>
            </w:r>
          </w:p>
          <w:p w14:paraId="583AF0DE" w14:textId="498C8302" w:rsidR="00A204CF" w:rsidRDefault="00A204CF" w:rsidP="00A204CF">
            <w:pPr>
              <w:pStyle w:val="a3"/>
              <w:numPr>
                <w:ilvl w:val="0"/>
                <w:numId w:val="100"/>
              </w:numPr>
              <w:spacing w:line="280" w:lineRule="exact"/>
              <w:ind w:leftChars="0"/>
              <w:jc w:val="left"/>
              <w:rPr>
                <w:rFonts w:ascii="游ゴシック" w:eastAsia="游ゴシック" w:hAnsi="游ゴシック"/>
                <w:sz w:val="20"/>
                <w:szCs w:val="20"/>
              </w:rPr>
            </w:pPr>
            <w:r w:rsidRPr="00A204CF">
              <w:rPr>
                <w:rFonts w:ascii="游ゴシック" w:eastAsia="游ゴシック" w:hAnsi="游ゴシック" w:hint="eastAsia"/>
                <w:sz w:val="20"/>
                <w:szCs w:val="20"/>
              </w:rPr>
              <w:t>「誰に、いつ、どう声をかけ</w:t>
            </w:r>
            <w:r>
              <w:rPr>
                <w:rFonts w:ascii="游ゴシック" w:eastAsia="游ゴシック" w:hAnsi="游ゴシック" w:hint="eastAsia"/>
                <w:sz w:val="20"/>
                <w:szCs w:val="20"/>
              </w:rPr>
              <w:t>ると</w:t>
            </w:r>
            <w:r w:rsidRPr="00A204CF">
              <w:rPr>
                <w:rFonts w:ascii="游ゴシック" w:eastAsia="游ゴシック" w:hAnsi="游ゴシック" w:hint="eastAsia"/>
                <w:sz w:val="20"/>
                <w:szCs w:val="20"/>
              </w:rPr>
              <w:t>大丈夫</w:t>
            </w:r>
            <w:r>
              <w:rPr>
                <w:rFonts w:ascii="游ゴシック" w:eastAsia="游ゴシック" w:hAnsi="游ゴシック" w:hint="eastAsia"/>
                <w:sz w:val="20"/>
                <w:szCs w:val="20"/>
              </w:rPr>
              <w:t>なのか</w:t>
            </w:r>
            <w:r w:rsidRPr="00A204CF">
              <w:rPr>
                <w:rFonts w:ascii="游ゴシック" w:eastAsia="游ゴシック" w:hAnsi="游ゴシック" w:hint="eastAsia"/>
                <w:sz w:val="20"/>
                <w:szCs w:val="20"/>
              </w:rPr>
              <w:t>」</w:t>
            </w:r>
            <w:r>
              <w:rPr>
                <w:rFonts w:ascii="游ゴシック" w:eastAsia="游ゴシック" w:hAnsi="游ゴシック" w:hint="eastAsia"/>
                <w:sz w:val="20"/>
                <w:szCs w:val="20"/>
              </w:rPr>
              <w:t>を助言する。</w:t>
            </w:r>
          </w:p>
          <w:p w14:paraId="2382A6B9" w14:textId="77777777" w:rsidR="0015710F" w:rsidRDefault="0015710F" w:rsidP="0015710F">
            <w:pPr>
              <w:spacing w:line="280" w:lineRule="exact"/>
              <w:jc w:val="left"/>
              <w:rPr>
                <w:rFonts w:ascii="游ゴシック" w:eastAsia="游ゴシック" w:hAnsi="游ゴシック"/>
                <w:sz w:val="20"/>
                <w:szCs w:val="20"/>
              </w:rPr>
            </w:pPr>
          </w:p>
          <w:p w14:paraId="6642C2FF" w14:textId="77777777" w:rsidR="0015710F" w:rsidRPr="009B70FA"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＜苦手意識の背景を理解し対応を検討する＞</w:t>
            </w:r>
          </w:p>
          <w:p w14:paraId="2A3FAEE4" w14:textId="5D192E54"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特定の個人に対する苦手意識がある場合、</w:t>
            </w:r>
            <w:r w:rsidR="00FC0BC0" w:rsidRPr="00BB090E">
              <w:rPr>
                <w:rFonts w:ascii="游ゴシック" w:eastAsia="游ゴシック" w:hAnsi="游ゴシック" w:hint="eastAsia"/>
                <w:sz w:val="20"/>
                <w:szCs w:val="20"/>
              </w:rPr>
              <w:t>対象者に</w:t>
            </w:r>
            <w:r w:rsidRPr="00BB090E">
              <w:rPr>
                <w:rFonts w:ascii="游ゴシック" w:eastAsia="游ゴシック" w:hAnsi="游ゴシック" w:hint="eastAsia"/>
                <w:sz w:val="20"/>
                <w:szCs w:val="20"/>
              </w:rPr>
              <w:t>その理由を確認</w:t>
            </w:r>
            <w:r>
              <w:rPr>
                <w:rFonts w:ascii="游ゴシック" w:eastAsia="游ゴシック" w:hAnsi="游ゴシック" w:hint="eastAsia"/>
                <w:sz w:val="20"/>
                <w:szCs w:val="20"/>
              </w:rPr>
              <w:t>し、事実と思い込みを区分した上で対応を検討する。</w:t>
            </w:r>
          </w:p>
          <w:p w14:paraId="68253D23" w14:textId="77777777" w:rsidR="0015710F" w:rsidRDefault="0015710F" w:rsidP="0015710F">
            <w:pPr>
              <w:spacing w:line="280" w:lineRule="exact"/>
              <w:jc w:val="left"/>
              <w:rPr>
                <w:rFonts w:ascii="游ゴシック" w:eastAsia="游ゴシック" w:hAnsi="游ゴシック"/>
                <w:sz w:val="20"/>
                <w:szCs w:val="20"/>
              </w:rPr>
            </w:pPr>
          </w:p>
          <w:p w14:paraId="77A75F86" w14:textId="77777777" w:rsidR="0015710F" w:rsidRPr="00EC3D7D"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＜就労支援機器を活用する＞</w:t>
            </w:r>
          </w:p>
          <w:p w14:paraId="6B088286" w14:textId="52EE81EC"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難聴</w:t>
            </w:r>
            <w:r w:rsidR="00D352D3">
              <w:rPr>
                <w:rFonts w:ascii="游ゴシック" w:eastAsia="游ゴシック" w:hAnsi="游ゴシック" w:hint="eastAsia"/>
                <w:sz w:val="20"/>
                <w:szCs w:val="20"/>
              </w:rPr>
              <w:t>等</w:t>
            </w:r>
            <w:r>
              <w:rPr>
                <w:rFonts w:ascii="游ゴシック" w:eastAsia="游ゴシック" w:hAnsi="游ゴシック" w:hint="eastAsia"/>
                <w:sz w:val="20"/>
                <w:szCs w:val="20"/>
              </w:rPr>
              <w:t>により音声によるコミュニケーションが難しい場合、音声認識ソフトをインストールしたタブ</w:t>
            </w:r>
            <w:r>
              <w:rPr>
                <w:rFonts w:ascii="游ゴシック" w:eastAsia="游ゴシック" w:hAnsi="游ゴシック" w:hint="eastAsia"/>
                <w:sz w:val="20"/>
                <w:szCs w:val="20"/>
              </w:rPr>
              <w:lastRenderedPageBreak/>
              <w:t>レット端末</w:t>
            </w:r>
            <w:r w:rsidR="00022B4C" w:rsidRPr="00BB090E">
              <w:rPr>
                <w:rFonts w:ascii="游ゴシック" w:eastAsia="游ゴシック" w:hAnsi="游ゴシック" w:hint="eastAsia"/>
                <w:sz w:val="20"/>
                <w:szCs w:val="20"/>
              </w:rPr>
              <w:t>の利用</w:t>
            </w:r>
            <w:r w:rsidRPr="00BB090E">
              <w:rPr>
                <w:rFonts w:ascii="游ゴシック" w:eastAsia="游ゴシック" w:hAnsi="游ゴシック" w:hint="eastAsia"/>
                <w:sz w:val="20"/>
                <w:szCs w:val="20"/>
              </w:rPr>
              <w:t>を</w:t>
            </w:r>
            <w:r w:rsidR="00022B4C" w:rsidRPr="00BB090E">
              <w:rPr>
                <w:rFonts w:ascii="游ゴシック" w:eastAsia="游ゴシック" w:hAnsi="游ゴシック" w:hint="eastAsia"/>
                <w:sz w:val="20"/>
                <w:szCs w:val="20"/>
              </w:rPr>
              <w:t>提案</w:t>
            </w:r>
            <w:r w:rsidRPr="00BB090E">
              <w:rPr>
                <w:rFonts w:ascii="游ゴシック" w:eastAsia="游ゴシック" w:hAnsi="游ゴシック" w:hint="eastAsia"/>
                <w:sz w:val="20"/>
                <w:szCs w:val="20"/>
              </w:rPr>
              <w:t>する</w:t>
            </w:r>
            <w:r>
              <w:rPr>
                <w:rFonts w:ascii="游ゴシック" w:eastAsia="游ゴシック" w:hAnsi="游ゴシック" w:hint="eastAsia"/>
                <w:sz w:val="20"/>
                <w:szCs w:val="20"/>
              </w:rPr>
              <w:t>。</w:t>
            </w:r>
          </w:p>
          <w:p w14:paraId="40844FC8" w14:textId="77777777" w:rsidR="0015710F" w:rsidRPr="00F6691C" w:rsidRDefault="0015710F" w:rsidP="003D0504">
            <w:pPr>
              <w:spacing w:line="100" w:lineRule="exact"/>
              <w:jc w:val="left"/>
              <w:rPr>
                <w:rFonts w:ascii="游ゴシック" w:eastAsia="游ゴシック" w:hAnsi="游ゴシック"/>
                <w:sz w:val="20"/>
                <w:szCs w:val="20"/>
              </w:rPr>
            </w:pPr>
          </w:p>
        </w:tc>
      </w:tr>
      <w:tr w:rsidR="0015710F" w:rsidRPr="00BE4988" w14:paraId="28838257" w14:textId="77777777" w:rsidTr="0015710F">
        <w:tc>
          <w:tcPr>
            <w:tcW w:w="9634" w:type="dxa"/>
            <w:shd w:val="clear" w:color="auto" w:fill="E7E6E6" w:themeFill="background2"/>
          </w:tcPr>
          <w:p w14:paraId="1BE12CE1" w14:textId="1F6CA630" w:rsidR="0015710F" w:rsidRPr="00BE4988" w:rsidRDefault="00523DB3" w:rsidP="0015710F">
            <w:pPr>
              <w:spacing w:line="400" w:lineRule="exact"/>
              <w:ind w:left="660" w:hangingChars="300" w:hanging="660"/>
              <w:rPr>
                <w:rFonts w:ascii="游明朝 Demibold" w:eastAsia="游明朝 Demibold" w:hAnsi="游明朝 Demibold"/>
                <w:sz w:val="22"/>
              </w:rPr>
            </w:pPr>
            <w:r>
              <w:rPr>
                <w:rFonts w:ascii="游明朝 Demibold" w:eastAsia="游明朝 Demibold" w:hAnsi="游明朝 Demibold" w:hint="eastAsia"/>
                <w:sz w:val="22"/>
              </w:rPr>
              <w:lastRenderedPageBreak/>
              <w:t>推-</w:t>
            </w:r>
            <w:r w:rsidR="0015710F" w:rsidRPr="00F6691C">
              <w:rPr>
                <w:rFonts w:ascii="游明朝 Demibold" w:eastAsia="游明朝 Demibold" w:hAnsi="游明朝 Demibold"/>
                <w:sz w:val="22"/>
              </w:rPr>
              <w:t>14) 自分の気持ち(休憩をとりたい、</w:t>
            </w:r>
            <w:r w:rsidR="0015710F" w:rsidRPr="00F6691C">
              <w:rPr>
                <w:rFonts w:ascii="游明朝 Demibold" w:eastAsia="游明朝 Demibold" w:hAnsi="游明朝 Demibold" w:hint="eastAsia"/>
                <w:sz w:val="22"/>
              </w:rPr>
              <w:t>助けてほしい等</w:t>
            </w:r>
            <w:r w:rsidR="0015710F" w:rsidRPr="00F6691C">
              <w:rPr>
                <w:rFonts w:ascii="游明朝 Demibold" w:eastAsia="游明朝 Demibold" w:hAnsi="游明朝 Demibold"/>
                <w:sz w:val="22"/>
              </w:rPr>
              <w:t>)を相手に伝える</w:t>
            </w:r>
          </w:p>
        </w:tc>
      </w:tr>
      <w:tr w:rsidR="0015710F" w:rsidRPr="00F6691C" w14:paraId="5FD4D908" w14:textId="77777777" w:rsidTr="0015710F">
        <w:tc>
          <w:tcPr>
            <w:tcW w:w="9634" w:type="dxa"/>
          </w:tcPr>
          <w:p w14:paraId="582C0BD6" w14:textId="77777777" w:rsidR="0015710F" w:rsidRDefault="0015710F" w:rsidP="003D0504">
            <w:pPr>
              <w:spacing w:line="100" w:lineRule="exact"/>
              <w:jc w:val="left"/>
              <w:rPr>
                <w:rFonts w:ascii="游ゴシック" w:eastAsia="游ゴシック" w:hAnsi="游ゴシック"/>
                <w:sz w:val="20"/>
                <w:szCs w:val="20"/>
              </w:rPr>
            </w:pPr>
          </w:p>
          <w:p w14:paraId="2CCEEE7B" w14:textId="77777777" w:rsidR="0015710F" w:rsidRDefault="0015710F"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＜自分の気持ちを伝えることへの意識を高める＞</w:t>
            </w:r>
          </w:p>
          <w:p w14:paraId="199FA114" w14:textId="7DF6F818"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747E4F">
              <w:rPr>
                <w:rFonts w:ascii="游ゴシック" w:eastAsia="游ゴシック" w:hAnsi="游ゴシック" w:hint="eastAsia"/>
                <w:sz w:val="20"/>
                <w:szCs w:val="20"/>
              </w:rPr>
              <w:t>意思表示をしないことで、相手がど</w:t>
            </w:r>
            <w:r w:rsidR="00D352D3">
              <w:rPr>
                <w:rFonts w:ascii="游ゴシック" w:eastAsia="游ゴシック" w:hAnsi="游ゴシック" w:hint="eastAsia"/>
                <w:sz w:val="20"/>
                <w:szCs w:val="20"/>
              </w:rPr>
              <w:t>のような</w:t>
            </w:r>
            <w:r w:rsidRPr="00747E4F">
              <w:rPr>
                <w:rFonts w:ascii="游ゴシック" w:eastAsia="游ゴシック" w:hAnsi="游ゴシック" w:hint="eastAsia"/>
                <w:sz w:val="20"/>
                <w:szCs w:val="20"/>
              </w:rPr>
              <w:t>気持ちでどのように感じるかを伝える。</w:t>
            </w:r>
          </w:p>
          <w:p w14:paraId="1BF33F2E" w14:textId="77777777" w:rsidR="0015710F" w:rsidRDefault="0015710F" w:rsidP="0015710F">
            <w:pPr>
              <w:spacing w:line="280" w:lineRule="exact"/>
              <w:ind w:left="400" w:hangingChars="200" w:hanging="400"/>
              <w:jc w:val="left"/>
              <w:rPr>
                <w:rFonts w:ascii="游ゴシック" w:eastAsia="游ゴシック" w:hAnsi="游ゴシック"/>
                <w:sz w:val="20"/>
                <w:szCs w:val="20"/>
              </w:rPr>
            </w:pPr>
          </w:p>
          <w:p w14:paraId="5DCB830D" w14:textId="77777777" w:rsidR="0015710F" w:rsidRPr="00BB090E"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＜自分の気持ちを表現す</w:t>
            </w:r>
            <w:r w:rsidRPr="00BB090E">
              <w:rPr>
                <w:rFonts w:ascii="游ゴシック" w:eastAsia="游ゴシック" w:hAnsi="游ゴシック" w:hint="eastAsia"/>
                <w:sz w:val="20"/>
                <w:szCs w:val="20"/>
              </w:rPr>
              <w:t>る練習をする＞</w:t>
            </w:r>
          </w:p>
          <w:p w14:paraId="636F8487" w14:textId="47F4EEF9" w:rsidR="0015710F" w:rsidRPr="00BB090E"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業務日誌に考えていること（目標、感想、聞きたいこと、悩みごと等）を記入</w:t>
            </w:r>
            <w:r w:rsidR="00022B4C" w:rsidRPr="00BB090E">
              <w:rPr>
                <w:rFonts w:ascii="游ゴシック" w:eastAsia="游ゴシック" w:hAnsi="游ゴシック" w:hint="eastAsia"/>
                <w:sz w:val="20"/>
                <w:szCs w:val="20"/>
              </w:rPr>
              <w:t>してもらう</w:t>
            </w:r>
            <w:r w:rsidRPr="00BB090E">
              <w:rPr>
                <w:rFonts w:ascii="游ゴシック" w:eastAsia="游ゴシック" w:hAnsi="游ゴシック" w:hint="eastAsia"/>
                <w:sz w:val="20"/>
                <w:szCs w:val="20"/>
              </w:rPr>
              <w:t>。</w:t>
            </w:r>
          </w:p>
          <w:p w14:paraId="483C2415" w14:textId="77777777" w:rsidR="0015710F" w:rsidRPr="00BB090E"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ロールプレイにより練習する。</w:t>
            </w:r>
          </w:p>
          <w:p w14:paraId="464108D4" w14:textId="5EF22E1D" w:rsidR="0015710F" w:rsidRPr="00BB090E"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最初は慣れた相手に意思表示をするところから始め、慣れてきたら段階的に伝える相手を広げる</w:t>
            </w:r>
            <w:r w:rsidR="00022B4C" w:rsidRPr="00BB090E">
              <w:rPr>
                <w:rFonts w:ascii="游ゴシック" w:eastAsia="游ゴシック" w:hAnsi="游ゴシック" w:hint="eastAsia"/>
                <w:sz w:val="20"/>
                <w:szCs w:val="20"/>
              </w:rPr>
              <w:t>よう助言する</w:t>
            </w:r>
            <w:r w:rsidRPr="00BB090E">
              <w:rPr>
                <w:rFonts w:ascii="游ゴシック" w:eastAsia="游ゴシック" w:hAnsi="游ゴシック" w:hint="eastAsia"/>
                <w:sz w:val="20"/>
                <w:szCs w:val="20"/>
              </w:rPr>
              <w:t>。</w:t>
            </w:r>
          </w:p>
          <w:p w14:paraId="47FC86A1" w14:textId="77777777" w:rsidR="0015710F" w:rsidRPr="00BB090E"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一日の目標を報告することを習慣化し、自分の気持ちを具体的な言葉に置き換える練習をする。</w:t>
            </w:r>
          </w:p>
          <w:p w14:paraId="3DC5B19E" w14:textId="0957641F" w:rsidR="0015710F" w:rsidRPr="00BB090E" w:rsidRDefault="0015710F" w:rsidP="0015710F">
            <w:pPr>
              <w:spacing w:line="280" w:lineRule="exact"/>
              <w:ind w:left="400" w:hangingChars="200" w:hanging="400"/>
              <w:jc w:val="left"/>
              <w:rPr>
                <w:rFonts w:ascii="游ゴシック" w:eastAsia="游ゴシック" w:hAnsi="游ゴシック"/>
                <w:sz w:val="20"/>
                <w:szCs w:val="20"/>
              </w:rPr>
            </w:pPr>
          </w:p>
          <w:p w14:paraId="78A8B893" w14:textId="44804BD8" w:rsidR="00946980" w:rsidRPr="00BB090E" w:rsidRDefault="00946980" w:rsidP="0015710F">
            <w:pPr>
              <w:spacing w:line="280" w:lineRule="exact"/>
              <w:ind w:left="400" w:hangingChars="200" w:hanging="400"/>
              <w:jc w:val="left"/>
              <w:rPr>
                <w:rFonts w:ascii="游ゴシック" w:eastAsia="游ゴシック" w:hAnsi="游ゴシック"/>
                <w:sz w:val="20"/>
                <w:szCs w:val="20"/>
              </w:rPr>
            </w:pPr>
            <w:r w:rsidRPr="00BB090E">
              <w:rPr>
                <w:rFonts w:ascii="游ゴシック" w:eastAsia="游ゴシック" w:hAnsi="游ゴシック" w:hint="eastAsia"/>
                <w:sz w:val="20"/>
                <w:szCs w:val="20"/>
              </w:rPr>
              <w:t>＜自分の気持ちを伝えるのに適した人を明確にする＞</w:t>
            </w:r>
          </w:p>
          <w:p w14:paraId="08EA6A59" w14:textId="379F03A0" w:rsidR="00946980" w:rsidRPr="00BB090E" w:rsidRDefault="00946980" w:rsidP="00946980">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「誰に自分の気持ちを発信して</w:t>
            </w:r>
            <w:r w:rsidR="004E04AD">
              <w:rPr>
                <w:rFonts w:ascii="游ゴシック" w:eastAsia="游ゴシック" w:hAnsi="游ゴシック" w:hint="eastAsia"/>
                <w:sz w:val="20"/>
                <w:szCs w:val="20"/>
              </w:rPr>
              <w:t>よ</w:t>
            </w:r>
            <w:r w:rsidRPr="00BB090E">
              <w:rPr>
                <w:rFonts w:ascii="游ゴシック" w:eastAsia="游ゴシック" w:hAnsi="游ゴシック" w:hint="eastAsia"/>
                <w:sz w:val="20"/>
                <w:szCs w:val="20"/>
              </w:rPr>
              <w:t>いか」を教えておく。</w:t>
            </w:r>
          </w:p>
          <w:p w14:paraId="05634FF0" w14:textId="77777777" w:rsidR="00946980" w:rsidRPr="00BB090E" w:rsidRDefault="00946980" w:rsidP="0015710F">
            <w:pPr>
              <w:spacing w:line="280" w:lineRule="exact"/>
              <w:ind w:left="400" w:hangingChars="200" w:hanging="400"/>
              <w:jc w:val="left"/>
              <w:rPr>
                <w:rFonts w:ascii="游ゴシック" w:eastAsia="游ゴシック" w:hAnsi="游ゴシック"/>
                <w:sz w:val="20"/>
                <w:szCs w:val="20"/>
              </w:rPr>
            </w:pPr>
          </w:p>
          <w:p w14:paraId="643BE026" w14:textId="77777777" w:rsidR="0015710F" w:rsidRPr="00BB090E" w:rsidRDefault="0015710F" w:rsidP="0015710F">
            <w:pPr>
              <w:spacing w:line="280" w:lineRule="exact"/>
              <w:ind w:left="400" w:hangingChars="200" w:hanging="400"/>
              <w:jc w:val="left"/>
              <w:rPr>
                <w:rFonts w:ascii="游ゴシック" w:eastAsia="游ゴシック" w:hAnsi="游ゴシック"/>
                <w:sz w:val="20"/>
                <w:szCs w:val="20"/>
              </w:rPr>
            </w:pPr>
            <w:r w:rsidRPr="00BB090E">
              <w:rPr>
                <w:rFonts w:ascii="游ゴシック" w:eastAsia="游ゴシック" w:hAnsi="游ゴシック" w:hint="eastAsia"/>
                <w:sz w:val="20"/>
                <w:szCs w:val="20"/>
              </w:rPr>
              <w:t>＜自分に合った表現方法を検討する＞</w:t>
            </w:r>
          </w:p>
          <w:p w14:paraId="68130544" w14:textId="19F8CBE1"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口頭での意思表示が難しい場合、筆談・カード等の別の方法を</w:t>
            </w:r>
            <w:r w:rsidR="00FC0BC0" w:rsidRPr="00BB090E">
              <w:rPr>
                <w:rFonts w:ascii="游ゴシック" w:eastAsia="游ゴシック" w:hAnsi="游ゴシック" w:hint="eastAsia"/>
                <w:sz w:val="20"/>
                <w:szCs w:val="20"/>
              </w:rPr>
              <w:t>対象者と一緒に</w:t>
            </w:r>
            <w:r w:rsidRPr="00BB090E">
              <w:rPr>
                <w:rFonts w:ascii="游ゴシック" w:eastAsia="游ゴシック" w:hAnsi="游ゴシック" w:hint="eastAsia"/>
                <w:sz w:val="20"/>
                <w:szCs w:val="20"/>
              </w:rPr>
              <w:t>検討</w:t>
            </w:r>
            <w:r>
              <w:rPr>
                <w:rFonts w:ascii="游ゴシック" w:eastAsia="游ゴシック" w:hAnsi="游ゴシック" w:hint="eastAsia"/>
                <w:sz w:val="20"/>
                <w:szCs w:val="20"/>
              </w:rPr>
              <w:t>する。</w:t>
            </w:r>
          </w:p>
          <w:p w14:paraId="6CBBAAD6" w14:textId="4806ED83" w:rsidR="00946980" w:rsidRDefault="00946980" w:rsidP="00946980">
            <w:pPr>
              <w:pStyle w:val="a3"/>
              <w:numPr>
                <w:ilvl w:val="0"/>
                <w:numId w:val="100"/>
              </w:numPr>
              <w:spacing w:line="280" w:lineRule="exact"/>
              <w:ind w:leftChars="0"/>
              <w:jc w:val="left"/>
              <w:rPr>
                <w:rFonts w:ascii="游ゴシック" w:eastAsia="游ゴシック" w:hAnsi="游ゴシック"/>
                <w:sz w:val="20"/>
                <w:szCs w:val="20"/>
              </w:rPr>
            </w:pPr>
            <w:r w:rsidRPr="00946980">
              <w:rPr>
                <w:rFonts w:ascii="游ゴシック" w:eastAsia="游ゴシック" w:hAnsi="游ゴシック" w:hint="eastAsia"/>
                <w:sz w:val="20"/>
                <w:szCs w:val="20"/>
              </w:rPr>
              <w:t>自分</w:t>
            </w:r>
            <w:r>
              <w:rPr>
                <w:rFonts w:ascii="游ゴシック" w:eastAsia="游ゴシック" w:hAnsi="游ゴシック" w:hint="eastAsia"/>
                <w:sz w:val="20"/>
                <w:szCs w:val="20"/>
              </w:rPr>
              <w:t>の気持ちを</w:t>
            </w:r>
            <w:r w:rsidRPr="00946980">
              <w:rPr>
                <w:rFonts w:ascii="游ゴシック" w:eastAsia="游ゴシック" w:hAnsi="游ゴシック" w:hint="eastAsia"/>
                <w:sz w:val="20"/>
                <w:szCs w:val="20"/>
              </w:rPr>
              <w:t>伝えるための様式</w:t>
            </w:r>
            <w:r>
              <w:rPr>
                <w:rFonts w:ascii="游ゴシック" w:eastAsia="游ゴシック" w:hAnsi="游ゴシック" w:hint="eastAsia"/>
                <w:sz w:val="20"/>
                <w:szCs w:val="20"/>
              </w:rPr>
              <w:t>・セリフを用意する</w:t>
            </w:r>
            <w:r w:rsidRPr="00946980">
              <w:rPr>
                <w:rFonts w:ascii="游ゴシック" w:eastAsia="游ゴシック" w:hAnsi="游ゴシック" w:hint="eastAsia"/>
                <w:sz w:val="20"/>
                <w:szCs w:val="20"/>
              </w:rPr>
              <w:t>。</w:t>
            </w:r>
          </w:p>
          <w:p w14:paraId="3CBDFE62" w14:textId="77777777" w:rsidR="0015710F" w:rsidRPr="0019794C" w:rsidRDefault="0015710F" w:rsidP="003D0504">
            <w:pPr>
              <w:spacing w:line="100" w:lineRule="exact"/>
              <w:jc w:val="left"/>
              <w:rPr>
                <w:rFonts w:ascii="游ゴシック" w:eastAsia="游ゴシック" w:hAnsi="游ゴシック"/>
                <w:sz w:val="20"/>
                <w:szCs w:val="20"/>
              </w:rPr>
            </w:pPr>
          </w:p>
        </w:tc>
      </w:tr>
      <w:tr w:rsidR="0015710F" w:rsidRPr="00BE4988" w14:paraId="4E95CB9A" w14:textId="77777777" w:rsidTr="0015710F">
        <w:tc>
          <w:tcPr>
            <w:tcW w:w="9634" w:type="dxa"/>
            <w:shd w:val="clear" w:color="auto" w:fill="E7E6E6" w:themeFill="background2"/>
          </w:tcPr>
          <w:p w14:paraId="0396E32C" w14:textId="657231BC" w:rsidR="0015710F" w:rsidRPr="00BE4988" w:rsidRDefault="00523DB3" w:rsidP="00297ABA">
            <w:pPr>
              <w:spacing w:line="400" w:lineRule="exact"/>
              <w:ind w:left="660" w:hangingChars="300" w:hanging="660"/>
              <w:rPr>
                <w:rFonts w:ascii="游明朝 Demibold" w:eastAsia="游明朝 Demibold" w:hAnsi="游明朝 Demibold"/>
                <w:sz w:val="22"/>
              </w:rPr>
            </w:pPr>
            <w:r>
              <w:rPr>
                <w:rFonts w:ascii="游明朝 Demibold" w:eastAsia="游明朝 Demibold" w:hAnsi="游明朝 Demibold" w:hint="eastAsia"/>
                <w:sz w:val="22"/>
              </w:rPr>
              <w:t>推-</w:t>
            </w:r>
            <w:r w:rsidR="0015710F" w:rsidRPr="00F6691C">
              <w:rPr>
                <w:rFonts w:ascii="游明朝 Demibold" w:eastAsia="游明朝 Demibold" w:hAnsi="游明朝 Demibold"/>
                <w:sz w:val="22"/>
              </w:rPr>
              <w:t xml:space="preserve">15) </w:t>
            </w:r>
            <w:r w:rsidR="00297ABA">
              <w:rPr>
                <w:rFonts w:ascii="游明朝 Demibold" w:eastAsia="游明朝 Demibold" w:hAnsi="游明朝 Demibold" w:hint="eastAsia"/>
                <w:sz w:val="22"/>
              </w:rPr>
              <w:t>相手が確認したいことについて</w:t>
            </w:r>
            <w:r w:rsidR="0015710F" w:rsidRPr="00F6691C">
              <w:rPr>
                <w:rFonts w:ascii="游明朝 Demibold" w:eastAsia="游明朝 Demibold" w:hAnsi="游明朝 Demibold" w:hint="eastAsia"/>
                <w:sz w:val="22"/>
              </w:rPr>
              <w:t>答える</w:t>
            </w:r>
          </w:p>
        </w:tc>
      </w:tr>
      <w:tr w:rsidR="0015710F" w:rsidRPr="0019794C" w14:paraId="180A911D" w14:textId="77777777" w:rsidTr="0015710F">
        <w:tc>
          <w:tcPr>
            <w:tcW w:w="9634" w:type="dxa"/>
          </w:tcPr>
          <w:p w14:paraId="63B0AAC2" w14:textId="77777777" w:rsidR="0015710F" w:rsidRDefault="0015710F" w:rsidP="003D0504">
            <w:pPr>
              <w:spacing w:line="100" w:lineRule="exact"/>
              <w:jc w:val="left"/>
              <w:rPr>
                <w:rFonts w:ascii="游ゴシック" w:eastAsia="游ゴシック" w:hAnsi="游ゴシック"/>
                <w:sz w:val="20"/>
                <w:szCs w:val="20"/>
              </w:rPr>
            </w:pPr>
          </w:p>
          <w:p w14:paraId="0B93D030" w14:textId="77777777" w:rsidR="0015710F" w:rsidRPr="005E3F60"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＜適切なコミュニケーションへの意識を高める＞</w:t>
            </w:r>
          </w:p>
          <w:p w14:paraId="40A670A5" w14:textId="29AF78BC" w:rsidR="0015710F" w:rsidRPr="005E3F60"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質問に適切に</w:t>
            </w:r>
            <w:r w:rsidR="00022B4C">
              <w:rPr>
                <w:rFonts w:ascii="游ゴシック" w:eastAsia="游ゴシック" w:hAnsi="游ゴシック" w:hint="eastAsia"/>
                <w:sz w:val="20"/>
                <w:szCs w:val="20"/>
              </w:rPr>
              <w:t>答</w:t>
            </w:r>
            <w:r>
              <w:rPr>
                <w:rFonts w:ascii="游ゴシック" w:eastAsia="游ゴシック" w:hAnsi="游ゴシック" w:hint="eastAsia"/>
                <w:sz w:val="20"/>
                <w:szCs w:val="20"/>
              </w:rPr>
              <w:t>えられなかったこと</w:t>
            </w:r>
            <w:r w:rsidRPr="005E3F60">
              <w:rPr>
                <w:rFonts w:ascii="游ゴシック" w:eastAsia="游ゴシック" w:hAnsi="游ゴシック" w:hint="eastAsia"/>
                <w:sz w:val="20"/>
                <w:szCs w:val="20"/>
              </w:rPr>
              <w:t>を記録し、面談で</w:t>
            </w:r>
            <w:r>
              <w:rPr>
                <w:rFonts w:ascii="游ゴシック" w:eastAsia="游ゴシック" w:hAnsi="游ゴシック" w:hint="eastAsia"/>
                <w:sz w:val="20"/>
                <w:szCs w:val="20"/>
              </w:rPr>
              <w:t>振り返り、必要な</w:t>
            </w:r>
            <w:r w:rsidRPr="005E3F60">
              <w:rPr>
                <w:rFonts w:ascii="游ゴシック" w:eastAsia="游ゴシック" w:hAnsi="游ゴシック" w:hint="eastAsia"/>
                <w:sz w:val="20"/>
                <w:szCs w:val="20"/>
              </w:rPr>
              <w:t>助言を</w:t>
            </w:r>
            <w:r>
              <w:rPr>
                <w:rFonts w:ascii="游ゴシック" w:eastAsia="游ゴシック" w:hAnsi="游ゴシック" w:hint="eastAsia"/>
                <w:sz w:val="20"/>
                <w:szCs w:val="20"/>
              </w:rPr>
              <w:t>行う。</w:t>
            </w:r>
          </w:p>
          <w:p w14:paraId="4C3C2E0D" w14:textId="6091212C" w:rsidR="0015710F" w:rsidRDefault="0015710F" w:rsidP="0015710F">
            <w:pPr>
              <w:spacing w:line="280" w:lineRule="exact"/>
              <w:ind w:left="400" w:hangingChars="200" w:hanging="400"/>
              <w:jc w:val="left"/>
              <w:rPr>
                <w:rFonts w:ascii="游ゴシック" w:eastAsia="游ゴシック" w:hAnsi="游ゴシック"/>
                <w:sz w:val="20"/>
                <w:szCs w:val="20"/>
              </w:rPr>
            </w:pPr>
          </w:p>
          <w:p w14:paraId="3AB28BD2" w14:textId="5A56FF78" w:rsidR="007E08DF" w:rsidRPr="00BB090E" w:rsidRDefault="007E08D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＜回答を整理する時間を</w:t>
            </w:r>
            <w:r w:rsidRPr="00BB090E">
              <w:rPr>
                <w:rFonts w:ascii="游ゴシック" w:eastAsia="游ゴシック" w:hAnsi="游ゴシック" w:hint="eastAsia"/>
                <w:sz w:val="20"/>
                <w:szCs w:val="20"/>
              </w:rPr>
              <w:t>提供する＞</w:t>
            </w:r>
          </w:p>
          <w:p w14:paraId="359F7B20" w14:textId="4BAC5346" w:rsidR="007E08DF" w:rsidRPr="00BB090E" w:rsidRDefault="007E08DF" w:rsidP="007E08DF">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意見や説明が求められる場面では、事前に少し整理する時間を設定する。</w:t>
            </w:r>
          </w:p>
          <w:p w14:paraId="3E6A275D" w14:textId="77777777" w:rsidR="007E08DF" w:rsidRPr="00BB090E" w:rsidRDefault="007E08DF" w:rsidP="0015710F">
            <w:pPr>
              <w:spacing w:line="280" w:lineRule="exact"/>
              <w:ind w:left="400" w:hangingChars="200" w:hanging="400"/>
              <w:jc w:val="left"/>
              <w:rPr>
                <w:rFonts w:ascii="游ゴシック" w:eastAsia="游ゴシック" w:hAnsi="游ゴシック"/>
                <w:sz w:val="20"/>
                <w:szCs w:val="20"/>
              </w:rPr>
            </w:pPr>
          </w:p>
          <w:p w14:paraId="3BBF86D5" w14:textId="77777777" w:rsidR="0015710F" w:rsidRPr="00BB090E" w:rsidRDefault="0015710F" w:rsidP="0015710F">
            <w:pPr>
              <w:spacing w:line="280" w:lineRule="exact"/>
              <w:ind w:left="400" w:hangingChars="200" w:hanging="400"/>
              <w:jc w:val="left"/>
              <w:rPr>
                <w:rFonts w:ascii="游ゴシック" w:eastAsia="游ゴシック" w:hAnsi="游ゴシック"/>
                <w:sz w:val="20"/>
                <w:szCs w:val="20"/>
              </w:rPr>
            </w:pPr>
            <w:r w:rsidRPr="00BB090E">
              <w:rPr>
                <w:rFonts w:ascii="游ゴシック" w:eastAsia="游ゴシック" w:hAnsi="游ゴシック" w:hint="eastAsia"/>
                <w:sz w:val="20"/>
                <w:szCs w:val="20"/>
              </w:rPr>
              <w:t>＜受け答えの練習をする＞</w:t>
            </w:r>
          </w:p>
          <w:p w14:paraId="3DA4789D" w14:textId="44AC9396" w:rsidR="0015710F" w:rsidRPr="00BB090E"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ロールプレイにより練習する。</w:t>
            </w:r>
          </w:p>
          <w:p w14:paraId="2BA6C3E0" w14:textId="463E0D16" w:rsidR="00F356F1" w:rsidRPr="00BB090E" w:rsidRDefault="00F356F1" w:rsidP="002A0D84">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聞かれたことを主語にして答える練習をする。</w:t>
            </w:r>
          </w:p>
          <w:p w14:paraId="69B3F3B4" w14:textId="0F1F1346" w:rsidR="0015710F" w:rsidRPr="00BB090E" w:rsidRDefault="0015710F" w:rsidP="0015710F">
            <w:pPr>
              <w:spacing w:line="280" w:lineRule="exact"/>
              <w:ind w:left="400" w:hangingChars="200" w:hanging="400"/>
              <w:jc w:val="left"/>
              <w:rPr>
                <w:rFonts w:ascii="游ゴシック" w:eastAsia="游ゴシック" w:hAnsi="游ゴシック"/>
                <w:sz w:val="20"/>
                <w:szCs w:val="20"/>
              </w:rPr>
            </w:pPr>
          </w:p>
          <w:p w14:paraId="7E437EC8" w14:textId="19E8AA9B" w:rsidR="00A05CA0" w:rsidRPr="00BB090E" w:rsidRDefault="00A05CA0" w:rsidP="00A05CA0">
            <w:pPr>
              <w:spacing w:line="280" w:lineRule="exact"/>
              <w:ind w:left="400" w:hangingChars="200" w:hanging="400"/>
              <w:jc w:val="left"/>
              <w:rPr>
                <w:rFonts w:ascii="游ゴシック" w:eastAsia="游ゴシック" w:hAnsi="游ゴシック"/>
                <w:sz w:val="20"/>
                <w:szCs w:val="20"/>
              </w:rPr>
            </w:pPr>
            <w:r w:rsidRPr="00BB090E">
              <w:rPr>
                <w:rFonts w:ascii="游ゴシック" w:eastAsia="游ゴシック" w:hAnsi="游ゴシック" w:hint="eastAsia"/>
                <w:sz w:val="20"/>
                <w:szCs w:val="20"/>
              </w:rPr>
              <w:t>＜回答の内容を確認する＞</w:t>
            </w:r>
          </w:p>
          <w:p w14:paraId="36332013" w14:textId="1A0B345C" w:rsidR="00A05CA0" w:rsidRPr="00BB090E" w:rsidRDefault="00A05CA0" w:rsidP="00A05CA0">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質問をした者が対象者の回答から理解した内容を対象者に確認する。</w:t>
            </w:r>
          </w:p>
          <w:p w14:paraId="3FCFE2D2" w14:textId="77777777" w:rsidR="00A05CA0" w:rsidRPr="00BB090E" w:rsidRDefault="00A05CA0" w:rsidP="0015710F">
            <w:pPr>
              <w:spacing w:line="280" w:lineRule="exact"/>
              <w:ind w:left="400" w:hangingChars="200" w:hanging="400"/>
              <w:jc w:val="left"/>
              <w:rPr>
                <w:rFonts w:ascii="游ゴシック" w:eastAsia="游ゴシック" w:hAnsi="游ゴシック"/>
                <w:sz w:val="20"/>
                <w:szCs w:val="20"/>
              </w:rPr>
            </w:pPr>
          </w:p>
          <w:p w14:paraId="379923F9" w14:textId="77777777" w:rsidR="0015710F" w:rsidRPr="00BB090E" w:rsidRDefault="0015710F" w:rsidP="0015710F">
            <w:pPr>
              <w:spacing w:line="280" w:lineRule="exact"/>
              <w:ind w:left="400" w:hangingChars="200" w:hanging="400"/>
              <w:jc w:val="left"/>
              <w:rPr>
                <w:rFonts w:ascii="游ゴシック" w:eastAsia="游ゴシック" w:hAnsi="游ゴシック"/>
                <w:sz w:val="20"/>
                <w:szCs w:val="20"/>
              </w:rPr>
            </w:pPr>
            <w:r w:rsidRPr="00BB090E">
              <w:rPr>
                <w:rFonts w:ascii="游ゴシック" w:eastAsia="游ゴシック" w:hAnsi="游ゴシック" w:hint="eastAsia"/>
                <w:sz w:val="20"/>
                <w:szCs w:val="20"/>
              </w:rPr>
              <w:t>＜自分に合った表現方法を検討する＞</w:t>
            </w:r>
          </w:p>
          <w:p w14:paraId="0905CA4C" w14:textId="0CDD18EE" w:rsidR="0015710F" w:rsidRPr="00BB090E"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口頭で答えることが難しい場合、筆談・カード等の別の方法を</w:t>
            </w:r>
            <w:r w:rsidR="00FC0BC0" w:rsidRPr="00BB090E">
              <w:rPr>
                <w:rFonts w:ascii="游ゴシック" w:eastAsia="游ゴシック" w:hAnsi="游ゴシック" w:hint="eastAsia"/>
                <w:sz w:val="20"/>
                <w:szCs w:val="20"/>
              </w:rPr>
              <w:t>対象者と一緒に</w:t>
            </w:r>
            <w:r w:rsidRPr="00BB090E">
              <w:rPr>
                <w:rFonts w:ascii="游ゴシック" w:eastAsia="游ゴシック" w:hAnsi="游ゴシック" w:hint="eastAsia"/>
                <w:sz w:val="20"/>
                <w:szCs w:val="20"/>
              </w:rPr>
              <w:t>検討する。</w:t>
            </w:r>
          </w:p>
          <w:p w14:paraId="3E2E79FC" w14:textId="77777777" w:rsidR="0015710F" w:rsidRPr="005E3F60" w:rsidRDefault="0015710F" w:rsidP="003D0504">
            <w:pPr>
              <w:spacing w:line="100" w:lineRule="exact"/>
              <w:jc w:val="left"/>
              <w:rPr>
                <w:rFonts w:ascii="游ゴシック" w:eastAsia="游ゴシック" w:hAnsi="游ゴシック"/>
                <w:sz w:val="20"/>
                <w:szCs w:val="20"/>
              </w:rPr>
            </w:pPr>
          </w:p>
        </w:tc>
      </w:tr>
      <w:tr w:rsidR="0015710F" w:rsidRPr="00BE4988" w14:paraId="58648B76" w14:textId="77777777" w:rsidTr="0015710F">
        <w:tc>
          <w:tcPr>
            <w:tcW w:w="9634" w:type="dxa"/>
            <w:shd w:val="clear" w:color="auto" w:fill="E7E6E6" w:themeFill="background2"/>
          </w:tcPr>
          <w:p w14:paraId="686DD3D5" w14:textId="78B40E47" w:rsidR="0015710F" w:rsidRPr="00BE4988" w:rsidRDefault="00523DB3" w:rsidP="0015710F">
            <w:pPr>
              <w:spacing w:line="400" w:lineRule="exact"/>
              <w:ind w:left="660" w:hangingChars="300" w:hanging="660"/>
              <w:rPr>
                <w:rFonts w:ascii="游明朝 Demibold" w:eastAsia="游明朝 Demibold" w:hAnsi="游明朝 Demibold"/>
                <w:sz w:val="22"/>
              </w:rPr>
            </w:pPr>
            <w:r>
              <w:rPr>
                <w:rFonts w:ascii="游明朝 Demibold" w:eastAsia="游明朝 Demibold" w:hAnsi="游明朝 Demibold" w:hint="eastAsia"/>
                <w:sz w:val="22"/>
              </w:rPr>
              <w:t>推-</w:t>
            </w:r>
            <w:r w:rsidR="0015710F" w:rsidRPr="001B4009">
              <w:rPr>
                <w:rFonts w:ascii="游明朝 Demibold" w:eastAsia="游明朝 Demibold" w:hAnsi="游明朝 Demibold"/>
                <w:sz w:val="22"/>
              </w:rPr>
              <w:t>16) 質問・報告(作業の終了、失敗等)・</w:t>
            </w:r>
            <w:r w:rsidR="0015710F" w:rsidRPr="001B4009">
              <w:rPr>
                <w:rFonts w:ascii="游明朝 Demibold" w:eastAsia="游明朝 Demibold" w:hAnsi="游明朝 Demibold" w:hint="eastAsia"/>
                <w:sz w:val="22"/>
              </w:rPr>
              <w:t>連絡・相談をする</w:t>
            </w:r>
          </w:p>
        </w:tc>
      </w:tr>
      <w:tr w:rsidR="0015710F" w:rsidRPr="005E3F60" w14:paraId="5A44139E" w14:textId="77777777" w:rsidTr="0015710F">
        <w:tc>
          <w:tcPr>
            <w:tcW w:w="9634" w:type="dxa"/>
          </w:tcPr>
          <w:p w14:paraId="24471C17" w14:textId="77777777" w:rsidR="0015710F" w:rsidRDefault="0015710F" w:rsidP="003D0504">
            <w:pPr>
              <w:spacing w:line="100" w:lineRule="exact"/>
              <w:jc w:val="left"/>
              <w:rPr>
                <w:rFonts w:ascii="游ゴシック" w:eastAsia="游ゴシック" w:hAnsi="游ゴシック"/>
                <w:sz w:val="20"/>
                <w:szCs w:val="20"/>
              </w:rPr>
            </w:pPr>
          </w:p>
          <w:p w14:paraId="570D593F" w14:textId="77777777" w:rsidR="0015710F"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＜報告・連絡・相談への意識を高める＞</w:t>
            </w:r>
          </w:p>
          <w:p w14:paraId="3625BD40" w14:textId="6E1E808E"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2801A9">
              <w:rPr>
                <w:rFonts w:ascii="游ゴシック" w:eastAsia="游ゴシック" w:hAnsi="游ゴシック" w:hint="eastAsia"/>
                <w:sz w:val="20"/>
                <w:szCs w:val="20"/>
              </w:rPr>
              <w:t>「なぜそのような行動が必要なのか」を説明し、適切に行動できるようにするための方法を</w:t>
            </w:r>
            <w:r w:rsidR="00F40B26">
              <w:rPr>
                <w:rFonts w:ascii="游ゴシック" w:eastAsia="游ゴシック" w:hAnsi="游ゴシック" w:hint="eastAsia"/>
                <w:sz w:val="20"/>
                <w:szCs w:val="20"/>
              </w:rPr>
              <w:t>対象者</w:t>
            </w:r>
            <w:r w:rsidRPr="002801A9">
              <w:rPr>
                <w:rFonts w:ascii="游ゴシック" w:eastAsia="游ゴシック" w:hAnsi="游ゴシック" w:hint="eastAsia"/>
                <w:sz w:val="20"/>
                <w:szCs w:val="20"/>
              </w:rPr>
              <w:t>と一緒に考える。</w:t>
            </w:r>
          </w:p>
          <w:p w14:paraId="60DA0149" w14:textId="2CD025B1" w:rsidR="0015710F" w:rsidRDefault="00F40B26"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仕事でミスをすることは誰にでもあることを対象者</w:t>
            </w:r>
            <w:r w:rsidR="0015710F" w:rsidRPr="004F3FDC">
              <w:rPr>
                <w:rFonts w:ascii="游ゴシック" w:eastAsia="游ゴシック" w:hAnsi="游ゴシック" w:hint="eastAsia"/>
                <w:sz w:val="20"/>
                <w:szCs w:val="20"/>
              </w:rPr>
              <w:t>に話し、ミスをした場合は必ず報告をすることと、「すみません」の一言の大切さを伝える。</w:t>
            </w:r>
          </w:p>
          <w:p w14:paraId="267040D6" w14:textId="597AAA29" w:rsidR="0015710F" w:rsidRPr="008957BA" w:rsidRDefault="00D23C12"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分</w:t>
            </w:r>
            <w:r w:rsidR="0015710F" w:rsidRPr="00747E4F">
              <w:rPr>
                <w:rFonts w:ascii="游ゴシック" w:eastAsia="游ゴシック" w:hAnsi="游ゴシック" w:hint="eastAsia"/>
                <w:sz w:val="20"/>
                <w:szCs w:val="20"/>
              </w:rPr>
              <w:t>からないことは恥ずかしいことでなく、しっかりと聞き返すことが大切であることを伝える。</w:t>
            </w:r>
          </w:p>
          <w:p w14:paraId="3B741A20"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2801A9">
              <w:rPr>
                <w:rFonts w:ascii="游ゴシック" w:eastAsia="游ゴシック" w:hAnsi="游ゴシック" w:hint="eastAsia"/>
                <w:sz w:val="20"/>
                <w:szCs w:val="20"/>
              </w:rPr>
              <w:t>不定期に起こることの中でも「報告すべき項目」を明示し、報告の仕方を確認し、自発的に行うよう促す。</w:t>
            </w:r>
          </w:p>
          <w:p w14:paraId="701B02EE" w14:textId="77777777" w:rsidR="0015710F" w:rsidRDefault="0015710F" w:rsidP="0015710F">
            <w:pPr>
              <w:spacing w:line="280" w:lineRule="exact"/>
              <w:jc w:val="left"/>
              <w:rPr>
                <w:rFonts w:ascii="游ゴシック" w:eastAsia="游ゴシック" w:hAnsi="游ゴシック"/>
                <w:sz w:val="20"/>
                <w:szCs w:val="20"/>
              </w:rPr>
            </w:pPr>
          </w:p>
          <w:p w14:paraId="574C6556" w14:textId="77777777" w:rsidR="0015710F" w:rsidRPr="002801A9"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＜報告・連絡・相談の仕方を教える＞</w:t>
            </w:r>
          </w:p>
          <w:p w14:paraId="28D87E44"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ロールプレイにより練習する。</w:t>
            </w:r>
          </w:p>
          <w:p w14:paraId="1470D15F"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2801A9">
              <w:rPr>
                <w:rFonts w:ascii="游ゴシック" w:eastAsia="游ゴシック" w:hAnsi="游ゴシック" w:hint="eastAsia"/>
                <w:sz w:val="20"/>
                <w:szCs w:val="20"/>
              </w:rPr>
              <w:lastRenderedPageBreak/>
              <w:t>いつ、どういう状況であれば、話しかけてよいかのルールを教え</w:t>
            </w:r>
            <w:r>
              <w:rPr>
                <w:rFonts w:ascii="游ゴシック" w:eastAsia="游ゴシック" w:hAnsi="游ゴシック" w:hint="eastAsia"/>
                <w:sz w:val="20"/>
                <w:szCs w:val="20"/>
              </w:rPr>
              <w:t>、資料にして対象者に渡す</w:t>
            </w:r>
            <w:r w:rsidRPr="002801A9">
              <w:rPr>
                <w:rFonts w:ascii="游ゴシック" w:eastAsia="游ゴシック" w:hAnsi="游ゴシック" w:hint="eastAsia"/>
                <w:sz w:val="20"/>
                <w:szCs w:val="20"/>
              </w:rPr>
              <w:t>。</w:t>
            </w:r>
          </w:p>
          <w:p w14:paraId="471CD4BF" w14:textId="1242E4CF" w:rsidR="0015710F" w:rsidRPr="00BB090E"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2801A9">
              <w:rPr>
                <w:rFonts w:ascii="游ゴシック" w:eastAsia="游ゴシック" w:hAnsi="游ゴシック" w:hint="eastAsia"/>
                <w:sz w:val="20"/>
                <w:szCs w:val="20"/>
              </w:rPr>
              <w:t>質問する際のセリフを予め決め</w:t>
            </w:r>
            <w:r w:rsidRPr="00BB090E">
              <w:rPr>
                <w:rFonts w:ascii="游ゴシック" w:eastAsia="游ゴシック" w:hAnsi="游ゴシック" w:hint="eastAsia"/>
                <w:sz w:val="20"/>
                <w:szCs w:val="20"/>
              </w:rPr>
              <w:t>ておく。</w:t>
            </w:r>
            <w:r w:rsidR="00022B4C" w:rsidRPr="00BB090E">
              <w:rPr>
                <w:rFonts w:ascii="游ゴシック" w:eastAsia="游ゴシック" w:hAnsi="游ゴシック" w:hint="eastAsia"/>
                <w:sz w:val="20"/>
                <w:szCs w:val="20"/>
              </w:rPr>
              <w:t>セリフの例として、</w:t>
            </w:r>
            <w:r w:rsidRPr="00BB090E">
              <w:rPr>
                <w:rFonts w:ascii="游ゴシック" w:eastAsia="游ゴシック" w:hAnsi="游ゴシック" w:hint="eastAsia"/>
                <w:sz w:val="20"/>
                <w:szCs w:val="20"/>
              </w:rPr>
              <w:t>言われたことがわからなければ、「もう一度言ってください」と必ず聞き返す、話を切り出すときのセリフとして「お忙しいところ、すみませんが…」「お話</w:t>
            </w:r>
            <w:r w:rsidR="004E04AD">
              <w:rPr>
                <w:rFonts w:ascii="游ゴシック" w:eastAsia="游ゴシック" w:hAnsi="游ゴシック" w:hint="eastAsia"/>
                <w:sz w:val="20"/>
                <w:szCs w:val="20"/>
              </w:rPr>
              <w:t>し</w:t>
            </w:r>
            <w:r w:rsidRPr="00BB090E">
              <w:rPr>
                <w:rFonts w:ascii="游ゴシック" w:eastAsia="游ゴシック" w:hAnsi="游ゴシック" w:hint="eastAsia"/>
                <w:sz w:val="20"/>
                <w:szCs w:val="20"/>
              </w:rPr>
              <w:t>中よろしいでしょうか」「質問してもよろしいでしょうか」等</w:t>
            </w:r>
            <w:r w:rsidR="00022B4C" w:rsidRPr="00BB090E">
              <w:rPr>
                <w:rFonts w:ascii="游ゴシック" w:eastAsia="游ゴシック" w:hAnsi="游ゴシック" w:hint="eastAsia"/>
                <w:sz w:val="20"/>
                <w:szCs w:val="20"/>
              </w:rPr>
              <w:t>がある</w:t>
            </w:r>
            <w:r w:rsidRPr="00BB090E">
              <w:rPr>
                <w:rFonts w:ascii="游ゴシック" w:eastAsia="游ゴシック" w:hAnsi="游ゴシック" w:hint="eastAsia"/>
                <w:sz w:val="20"/>
                <w:szCs w:val="20"/>
              </w:rPr>
              <w:t>。</w:t>
            </w:r>
          </w:p>
          <w:p w14:paraId="381A75CF" w14:textId="6094236D" w:rsidR="0015710F" w:rsidRPr="00BB090E"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報告・連絡・相談したい内容を整理できない場合は、パソコンやスマートフォン等のテキストメモ機能等を使用し、情報を整理する。伝えたい内容を要約し、メモにまとめて、報告・連絡・相談するよう助言する。</w:t>
            </w:r>
          </w:p>
          <w:p w14:paraId="2E1FFA4C" w14:textId="34BD8B93" w:rsidR="00062A79" w:rsidRPr="00BB090E" w:rsidRDefault="00062A79" w:rsidP="00062A79">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指示した人が「相談なく行動する」ように見えた場合は「こうしてほしかった」と具体的に</w:t>
            </w:r>
            <w:r w:rsidR="009A06C7" w:rsidRPr="00BB090E">
              <w:rPr>
                <w:rFonts w:ascii="游ゴシック" w:eastAsia="游ゴシック" w:hAnsi="游ゴシック" w:hint="eastAsia"/>
                <w:sz w:val="20"/>
                <w:szCs w:val="20"/>
              </w:rPr>
              <w:t>報告・連絡・相談</w:t>
            </w:r>
            <w:r w:rsidRPr="00BB090E">
              <w:rPr>
                <w:rFonts w:ascii="游ゴシック" w:eastAsia="游ゴシック" w:hAnsi="游ゴシック" w:hint="eastAsia"/>
                <w:sz w:val="20"/>
                <w:szCs w:val="20"/>
              </w:rPr>
              <w:t>の仕方を</w:t>
            </w:r>
            <w:r w:rsidR="00F40B26">
              <w:rPr>
                <w:rFonts w:ascii="游ゴシック" w:eastAsia="游ゴシック" w:hAnsi="游ゴシック" w:hint="eastAsia"/>
                <w:sz w:val="20"/>
                <w:szCs w:val="20"/>
              </w:rPr>
              <w:t>対象者に</w:t>
            </w:r>
            <w:r w:rsidRPr="00BB090E">
              <w:rPr>
                <w:rFonts w:ascii="游ゴシック" w:eastAsia="游ゴシック" w:hAnsi="游ゴシック" w:hint="eastAsia"/>
                <w:sz w:val="20"/>
                <w:szCs w:val="20"/>
              </w:rPr>
              <w:t>伝える。</w:t>
            </w:r>
          </w:p>
          <w:p w14:paraId="6A26588B" w14:textId="77777777" w:rsidR="0015710F" w:rsidRPr="00BB090E" w:rsidRDefault="0015710F" w:rsidP="0015710F">
            <w:pPr>
              <w:spacing w:line="280" w:lineRule="exact"/>
              <w:jc w:val="left"/>
              <w:rPr>
                <w:rFonts w:ascii="游ゴシック" w:eastAsia="游ゴシック" w:hAnsi="游ゴシック"/>
                <w:sz w:val="20"/>
                <w:szCs w:val="20"/>
              </w:rPr>
            </w:pPr>
          </w:p>
          <w:p w14:paraId="5C1FBE3C" w14:textId="77777777" w:rsidR="0015710F" w:rsidRPr="00BB090E" w:rsidRDefault="0015710F" w:rsidP="0015710F">
            <w:pPr>
              <w:spacing w:line="280" w:lineRule="exact"/>
              <w:jc w:val="left"/>
              <w:rPr>
                <w:rFonts w:ascii="游ゴシック" w:eastAsia="游ゴシック" w:hAnsi="游ゴシック"/>
                <w:sz w:val="20"/>
                <w:szCs w:val="20"/>
              </w:rPr>
            </w:pPr>
            <w:r w:rsidRPr="00BB090E">
              <w:rPr>
                <w:rFonts w:ascii="游ゴシック" w:eastAsia="游ゴシック" w:hAnsi="游ゴシック" w:hint="eastAsia"/>
                <w:sz w:val="20"/>
                <w:szCs w:val="20"/>
              </w:rPr>
              <w:t>＜報告・連絡・相談しやすい環境を整える＞</w:t>
            </w:r>
          </w:p>
          <w:p w14:paraId="48D1F9A9" w14:textId="730D5664" w:rsidR="0015710F" w:rsidRPr="00BB090E"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報告・連絡・相談を受ける担当者</w:t>
            </w:r>
            <w:r w:rsidR="00927A88" w:rsidRPr="00BB090E">
              <w:rPr>
                <w:rFonts w:ascii="游ゴシック" w:eastAsia="游ゴシック" w:hAnsi="游ゴシック" w:hint="eastAsia"/>
                <w:sz w:val="20"/>
                <w:szCs w:val="20"/>
              </w:rPr>
              <w:t>、報告するタイミングや内容・セリフ</w:t>
            </w:r>
            <w:r w:rsidRPr="00BB090E">
              <w:rPr>
                <w:rFonts w:ascii="游ゴシック" w:eastAsia="游ゴシック" w:hAnsi="游ゴシック" w:hint="eastAsia"/>
                <w:sz w:val="20"/>
                <w:szCs w:val="20"/>
              </w:rPr>
              <w:t>を予め指定しておく。</w:t>
            </w:r>
          </w:p>
          <w:p w14:paraId="19B89BF7" w14:textId="07688485" w:rsidR="0015710F" w:rsidRPr="00E303A7" w:rsidRDefault="0015710F" w:rsidP="00BB090E">
            <w:pPr>
              <w:pStyle w:val="a3"/>
              <w:numPr>
                <w:ilvl w:val="0"/>
                <w:numId w:val="100"/>
              </w:numPr>
              <w:spacing w:line="280" w:lineRule="exact"/>
              <w:ind w:leftChars="0"/>
              <w:jc w:val="left"/>
              <w:rPr>
                <w:rFonts w:ascii="游ゴシック" w:eastAsia="游ゴシック" w:hAnsi="游ゴシック"/>
                <w:sz w:val="20"/>
                <w:szCs w:val="20"/>
              </w:rPr>
            </w:pPr>
            <w:r w:rsidRPr="00BB090E">
              <w:rPr>
                <w:rFonts w:ascii="游ゴシック" w:eastAsia="游ゴシック" w:hAnsi="游ゴシック" w:hint="eastAsia"/>
                <w:sz w:val="20"/>
                <w:szCs w:val="20"/>
              </w:rPr>
              <w:t>メモ用紙に対象者の名前を書い</w:t>
            </w:r>
            <w:r w:rsidR="00022B4C" w:rsidRPr="00BB090E">
              <w:rPr>
                <w:rFonts w:ascii="游ゴシック" w:eastAsia="游ゴシック" w:hAnsi="游ゴシック" w:hint="eastAsia"/>
                <w:sz w:val="20"/>
                <w:szCs w:val="20"/>
              </w:rPr>
              <w:t>たうえで</w:t>
            </w:r>
            <w:r w:rsidRPr="00BB090E">
              <w:rPr>
                <w:rFonts w:ascii="游ゴシック" w:eastAsia="游ゴシック" w:hAnsi="游ゴシック" w:hint="eastAsia"/>
                <w:sz w:val="20"/>
                <w:szCs w:val="20"/>
              </w:rPr>
              <w:t>「終わったら</w:t>
            </w:r>
            <w:r w:rsidR="00022B4C" w:rsidRPr="00BB090E">
              <w:rPr>
                <w:rFonts w:ascii="游ゴシック" w:eastAsia="游ゴシック" w:hAnsi="游ゴシック" w:hint="eastAsia"/>
                <w:sz w:val="20"/>
                <w:szCs w:val="20"/>
              </w:rPr>
              <w:t>（報告対象者の名前）</w:t>
            </w:r>
            <w:r w:rsidRPr="00BB090E">
              <w:rPr>
                <w:rFonts w:ascii="游ゴシック" w:eastAsia="游ゴシック" w:hAnsi="游ゴシック" w:hint="eastAsia"/>
                <w:sz w:val="20"/>
                <w:szCs w:val="20"/>
              </w:rPr>
              <w:t>さんに</w:t>
            </w:r>
            <w:r w:rsidRPr="00E303A7">
              <w:rPr>
                <w:rFonts w:ascii="游ゴシック" w:eastAsia="游ゴシック" w:hAnsi="游ゴシック" w:hint="eastAsia"/>
                <w:sz w:val="20"/>
                <w:szCs w:val="20"/>
              </w:rPr>
              <w:t>報告して下さい」と書いて渡す。</w:t>
            </w:r>
          </w:p>
        </w:tc>
      </w:tr>
      <w:tr w:rsidR="0015710F" w:rsidRPr="00BE4988" w14:paraId="339997EB" w14:textId="77777777" w:rsidTr="0015710F">
        <w:tc>
          <w:tcPr>
            <w:tcW w:w="9634" w:type="dxa"/>
            <w:shd w:val="clear" w:color="auto" w:fill="E7E6E6" w:themeFill="background2"/>
          </w:tcPr>
          <w:p w14:paraId="00B179C8" w14:textId="27A2B9F6" w:rsidR="0015710F" w:rsidRPr="00BE4988" w:rsidRDefault="00523DB3" w:rsidP="0015710F">
            <w:pPr>
              <w:spacing w:line="400" w:lineRule="exact"/>
              <w:ind w:left="660" w:hangingChars="300" w:hanging="660"/>
              <w:rPr>
                <w:rFonts w:ascii="游明朝 Demibold" w:eastAsia="游明朝 Demibold" w:hAnsi="游明朝 Demibold"/>
                <w:sz w:val="22"/>
              </w:rPr>
            </w:pPr>
            <w:r>
              <w:rPr>
                <w:rFonts w:ascii="游明朝 Demibold" w:eastAsia="游明朝 Demibold" w:hAnsi="游明朝 Demibold" w:hint="eastAsia"/>
                <w:sz w:val="22"/>
              </w:rPr>
              <w:lastRenderedPageBreak/>
              <w:t>推-</w:t>
            </w:r>
            <w:r w:rsidR="0015710F" w:rsidRPr="00B500A3">
              <w:rPr>
                <w:rFonts w:ascii="游明朝 Demibold" w:eastAsia="游明朝 Demibold" w:hAnsi="游明朝 Demibold"/>
                <w:sz w:val="22"/>
              </w:rPr>
              <w:t>17) 感情を</w:t>
            </w:r>
            <w:r w:rsidR="00AE0DC3">
              <w:rPr>
                <w:rFonts w:ascii="游明朝 Demibold" w:eastAsia="游明朝 Demibold" w:hAnsi="游明朝 Demibold" w:hint="eastAsia"/>
                <w:sz w:val="22"/>
              </w:rPr>
              <w:t>コントロールする</w:t>
            </w:r>
          </w:p>
        </w:tc>
      </w:tr>
      <w:tr w:rsidR="0015710F" w:rsidRPr="00E303A7" w14:paraId="1D67C77C" w14:textId="77777777" w:rsidTr="0015710F">
        <w:tc>
          <w:tcPr>
            <w:tcW w:w="9634" w:type="dxa"/>
          </w:tcPr>
          <w:p w14:paraId="2BF35585" w14:textId="77777777" w:rsidR="0015710F" w:rsidRPr="00E303A7"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＜心身の状態を把握する＞</w:t>
            </w:r>
          </w:p>
          <w:p w14:paraId="3124A479" w14:textId="7E1238EF"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004594">
              <w:rPr>
                <w:rFonts w:ascii="游ゴシック" w:eastAsia="游ゴシック" w:hAnsi="游ゴシック" w:hint="eastAsia"/>
                <w:sz w:val="20"/>
                <w:szCs w:val="20"/>
              </w:rPr>
              <w:t>医師から処方された薬を忘れずに飲んでいるか、睡眠がとれているか、アルコールを飲みすぎていないか</w:t>
            </w:r>
            <w:r w:rsidR="00D352D3">
              <w:rPr>
                <w:rFonts w:ascii="游ゴシック" w:eastAsia="游ゴシック" w:hAnsi="游ゴシック" w:hint="eastAsia"/>
                <w:sz w:val="20"/>
                <w:szCs w:val="20"/>
              </w:rPr>
              <w:t>等</w:t>
            </w:r>
            <w:r w:rsidRPr="00004594">
              <w:rPr>
                <w:rFonts w:ascii="游ゴシック" w:eastAsia="游ゴシック" w:hAnsi="游ゴシック" w:hint="eastAsia"/>
                <w:sz w:val="20"/>
                <w:szCs w:val="20"/>
              </w:rPr>
              <w:t>生活習慣を確認する。</w:t>
            </w:r>
          </w:p>
          <w:p w14:paraId="29009A65" w14:textId="77777777" w:rsidR="003D0504" w:rsidRDefault="003D0504" w:rsidP="0015710F">
            <w:pPr>
              <w:spacing w:line="280" w:lineRule="exact"/>
              <w:jc w:val="left"/>
              <w:rPr>
                <w:rFonts w:ascii="游ゴシック" w:eastAsia="游ゴシック" w:hAnsi="游ゴシック"/>
                <w:sz w:val="20"/>
                <w:szCs w:val="20"/>
              </w:rPr>
            </w:pPr>
          </w:p>
          <w:p w14:paraId="0D270B1E" w14:textId="22A3103B" w:rsidR="0015710F" w:rsidRPr="00B500A3"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＜感情</w:t>
            </w:r>
            <w:r w:rsidR="003853C9">
              <w:rPr>
                <w:rFonts w:ascii="游ゴシック" w:eastAsia="游ゴシック" w:hAnsi="游ゴシック" w:hint="eastAsia"/>
                <w:sz w:val="20"/>
                <w:szCs w:val="20"/>
              </w:rPr>
              <w:t>のコントロール</w:t>
            </w:r>
            <w:r>
              <w:rPr>
                <w:rFonts w:ascii="游ゴシック" w:eastAsia="游ゴシック" w:hAnsi="游ゴシック" w:hint="eastAsia"/>
                <w:sz w:val="20"/>
                <w:szCs w:val="20"/>
              </w:rPr>
              <w:t>への意識を高める＞</w:t>
            </w:r>
          </w:p>
          <w:p w14:paraId="2DE234BF" w14:textId="098F72CE"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543F9B">
              <w:rPr>
                <w:rFonts w:ascii="游ゴシック" w:eastAsia="游ゴシック" w:hAnsi="游ゴシック" w:hint="eastAsia"/>
                <w:sz w:val="20"/>
                <w:szCs w:val="20"/>
              </w:rPr>
              <w:t>「ここで怒鳴ってしまうと一時はすっきりしても後で職場に居辛くなるので結局は損をする」</w:t>
            </w:r>
            <w:r>
              <w:rPr>
                <w:rFonts w:ascii="游ゴシック" w:eastAsia="游ゴシック" w:hAnsi="游ゴシック" w:hint="eastAsia"/>
                <w:sz w:val="20"/>
                <w:szCs w:val="20"/>
              </w:rPr>
              <w:t>「</w:t>
            </w:r>
            <w:r w:rsidRPr="00543F9B">
              <w:rPr>
                <w:rFonts w:ascii="游ゴシック" w:eastAsia="游ゴシック" w:hAnsi="游ゴシック" w:hint="eastAsia"/>
                <w:sz w:val="20"/>
                <w:szCs w:val="20"/>
              </w:rPr>
              <w:t>怒りの感情は変えられなくても行動を変えて自分が損をしない</w:t>
            </w:r>
            <w:r>
              <w:rPr>
                <w:rFonts w:ascii="游ゴシック" w:eastAsia="游ゴシック" w:hAnsi="游ゴシック" w:hint="eastAsia"/>
                <w:sz w:val="20"/>
                <w:szCs w:val="20"/>
              </w:rPr>
              <w:t>ようにすることはできる」といった説明を行う。</w:t>
            </w:r>
          </w:p>
          <w:p w14:paraId="5A0E5BBA" w14:textId="77777777" w:rsidR="0015710F" w:rsidRDefault="0015710F" w:rsidP="0015710F">
            <w:pPr>
              <w:spacing w:line="280" w:lineRule="exact"/>
              <w:jc w:val="left"/>
              <w:rPr>
                <w:rFonts w:ascii="游ゴシック" w:eastAsia="游ゴシック" w:hAnsi="游ゴシック"/>
                <w:sz w:val="20"/>
                <w:szCs w:val="20"/>
              </w:rPr>
            </w:pPr>
          </w:p>
          <w:p w14:paraId="73E1CE53" w14:textId="06EF4976" w:rsidR="0015710F" w:rsidRPr="00E303A7"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＜感情を</w:t>
            </w:r>
            <w:r w:rsidR="003853C9">
              <w:rPr>
                <w:rFonts w:ascii="游ゴシック" w:eastAsia="游ゴシック" w:hAnsi="游ゴシック" w:hint="eastAsia"/>
                <w:sz w:val="20"/>
                <w:szCs w:val="20"/>
              </w:rPr>
              <w:t>コントロールする</w:t>
            </w:r>
            <w:r>
              <w:rPr>
                <w:rFonts w:ascii="游ゴシック" w:eastAsia="游ゴシック" w:hAnsi="游ゴシック" w:hint="eastAsia"/>
                <w:sz w:val="20"/>
                <w:szCs w:val="20"/>
              </w:rPr>
              <w:t>方法を教える＞</w:t>
            </w:r>
          </w:p>
          <w:p w14:paraId="7A3194AC" w14:textId="370776D6" w:rsidR="00062A79" w:rsidRDefault="00062A79" w:rsidP="00062A79">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対象者が自分の思っていることを紙に書き留めておき</w:t>
            </w:r>
            <w:r w:rsidRPr="00062A79">
              <w:rPr>
                <w:rFonts w:ascii="游ゴシック" w:eastAsia="游ゴシック" w:hAnsi="游ゴシック" w:hint="eastAsia"/>
                <w:sz w:val="20"/>
                <w:szCs w:val="20"/>
              </w:rPr>
              <w:t>、</w:t>
            </w:r>
            <w:r>
              <w:rPr>
                <w:rFonts w:ascii="游ゴシック" w:eastAsia="游ゴシック" w:hAnsi="游ゴシック" w:hint="eastAsia"/>
                <w:sz w:val="20"/>
                <w:szCs w:val="20"/>
              </w:rPr>
              <w:t>支援者との相談の場に</w:t>
            </w:r>
            <w:r w:rsidRPr="00062A79">
              <w:rPr>
                <w:rFonts w:ascii="游ゴシック" w:eastAsia="游ゴシック" w:hAnsi="游ゴシック" w:hint="eastAsia"/>
                <w:sz w:val="20"/>
                <w:szCs w:val="20"/>
              </w:rPr>
              <w:t>持参した際</w:t>
            </w:r>
            <w:r>
              <w:rPr>
                <w:rFonts w:ascii="游ゴシック" w:eastAsia="游ゴシック" w:hAnsi="游ゴシック" w:hint="eastAsia"/>
                <w:sz w:val="20"/>
                <w:szCs w:val="20"/>
              </w:rPr>
              <w:t>に</w:t>
            </w:r>
            <w:r w:rsidRPr="00062A79">
              <w:rPr>
                <w:rFonts w:ascii="游ゴシック" w:eastAsia="游ゴシック" w:hAnsi="游ゴシック" w:hint="eastAsia"/>
                <w:sz w:val="20"/>
                <w:szCs w:val="20"/>
              </w:rPr>
              <w:t>確認して解決方法等を</w:t>
            </w:r>
            <w:r>
              <w:rPr>
                <w:rFonts w:ascii="游ゴシック" w:eastAsia="游ゴシック" w:hAnsi="游ゴシック" w:hint="eastAsia"/>
                <w:sz w:val="20"/>
                <w:szCs w:val="20"/>
              </w:rPr>
              <w:t>一緒に検討す</w:t>
            </w:r>
            <w:r w:rsidRPr="00062A79">
              <w:rPr>
                <w:rFonts w:ascii="游ゴシック" w:eastAsia="游ゴシック" w:hAnsi="游ゴシック" w:hint="eastAsia"/>
                <w:sz w:val="20"/>
                <w:szCs w:val="20"/>
              </w:rPr>
              <w:t>る。</w:t>
            </w:r>
          </w:p>
          <w:p w14:paraId="38B54B9A" w14:textId="4DB37F90"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失敗したときの気持ちの対処方法（例：楽しいことをたくさん書いたノートを見る）を提案する。</w:t>
            </w:r>
          </w:p>
          <w:p w14:paraId="1E2219C1" w14:textId="239F58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パニッ</w:t>
            </w:r>
            <w:r w:rsidRPr="00BB090E">
              <w:rPr>
                <w:rFonts w:ascii="游ゴシック" w:eastAsia="游ゴシック" w:hAnsi="游ゴシック" w:hint="eastAsia"/>
                <w:sz w:val="20"/>
                <w:szCs w:val="20"/>
              </w:rPr>
              <w:t>クになった時の対処方法（例：個室や休憩スペースで気持ちを落ち着かせる）を検討し、実践して</w:t>
            </w:r>
            <w:r w:rsidR="00022B4C" w:rsidRPr="00BB090E">
              <w:rPr>
                <w:rFonts w:ascii="游ゴシック" w:eastAsia="游ゴシック" w:hAnsi="游ゴシック" w:hint="eastAsia"/>
                <w:sz w:val="20"/>
                <w:szCs w:val="20"/>
              </w:rPr>
              <w:t>もらう</w:t>
            </w:r>
            <w:r w:rsidRPr="00BB090E">
              <w:rPr>
                <w:rFonts w:ascii="游ゴシック" w:eastAsia="游ゴシック" w:hAnsi="游ゴシック" w:hint="eastAsia"/>
                <w:sz w:val="20"/>
                <w:szCs w:val="20"/>
              </w:rPr>
              <w:t>。</w:t>
            </w:r>
          </w:p>
          <w:p w14:paraId="1D42CD8B" w14:textId="07FE549D" w:rsidR="0015710F" w:rsidRDefault="00D23C12"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怒った瞬間への対処策として、「ストップ法（『</w:t>
            </w:r>
            <w:r w:rsidRPr="00630F0F">
              <w:rPr>
                <w:rFonts w:ascii="游ゴシック" w:eastAsia="游ゴシック" w:hAnsi="游ゴシック" w:hint="eastAsia"/>
                <w:sz w:val="20"/>
                <w:szCs w:val="20"/>
              </w:rPr>
              <w:t>ちょっと待て</w:t>
            </w:r>
            <w:r>
              <w:rPr>
                <w:rFonts w:ascii="游ゴシック" w:eastAsia="游ゴシック" w:hAnsi="游ゴシック" w:hint="eastAsia"/>
                <w:sz w:val="20"/>
                <w:szCs w:val="20"/>
              </w:rPr>
              <w:t>』</w:t>
            </w:r>
            <w:r w:rsidR="0015710F" w:rsidRPr="00630F0F">
              <w:rPr>
                <w:rFonts w:ascii="游ゴシック" w:eastAsia="游ゴシック" w:hAnsi="游ゴシック" w:hint="eastAsia"/>
                <w:sz w:val="20"/>
                <w:szCs w:val="20"/>
              </w:rPr>
              <w:t>と自分に言う）」「テンカウント法（十数える）」「タイムアウト法（その場から離れる）」の</w:t>
            </w:r>
            <w:r w:rsidR="0015710F" w:rsidRPr="00630F0F">
              <w:rPr>
                <w:rFonts w:ascii="游ゴシック" w:eastAsia="游ゴシック" w:hAnsi="游ゴシック"/>
                <w:sz w:val="20"/>
                <w:szCs w:val="20"/>
              </w:rPr>
              <w:t>3つを覚えるよう繰り返し伝え</w:t>
            </w:r>
            <w:r w:rsidR="0015710F">
              <w:rPr>
                <w:rFonts w:ascii="游ゴシック" w:eastAsia="游ゴシック" w:hAnsi="游ゴシック" w:hint="eastAsia"/>
                <w:sz w:val="20"/>
                <w:szCs w:val="20"/>
              </w:rPr>
              <w:t>る。</w:t>
            </w:r>
          </w:p>
          <w:p w14:paraId="26D40B77" w14:textId="77777777" w:rsidR="0015710F" w:rsidRDefault="0015710F" w:rsidP="0015710F">
            <w:pPr>
              <w:spacing w:line="280" w:lineRule="exact"/>
              <w:jc w:val="left"/>
              <w:rPr>
                <w:rFonts w:ascii="游ゴシック" w:eastAsia="游ゴシック" w:hAnsi="游ゴシック"/>
                <w:sz w:val="20"/>
                <w:szCs w:val="20"/>
              </w:rPr>
            </w:pPr>
          </w:p>
          <w:p w14:paraId="2FC89006" w14:textId="73A7715D" w:rsidR="0015710F" w:rsidRPr="00E303A7"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＜感情を</w:t>
            </w:r>
            <w:r w:rsidR="003853C9">
              <w:rPr>
                <w:rFonts w:ascii="游ゴシック" w:eastAsia="游ゴシック" w:hAnsi="游ゴシック" w:hint="eastAsia"/>
                <w:sz w:val="20"/>
                <w:szCs w:val="20"/>
              </w:rPr>
              <w:t>コントロールす</w:t>
            </w:r>
            <w:r>
              <w:rPr>
                <w:rFonts w:ascii="游ゴシック" w:eastAsia="游ゴシック" w:hAnsi="游ゴシック" w:hint="eastAsia"/>
                <w:sz w:val="20"/>
                <w:szCs w:val="20"/>
              </w:rPr>
              <w:t>る練習をする＞</w:t>
            </w:r>
          </w:p>
          <w:p w14:paraId="3C4A0E12" w14:textId="79FC5E91"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対象者</w:t>
            </w:r>
            <w:r w:rsidRPr="00AE7986">
              <w:rPr>
                <w:rFonts w:ascii="游ゴシック" w:eastAsia="游ゴシック" w:hAnsi="游ゴシック" w:hint="eastAsia"/>
                <w:sz w:val="20"/>
                <w:szCs w:val="20"/>
              </w:rPr>
              <w:t>の</w:t>
            </w:r>
            <w:r>
              <w:rPr>
                <w:rFonts w:ascii="游ゴシック" w:eastAsia="游ゴシック" w:hAnsi="游ゴシック" w:hint="eastAsia"/>
                <w:sz w:val="20"/>
                <w:szCs w:val="20"/>
              </w:rPr>
              <w:t>職場や家庭での</w:t>
            </w:r>
            <w:r w:rsidRPr="00AE7986">
              <w:rPr>
                <w:rFonts w:ascii="游ゴシック" w:eastAsia="游ゴシック" w:hAnsi="游ゴシック" w:hint="eastAsia"/>
                <w:sz w:val="20"/>
                <w:szCs w:val="20"/>
              </w:rPr>
              <w:t>体験を元に怒りが生じやすい場面についてシナリオを作り、怒らずにすむ会話のロールプレイを行</w:t>
            </w:r>
            <w:r>
              <w:rPr>
                <w:rFonts w:ascii="游ゴシック" w:eastAsia="游ゴシック" w:hAnsi="游ゴシック" w:hint="eastAsia"/>
                <w:sz w:val="20"/>
                <w:szCs w:val="20"/>
              </w:rPr>
              <w:t>う</w:t>
            </w:r>
            <w:r w:rsidRPr="00AE7986">
              <w:rPr>
                <w:rFonts w:ascii="游ゴシック" w:eastAsia="游ゴシック" w:hAnsi="游ゴシック" w:hint="eastAsia"/>
                <w:sz w:val="20"/>
                <w:szCs w:val="20"/>
              </w:rPr>
              <w:t>。イライラする気持ちをアサーティブ</w:t>
            </w:r>
            <w:r w:rsidR="007B586C">
              <w:rPr>
                <w:rFonts w:ascii="游ゴシック" w:eastAsia="游ゴシック" w:hAnsi="游ゴシック" w:hint="eastAsia"/>
                <w:sz w:val="20"/>
                <w:szCs w:val="20"/>
              </w:rPr>
              <w:t>（相手も自分も大切にするよう）</w:t>
            </w:r>
            <w:r w:rsidRPr="00AE7986">
              <w:rPr>
                <w:rFonts w:ascii="游ゴシック" w:eastAsia="游ゴシック" w:hAnsi="游ゴシック" w:hint="eastAsia"/>
                <w:sz w:val="20"/>
                <w:szCs w:val="20"/>
              </w:rPr>
              <w:t>に表現する台詞をロールプレイに取り入れ</w:t>
            </w:r>
            <w:r>
              <w:rPr>
                <w:rFonts w:ascii="游ゴシック" w:eastAsia="游ゴシック" w:hAnsi="游ゴシック" w:hint="eastAsia"/>
                <w:sz w:val="20"/>
                <w:szCs w:val="20"/>
              </w:rPr>
              <w:t>る</w:t>
            </w:r>
            <w:r w:rsidRPr="00AE7986">
              <w:rPr>
                <w:rFonts w:ascii="游ゴシック" w:eastAsia="游ゴシック" w:hAnsi="游ゴシック" w:hint="eastAsia"/>
                <w:sz w:val="20"/>
                <w:szCs w:val="20"/>
              </w:rPr>
              <w:t>。</w:t>
            </w:r>
          </w:p>
          <w:p w14:paraId="000AA4DB" w14:textId="77777777" w:rsidR="0015710F" w:rsidRDefault="0015710F" w:rsidP="0015710F">
            <w:pPr>
              <w:spacing w:line="280" w:lineRule="exact"/>
              <w:jc w:val="left"/>
              <w:rPr>
                <w:rFonts w:ascii="游ゴシック" w:eastAsia="游ゴシック" w:hAnsi="游ゴシック"/>
                <w:sz w:val="20"/>
                <w:szCs w:val="20"/>
              </w:rPr>
            </w:pPr>
          </w:p>
          <w:p w14:paraId="336310A5" w14:textId="77777777" w:rsidR="0015710F" w:rsidRPr="00E303A7"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＜感情が安定しやすい環境を整える＞</w:t>
            </w:r>
          </w:p>
          <w:p w14:paraId="7A824E6D" w14:textId="7CA2EF7A"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対象者の</w:t>
            </w:r>
            <w:r w:rsidRPr="00437813">
              <w:rPr>
                <w:rFonts w:ascii="游ゴシック" w:eastAsia="游ゴシック" w:hAnsi="游ゴシック" w:hint="eastAsia"/>
                <w:sz w:val="20"/>
                <w:szCs w:val="20"/>
              </w:rPr>
              <w:t>情報処理の許容量を超えないように、情報を</w:t>
            </w:r>
            <w:r w:rsidR="004E04AD">
              <w:rPr>
                <w:rFonts w:ascii="游ゴシック" w:eastAsia="游ゴシック" w:hAnsi="游ゴシック" w:hint="eastAsia"/>
                <w:sz w:val="20"/>
                <w:szCs w:val="20"/>
              </w:rPr>
              <w:t>分かり</w:t>
            </w:r>
            <w:r w:rsidRPr="00437813">
              <w:rPr>
                <w:rFonts w:ascii="游ゴシック" w:eastAsia="游ゴシック" w:hAnsi="游ゴシック" w:hint="eastAsia"/>
                <w:sz w:val="20"/>
                <w:szCs w:val="20"/>
              </w:rPr>
              <w:t>やすく提示する</w:t>
            </w:r>
            <w:r>
              <w:rPr>
                <w:rFonts w:ascii="游ゴシック" w:eastAsia="游ゴシック" w:hAnsi="游ゴシック" w:hint="eastAsia"/>
                <w:sz w:val="20"/>
                <w:szCs w:val="20"/>
              </w:rPr>
              <w:t>。</w:t>
            </w:r>
          </w:p>
          <w:p w14:paraId="740793D2"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3A387A">
              <w:rPr>
                <w:rFonts w:ascii="游ゴシック" w:eastAsia="游ゴシック" w:hAnsi="游ゴシック" w:hint="eastAsia"/>
                <w:sz w:val="20"/>
                <w:szCs w:val="20"/>
              </w:rPr>
              <w:t>空き時間があると不安</w:t>
            </w:r>
            <w:r>
              <w:rPr>
                <w:rFonts w:ascii="游ゴシック" w:eastAsia="游ゴシック" w:hAnsi="游ゴシック" w:hint="eastAsia"/>
                <w:sz w:val="20"/>
                <w:szCs w:val="20"/>
              </w:rPr>
              <w:t>になる場合は、空き時間ができないよう作業内容を調整する。</w:t>
            </w:r>
          </w:p>
          <w:p w14:paraId="61BED29A" w14:textId="5560AD6A"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D8523B">
              <w:rPr>
                <w:rFonts w:ascii="游ゴシック" w:eastAsia="游ゴシック" w:hAnsi="游ゴシック" w:hint="eastAsia"/>
                <w:sz w:val="20"/>
                <w:szCs w:val="20"/>
              </w:rPr>
              <w:t>こまめに休憩や気分転換をしてもらう</w:t>
            </w:r>
            <w:r>
              <w:rPr>
                <w:rFonts w:ascii="游ゴシック" w:eastAsia="游ゴシック" w:hAnsi="游ゴシック" w:hint="eastAsia"/>
                <w:sz w:val="20"/>
                <w:szCs w:val="20"/>
              </w:rPr>
              <w:t>。</w:t>
            </w:r>
          </w:p>
          <w:p w14:paraId="78E99784" w14:textId="797176B9" w:rsidR="003853C9" w:rsidRDefault="003853C9" w:rsidP="003853C9">
            <w:pPr>
              <w:spacing w:line="280" w:lineRule="exact"/>
              <w:jc w:val="left"/>
              <w:rPr>
                <w:rFonts w:ascii="游ゴシック" w:eastAsia="游ゴシック" w:hAnsi="游ゴシック"/>
                <w:sz w:val="20"/>
                <w:szCs w:val="20"/>
              </w:rPr>
            </w:pPr>
          </w:p>
          <w:p w14:paraId="10E49D55" w14:textId="2ED6943C" w:rsidR="003853C9" w:rsidRDefault="003853C9" w:rsidP="003853C9">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＜服薬を支援する＞</w:t>
            </w:r>
          </w:p>
          <w:p w14:paraId="79017BF0" w14:textId="0013DC4F" w:rsidR="003853C9" w:rsidRPr="003853C9" w:rsidRDefault="003853C9" w:rsidP="003853C9">
            <w:pPr>
              <w:spacing w:line="280" w:lineRule="exact"/>
              <w:jc w:val="left"/>
              <w:rPr>
                <w:rFonts w:ascii="游ゴシック" w:eastAsia="游ゴシック" w:hAnsi="游ゴシック"/>
                <w:sz w:val="20"/>
                <w:szCs w:val="20"/>
              </w:rPr>
            </w:pPr>
            <w:r>
              <w:rPr>
                <mc:AlternateContent>
                  <mc:Choice Requires="w16se">
                    <w:rFonts w:ascii="游ゴシック" w:eastAsia="游ゴシック" w:hAnsi="游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449"/>
                </mc:Choice>
                <mc:Fallback>
                  <w:t>👉</w:t>
                </mc:Fallback>
              </mc:AlternateContent>
            </w:r>
            <w:r>
              <w:rPr>
                <w:rFonts w:ascii="游ゴシック" w:eastAsia="游ゴシック" w:hAnsi="游ゴシック"/>
                <w:sz w:val="20"/>
                <w:szCs w:val="20"/>
              </w:rPr>
              <w:t xml:space="preserve"> </w:t>
            </w:r>
            <w:r w:rsidRPr="003853C9">
              <w:rPr>
                <w:rFonts w:ascii="游ゴシック" w:eastAsia="游ゴシック" w:hAnsi="游ゴシック" w:hint="eastAsia"/>
                <w:sz w:val="20"/>
                <w:szCs w:val="20"/>
              </w:rPr>
              <w:t>選-24) 医師の指示通りに通院・服薬する</w:t>
            </w:r>
          </w:p>
          <w:p w14:paraId="70A24CC3" w14:textId="77777777" w:rsidR="0015710F" w:rsidRPr="00B500A3" w:rsidRDefault="0015710F" w:rsidP="003D0504">
            <w:pPr>
              <w:spacing w:line="100" w:lineRule="exact"/>
              <w:jc w:val="left"/>
              <w:rPr>
                <w:rFonts w:ascii="游ゴシック" w:eastAsia="游ゴシック" w:hAnsi="游ゴシック"/>
                <w:sz w:val="20"/>
                <w:szCs w:val="20"/>
              </w:rPr>
            </w:pPr>
          </w:p>
        </w:tc>
      </w:tr>
      <w:tr w:rsidR="0015710F" w:rsidRPr="00BE4988" w14:paraId="4715D30B" w14:textId="77777777" w:rsidTr="0015710F">
        <w:tc>
          <w:tcPr>
            <w:tcW w:w="9634" w:type="dxa"/>
            <w:shd w:val="clear" w:color="auto" w:fill="E7E6E6" w:themeFill="background2"/>
          </w:tcPr>
          <w:p w14:paraId="315C903A" w14:textId="77777777" w:rsidR="0015710F" w:rsidRPr="00BE4988" w:rsidRDefault="0015710F" w:rsidP="0015710F">
            <w:pPr>
              <w:spacing w:line="400" w:lineRule="exact"/>
              <w:ind w:left="660" w:hangingChars="300" w:hanging="660"/>
              <w:rPr>
                <w:rFonts w:ascii="游明朝 Demibold" w:eastAsia="游明朝 Demibold" w:hAnsi="游明朝 Demibold"/>
                <w:sz w:val="22"/>
              </w:rPr>
            </w:pPr>
            <w:r w:rsidRPr="00B500A3">
              <w:rPr>
                <w:rFonts w:ascii="游明朝 Demibold" w:eastAsia="游明朝 Demibold" w:hAnsi="游明朝 Demibold" w:hint="eastAsia"/>
                <w:sz w:val="22"/>
              </w:rPr>
              <w:t>選</w:t>
            </w:r>
            <w:r w:rsidRPr="00B500A3">
              <w:rPr>
                <w:rFonts w:ascii="游明朝 Demibold" w:eastAsia="游明朝 Demibold" w:hAnsi="游明朝 Demibold"/>
                <w:sz w:val="22"/>
              </w:rPr>
              <w:t>-25) 相手や場に応じた言葉をつかう</w:t>
            </w:r>
          </w:p>
        </w:tc>
      </w:tr>
      <w:tr w:rsidR="0015710F" w:rsidRPr="00B500A3" w14:paraId="370ECE31" w14:textId="77777777" w:rsidTr="0015710F">
        <w:tc>
          <w:tcPr>
            <w:tcW w:w="9634" w:type="dxa"/>
          </w:tcPr>
          <w:p w14:paraId="69C802BF" w14:textId="118B66D5" w:rsidR="003853C9" w:rsidRDefault="003853C9"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&lt;言葉遣いへの意識を高める&gt;</w:t>
            </w:r>
          </w:p>
          <w:p w14:paraId="20FEDD36" w14:textId="1CF5996B" w:rsidR="003853C9" w:rsidRPr="003853C9" w:rsidRDefault="003853C9" w:rsidP="003853C9">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相手や場に応じた言葉遣いの必要性を説明する。</w:t>
            </w:r>
          </w:p>
          <w:p w14:paraId="6E91044B" w14:textId="7EB04942" w:rsidR="0015710F"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lastRenderedPageBreak/>
              <w:t>＜相手や場に応じた言葉遣いを教える＞</w:t>
            </w:r>
          </w:p>
          <w:p w14:paraId="4C5EA4DC" w14:textId="0D843148"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適切な言葉遣いを学ぶ機会として職場のマナーについての助言を行う。</w:t>
            </w:r>
          </w:p>
          <w:p w14:paraId="23634491" w14:textId="71D81076" w:rsidR="003853C9" w:rsidRDefault="003853C9" w:rsidP="003853C9">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会社でよく使われる</w:t>
            </w:r>
            <w:r w:rsidRPr="003853C9">
              <w:rPr>
                <w:rFonts w:ascii="游ゴシック" w:eastAsia="游ゴシック" w:hAnsi="游ゴシック" w:hint="eastAsia"/>
                <w:sz w:val="20"/>
                <w:szCs w:val="20"/>
              </w:rPr>
              <w:t>言い回しを</w:t>
            </w:r>
            <w:r>
              <w:rPr>
                <w:rFonts w:ascii="游ゴシック" w:eastAsia="游ゴシック" w:hAnsi="游ゴシック" w:hint="eastAsia"/>
                <w:sz w:val="20"/>
                <w:szCs w:val="20"/>
              </w:rPr>
              <w:t>教える。</w:t>
            </w:r>
          </w:p>
          <w:p w14:paraId="08FC6D8A" w14:textId="7E8CD457" w:rsidR="003853C9" w:rsidRDefault="003853C9" w:rsidP="003853C9">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不適切な言葉遣いを確認したら、その場で適切な言い方を助言する。</w:t>
            </w:r>
          </w:p>
          <w:p w14:paraId="65E77040" w14:textId="2D32262F"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場の状況と相手の気持ちを伝え、場にふさわしい適切な言い方（セリフ、トーン、声の大きさ）や表現方法（視線は顎のあたりを見る、適度に逸らす等）を具体的に助言する。使い分けが難しい場合は</w:t>
            </w:r>
            <w:r w:rsidR="0029071B">
              <w:rPr>
                <w:rFonts w:ascii="游ゴシック" w:eastAsia="游ゴシック" w:hAnsi="游ゴシック" w:hint="eastAsia"/>
                <w:sz w:val="20"/>
                <w:szCs w:val="20"/>
              </w:rPr>
              <w:t>全て</w:t>
            </w:r>
            <w:r>
              <w:rPr>
                <w:rFonts w:ascii="游ゴシック" w:eastAsia="游ゴシック" w:hAnsi="游ゴシック" w:hint="eastAsia"/>
                <w:sz w:val="20"/>
                <w:szCs w:val="20"/>
              </w:rPr>
              <w:t>「です」「ます」をつけて対応するように助言する。</w:t>
            </w:r>
          </w:p>
          <w:p w14:paraId="7ACA2967" w14:textId="5A0727E6" w:rsidR="0015710F" w:rsidRPr="00FB0A05"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Pr>
                <w:rFonts w:ascii="游ゴシック" w:eastAsia="游ゴシック" w:hAnsi="游ゴシック" w:hint="eastAsia"/>
                <w:sz w:val="20"/>
                <w:szCs w:val="20"/>
              </w:rPr>
              <w:t>「</w:t>
            </w:r>
            <w:r w:rsidR="00D352D3">
              <w:rPr>
                <w:rFonts w:ascii="游ゴシック" w:eastAsia="游ゴシック" w:hAnsi="游ゴシック" w:hint="eastAsia"/>
                <w:sz w:val="20"/>
                <w:szCs w:val="20"/>
              </w:rPr>
              <w:t>少々</w:t>
            </w:r>
            <w:r>
              <w:rPr>
                <w:rFonts w:ascii="游ゴシック" w:eastAsia="游ゴシック" w:hAnsi="游ゴシック" w:hint="eastAsia"/>
                <w:sz w:val="20"/>
                <w:szCs w:val="20"/>
              </w:rPr>
              <w:t>よろしいでしょうか」等をクッション言葉として挿入することで、相手の印象が変わることを教える。</w:t>
            </w:r>
          </w:p>
          <w:p w14:paraId="38A352AC" w14:textId="77777777" w:rsidR="0015710F" w:rsidRDefault="0015710F" w:rsidP="0015710F">
            <w:pPr>
              <w:spacing w:line="280" w:lineRule="exact"/>
              <w:ind w:left="400" w:hangingChars="200" w:hanging="400"/>
              <w:jc w:val="left"/>
              <w:rPr>
                <w:rFonts w:ascii="游ゴシック" w:eastAsia="游ゴシック" w:hAnsi="游ゴシック"/>
                <w:sz w:val="20"/>
                <w:szCs w:val="20"/>
              </w:rPr>
            </w:pPr>
          </w:p>
          <w:p w14:paraId="6CA76CDE" w14:textId="77777777" w:rsidR="0015710F"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＜相手や場に応じた言葉遣いを練習する＞</w:t>
            </w:r>
          </w:p>
          <w:p w14:paraId="6E087F6D"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FB0A05">
              <w:rPr>
                <w:rFonts w:ascii="游ゴシック" w:eastAsia="游ゴシック" w:hAnsi="游ゴシック" w:hint="eastAsia"/>
                <w:sz w:val="20"/>
                <w:szCs w:val="20"/>
              </w:rPr>
              <w:t>周囲の人の言葉遣いを見て良いものを取り入れ、練習する。</w:t>
            </w:r>
          </w:p>
          <w:p w14:paraId="570D5F53" w14:textId="77777777" w:rsidR="0015710F" w:rsidRPr="00FB0A05" w:rsidRDefault="0015710F" w:rsidP="003D0504">
            <w:pPr>
              <w:spacing w:line="100" w:lineRule="exact"/>
              <w:jc w:val="left"/>
              <w:rPr>
                <w:rFonts w:ascii="游ゴシック" w:eastAsia="游ゴシック" w:hAnsi="游ゴシック"/>
                <w:sz w:val="20"/>
                <w:szCs w:val="20"/>
              </w:rPr>
            </w:pPr>
          </w:p>
        </w:tc>
      </w:tr>
      <w:tr w:rsidR="0015710F" w:rsidRPr="00BE4988" w14:paraId="49B3A48E" w14:textId="77777777" w:rsidTr="0015710F">
        <w:tc>
          <w:tcPr>
            <w:tcW w:w="9634" w:type="dxa"/>
            <w:shd w:val="clear" w:color="auto" w:fill="E7E6E6" w:themeFill="background2"/>
          </w:tcPr>
          <w:p w14:paraId="4E08FBE0" w14:textId="77777777" w:rsidR="0015710F" w:rsidRPr="00BE4988" w:rsidRDefault="0015710F" w:rsidP="0015710F">
            <w:pPr>
              <w:spacing w:line="400" w:lineRule="exact"/>
              <w:ind w:left="660" w:hangingChars="300" w:hanging="660"/>
              <w:rPr>
                <w:rFonts w:ascii="游明朝 Demibold" w:eastAsia="游明朝 Demibold" w:hAnsi="游明朝 Demibold"/>
                <w:sz w:val="22"/>
              </w:rPr>
            </w:pPr>
            <w:r w:rsidRPr="00B500A3">
              <w:rPr>
                <w:rFonts w:ascii="游明朝 Demibold" w:eastAsia="游明朝 Demibold" w:hAnsi="游明朝 Demibold" w:hint="eastAsia"/>
                <w:sz w:val="22"/>
              </w:rPr>
              <w:lastRenderedPageBreak/>
              <w:t>選</w:t>
            </w:r>
            <w:r w:rsidRPr="00B500A3">
              <w:rPr>
                <w:rFonts w:ascii="游明朝 Demibold" w:eastAsia="游明朝 Demibold" w:hAnsi="游明朝 Demibold"/>
                <w:sz w:val="22"/>
              </w:rPr>
              <w:t>-26) 職場の役割分担を理解して行動する</w:t>
            </w:r>
          </w:p>
        </w:tc>
      </w:tr>
      <w:tr w:rsidR="0015710F" w:rsidRPr="00FB0A05" w14:paraId="3A50091D" w14:textId="77777777" w:rsidTr="0015710F">
        <w:tc>
          <w:tcPr>
            <w:tcW w:w="9634" w:type="dxa"/>
          </w:tcPr>
          <w:p w14:paraId="0BBCAFCF" w14:textId="77777777" w:rsidR="0015710F" w:rsidRDefault="0015710F" w:rsidP="003D0504">
            <w:pPr>
              <w:spacing w:line="100" w:lineRule="exact"/>
              <w:jc w:val="left"/>
              <w:rPr>
                <w:rFonts w:ascii="游ゴシック" w:eastAsia="游ゴシック" w:hAnsi="游ゴシック"/>
                <w:sz w:val="20"/>
                <w:szCs w:val="20"/>
              </w:rPr>
            </w:pPr>
          </w:p>
          <w:p w14:paraId="60B151F8" w14:textId="77777777" w:rsidR="0015710F"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＜対象者が担う役割を明示する＞</w:t>
            </w:r>
          </w:p>
          <w:p w14:paraId="0DA272A9"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FB0A05">
              <w:rPr>
                <w:rFonts w:ascii="游ゴシック" w:eastAsia="游ゴシック" w:hAnsi="游ゴシック" w:hint="eastAsia"/>
                <w:sz w:val="20"/>
                <w:szCs w:val="20"/>
              </w:rPr>
              <w:t>職場の中で対象者が担う役割を明確に整理して提示する。</w:t>
            </w:r>
          </w:p>
          <w:p w14:paraId="2C156F86" w14:textId="77777777" w:rsidR="0015710F" w:rsidRDefault="0015710F" w:rsidP="0015710F">
            <w:pPr>
              <w:spacing w:line="280" w:lineRule="exact"/>
              <w:jc w:val="left"/>
              <w:rPr>
                <w:rFonts w:ascii="游ゴシック" w:eastAsia="游ゴシック" w:hAnsi="游ゴシック"/>
                <w:sz w:val="20"/>
                <w:szCs w:val="20"/>
              </w:rPr>
            </w:pPr>
          </w:p>
          <w:p w14:paraId="4D642F03" w14:textId="77777777" w:rsidR="0015710F" w:rsidRPr="00FB0A05" w:rsidRDefault="0015710F" w:rsidP="0015710F">
            <w:pPr>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＜ポジションに応じた行動を教える＞</w:t>
            </w:r>
          </w:p>
          <w:p w14:paraId="176C5CEF" w14:textId="77777777" w:rsidR="0015710F" w:rsidRDefault="0015710F" w:rsidP="002A0D84">
            <w:pPr>
              <w:pStyle w:val="a3"/>
              <w:numPr>
                <w:ilvl w:val="0"/>
                <w:numId w:val="100"/>
              </w:numPr>
              <w:spacing w:line="280" w:lineRule="exact"/>
              <w:ind w:leftChars="0"/>
              <w:jc w:val="left"/>
              <w:rPr>
                <w:rFonts w:ascii="游ゴシック" w:eastAsia="游ゴシック" w:hAnsi="游ゴシック"/>
                <w:sz w:val="20"/>
                <w:szCs w:val="20"/>
              </w:rPr>
            </w:pPr>
            <w:r w:rsidRPr="00FB0A05">
              <w:rPr>
                <w:rFonts w:ascii="游ゴシック" w:eastAsia="游ゴシック" w:hAnsi="游ゴシック" w:hint="eastAsia"/>
                <w:sz w:val="20"/>
                <w:szCs w:val="20"/>
              </w:rPr>
              <w:t>職場の上下関係やルール・マナーについて</w:t>
            </w:r>
            <w:r>
              <w:rPr>
                <w:rFonts w:ascii="游ゴシック" w:eastAsia="游ゴシック" w:hAnsi="游ゴシック" w:hint="eastAsia"/>
                <w:sz w:val="20"/>
                <w:szCs w:val="20"/>
              </w:rPr>
              <w:t>の指導を行い</w:t>
            </w:r>
            <w:r w:rsidRPr="00FB0A05">
              <w:rPr>
                <w:rFonts w:ascii="游ゴシック" w:eastAsia="游ゴシック" w:hAnsi="游ゴシック" w:hint="eastAsia"/>
                <w:sz w:val="20"/>
                <w:szCs w:val="20"/>
              </w:rPr>
              <w:t>、職場での適切なふるまいについて教える。</w:t>
            </w:r>
          </w:p>
          <w:p w14:paraId="3336044F" w14:textId="77777777" w:rsidR="0015710F" w:rsidRPr="008A7BE6" w:rsidRDefault="0015710F" w:rsidP="003D0504">
            <w:pPr>
              <w:spacing w:line="100" w:lineRule="exact"/>
              <w:jc w:val="left"/>
              <w:rPr>
                <w:rFonts w:ascii="游ゴシック" w:eastAsia="游ゴシック" w:hAnsi="游ゴシック"/>
                <w:sz w:val="20"/>
                <w:szCs w:val="20"/>
              </w:rPr>
            </w:pPr>
          </w:p>
        </w:tc>
      </w:tr>
      <w:tr w:rsidR="0015710F" w:rsidRPr="00BE4988" w14:paraId="1605BB3F" w14:textId="77777777" w:rsidTr="0015710F">
        <w:tc>
          <w:tcPr>
            <w:tcW w:w="9634" w:type="dxa"/>
            <w:shd w:val="clear" w:color="auto" w:fill="E7E6E6" w:themeFill="background2"/>
          </w:tcPr>
          <w:p w14:paraId="2B7A8324" w14:textId="77777777" w:rsidR="0015710F" w:rsidRPr="00BE4988" w:rsidRDefault="0015710F" w:rsidP="0015710F">
            <w:pPr>
              <w:spacing w:line="400" w:lineRule="exact"/>
              <w:ind w:left="660" w:hangingChars="300" w:hanging="660"/>
              <w:rPr>
                <w:rFonts w:ascii="游明朝 Demibold" w:eastAsia="游明朝 Demibold" w:hAnsi="游明朝 Demibold"/>
                <w:sz w:val="22"/>
              </w:rPr>
            </w:pPr>
            <w:r w:rsidRPr="00B500A3">
              <w:rPr>
                <w:rFonts w:ascii="游明朝 Demibold" w:eastAsia="游明朝 Demibold" w:hAnsi="游明朝 Demibold" w:hint="eastAsia"/>
                <w:sz w:val="22"/>
              </w:rPr>
              <w:t>選</w:t>
            </w:r>
            <w:r w:rsidRPr="00B500A3">
              <w:rPr>
                <w:rFonts w:ascii="游明朝 Demibold" w:eastAsia="游明朝 Demibold" w:hAnsi="游明朝 Demibold"/>
                <w:sz w:val="22"/>
              </w:rPr>
              <w:t>-27) 他の人と協力して作業をする</w:t>
            </w:r>
          </w:p>
        </w:tc>
      </w:tr>
      <w:tr w:rsidR="0015710F" w:rsidRPr="008A7BE6" w14:paraId="5D64B1FC" w14:textId="77777777" w:rsidTr="0015710F">
        <w:tc>
          <w:tcPr>
            <w:tcW w:w="9634" w:type="dxa"/>
          </w:tcPr>
          <w:p w14:paraId="74ED1814" w14:textId="77777777" w:rsidR="0015710F" w:rsidRDefault="0015710F" w:rsidP="003D0504">
            <w:pPr>
              <w:spacing w:line="100" w:lineRule="exact"/>
              <w:jc w:val="left"/>
              <w:rPr>
                <w:rFonts w:ascii="游ゴシック" w:eastAsia="游ゴシック" w:hAnsi="游ゴシック"/>
                <w:sz w:val="20"/>
                <w:szCs w:val="20"/>
              </w:rPr>
            </w:pPr>
          </w:p>
          <w:p w14:paraId="46C1C04F" w14:textId="772A9D09" w:rsidR="0015710F" w:rsidRPr="00FB0A05" w:rsidRDefault="0015710F" w:rsidP="0015710F">
            <w:pPr>
              <w:spacing w:line="28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＜他の人と協力して作業</w:t>
            </w:r>
            <w:r w:rsidR="00F40B26">
              <w:rPr>
                <w:rFonts w:ascii="游ゴシック" w:eastAsia="游ゴシック" w:hAnsi="游ゴシック" w:hint="eastAsia"/>
                <w:sz w:val="20"/>
                <w:szCs w:val="20"/>
              </w:rPr>
              <w:t>する</w:t>
            </w:r>
            <w:r w:rsidR="002865D8">
              <w:rPr>
                <w:rFonts w:ascii="游ゴシック" w:eastAsia="游ゴシック" w:hAnsi="游ゴシック" w:hint="eastAsia"/>
                <w:sz w:val="20"/>
                <w:szCs w:val="20"/>
              </w:rPr>
              <w:t>ための</w:t>
            </w:r>
            <w:r>
              <w:rPr>
                <w:rFonts w:ascii="游ゴシック" w:eastAsia="游ゴシック" w:hAnsi="游ゴシック" w:hint="eastAsia"/>
                <w:sz w:val="20"/>
                <w:szCs w:val="20"/>
              </w:rPr>
              <w:t>方法を教える＞</w:t>
            </w:r>
          </w:p>
          <w:p w14:paraId="54AB05C3" w14:textId="0B5844E2" w:rsidR="002865D8" w:rsidRPr="00297ABA" w:rsidRDefault="0015710F" w:rsidP="00C11805">
            <w:pPr>
              <w:pStyle w:val="a3"/>
              <w:numPr>
                <w:ilvl w:val="0"/>
                <w:numId w:val="100"/>
              </w:numPr>
              <w:spacing w:line="280" w:lineRule="exact"/>
              <w:ind w:leftChars="0"/>
              <w:jc w:val="left"/>
              <w:rPr>
                <w:rFonts w:ascii="游ゴシック" w:eastAsia="游ゴシック" w:hAnsi="游ゴシック"/>
                <w:sz w:val="20"/>
                <w:szCs w:val="20"/>
              </w:rPr>
            </w:pPr>
            <w:r w:rsidRPr="00FB0A05">
              <w:rPr>
                <w:rFonts w:ascii="游ゴシック" w:eastAsia="游ゴシック" w:hAnsi="游ゴシック" w:hint="eastAsia"/>
                <w:sz w:val="20"/>
                <w:szCs w:val="20"/>
              </w:rPr>
              <w:t>自分の仕事が終わったら他の人の状況を見て手伝いを申し出るよう促す。</w:t>
            </w:r>
          </w:p>
          <w:p w14:paraId="7760E10F" w14:textId="77777777" w:rsidR="0015710F" w:rsidRDefault="0015710F" w:rsidP="0015710F">
            <w:pPr>
              <w:spacing w:line="280" w:lineRule="exact"/>
              <w:ind w:left="400" w:hangingChars="200" w:hanging="400"/>
              <w:jc w:val="left"/>
              <w:rPr>
                <w:rFonts w:ascii="游ゴシック" w:eastAsia="游ゴシック" w:hAnsi="游ゴシック"/>
                <w:sz w:val="20"/>
                <w:szCs w:val="20"/>
              </w:rPr>
            </w:pPr>
          </w:p>
          <w:p w14:paraId="5AA6F2C2" w14:textId="77777777" w:rsidR="0015710F" w:rsidRDefault="0015710F" w:rsidP="0015710F">
            <w:pPr>
              <w:spacing w:line="280" w:lineRule="exact"/>
              <w:ind w:left="400" w:hangingChars="200" w:hanging="400"/>
              <w:jc w:val="left"/>
              <w:rPr>
                <w:rFonts w:ascii="游ゴシック" w:eastAsia="游ゴシック" w:hAnsi="游ゴシック"/>
                <w:sz w:val="20"/>
                <w:szCs w:val="20"/>
              </w:rPr>
            </w:pPr>
            <w:r>
              <w:rPr>
                <w:rFonts w:ascii="游ゴシック" w:eastAsia="游ゴシック" w:hAnsi="游ゴシック" w:hint="eastAsia"/>
                <w:sz w:val="20"/>
                <w:szCs w:val="20"/>
              </w:rPr>
              <w:t>＜職場の役割分担を踏まえた行動を教える＞</w:t>
            </w:r>
          </w:p>
          <w:p w14:paraId="51BBF57C" w14:textId="77777777" w:rsidR="0015710F" w:rsidRDefault="0015710F" w:rsidP="0015710F">
            <w:pPr>
              <w:spacing w:line="280" w:lineRule="exact"/>
              <w:ind w:left="400" w:hangingChars="200" w:hanging="400"/>
              <w:jc w:val="left"/>
              <w:rPr>
                <w:rFonts w:ascii="游ゴシック" w:eastAsia="游ゴシック" w:hAnsi="游ゴシック"/>
                <w:sz w:val="20"/>
                <w:szCs w:val="20"/>
              </w:rPr>
            </w:pPr>
            <w:r>
              <w:rPr>
                <mc:AlternateContent>
                  <mc:Choice Requires="w16se">
                    <w:rFonts w:ascii="游ゴシック" w:eastAsia="游ゴシック" w:hAnsi="游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449"/>
                </mc:Choice>
                <mc:Fallback>
                  <w:t>👉</w:t>
                </mc:Fallback>
              </mc:AlternateContent>
            </w:r>
            <w:r>
              <w:rPr>
                <w:rFonts w:ascii="游ゴシック" w:eastAsia="游ゴシック" w:hAnsi="游ゴシック" w:hint="eastAsia"/>
                <w:sz w:val="20"/>
                <w:szCs w:val="20"/>
              </w:rPr>
              <w:t xml:space="preserve"> 選-</w:t>
            </w:r>
            <w:r>
              <w:rPr>
                <w:rFonts w:ascii="游ゴシック" w:eastAsia="游ゴシック" w:hAnsi="游ゴシック"/>
                <w:sz w:val="20"/>
                <w:szCs w:val="20"/>
              </w:rPr>
              <w:t>26</w:t>
            </w:r>
            <w:r>
              <w:rPr>
                <w:rFonts w:ascii="游ゴシック" w:eastAsia="游ゴシック" w:hAnsi="游ゴシック" w:hint="eastAsia"/>
                <w:sz w:val="20"/>
                <w:szCs w:val="20"/>
              </w:rPr>
              <w:t>)</w:t>
            </w:r>
            <w:r>
              <w:rPr>
                <w:rFonts w:ascii="游ゴシック" w:eastAsia="游ゴシック" w:hAnsi="游ゴシック"/>
                <w:sz w:val="20"/>
                <w:szCs w:val="20"/>
              </w:rPr>
              <w:t xml:space="preserve"> </w:t>
            </w:r>
            <w:r w:rsidRPr="0083499B">
              <w:rPr>
                <w:rFonts w:ascii="游ゴシック" w:eastAsia="游ゴシック" w:hAnsi="游ゴシック" w:hint="eastAsia"/>
                <w:sz w:val="20"/>
                <w:szCs w:val="20"/>
              </w:rPr>
              <w:t>職場の役割分担を理解して行動する</w:t>
            </w:r>
          </w:p>
          <w:p w14:paraId="32C57D4D" w14:textId="77777777" w:rsidR="0015710F" w:rsidRPr="008A7BE6" w:rsidRDefault="0015710F" w:rsidP="003D0504">
            <w:pPr>
              <w:spacing w:line="100" w:lineRule="exact"/>
              <w:jc w:val="left"/>
              <w:rPr>
                <w:rFonts w:ascii="游ゴシック" w:eastAsia="游ゴシック" w:hAnsi="游ゴシック"/>
                <w:sz w:val="20"/>
                <w:szCs w:val="20"/>
              </w:rPr>
            </w:pPr>
          </w:p>
        </w:tc>
      </w:tr>
    </w:tbl>
    <w:p w14:paraId="4F18B967" w14:textId="77777777" w:rsidR="003D0504" w:rsidRDefault="003D0504" w:rsidP="003D0504">
      <w:pPr>
        <w:rPr>
          <w:rFonts w:ascii="游ゴシック" w:eastAsia="游ゴシック" w:hAnsi="游ゴシック"/>
        </w:rPr>
      </w:pPr>
    </w:p>
    <w:p w14:paraId="398B2F18" w14:textId="3311DB59" w:rsidR="003D0504" w:rsidRPr="003D0504" w:rsidRDefault="003D0504" w:rsidP="003D0504">
      <w:pPr>
        <w:rPr>
          <w:rFonts w:ascii="UD デジタル 教科書体 NK-R" w:eastAsia="UD デジタル 教科書体 NK-R" w:hAnsi="游ゴシック"/>
        </w:rPr>
      </w:pPr>
      <w:r w:rsidRPr="003D0504">
        <w:rPr>
          <w:rFonts w:ascii="UD デジタル 教科書体 NK-R" w:eastAsia="UD デジタル 教科書体 NK-R" w:hAnsi="游ゴシック" w:hint="eastAsia"/>
        </w:rPr>
        <w:t>【参考】</w:t>
      </w:r>
    </w:p>
    <w:p w14:paraId="2B9A8EED" w14:textId="77777777" w:rsidR="003D0504" w:rsidRPr="003D0504" w:rsidRDefault="003D0504" w:rsidP="003D0504">
      <w:pPr>
        <w:ind w:left="180" w:hangingChars="100" w:hanging="180"/>
        <w:rPr>
          <w:rFonts w:ascii="UD デジタル 教科書体 NK-R" w:eastAsia="UD デジタル 教科書体 NK-R" w:hAnsi="游ゴシック"/>
          <w:sz w:val="18"/>
          <w:szCs w:val="18"/>
        </w:rPr>
      </w:pPr>
      <w:r w:rsidRPr="003D0504">
        <w:rPr>
          <w:rFonts w:ascii="UD デジタル 教科書体 NK-R" w:eastAsia="UD デジタル 教科書体 NK-R" w:hAnsi="游ゴシック" w:hint="eastAsia"/>
          <w:sz w:val="18"/>
          <w:szCs w:val="18"/>
        </w:rPr>
        <w:t>小川浩（編）（2012）障害者の雇用・就労をすすめるジョブコーチハンドブック　エンパワメント研究所</w:t>
      </w:r>
    </w:p>
    <w:p w14:paraId="6369E074" w14:textId="059A8B05" w:rsidR="003D0504" w:rsidRPr="003D0504" w:rsidRDefault="003D0504" w:rsidP="003D0504">
      <w:pPr>
        <w:ind w:left="180" w:hangingChars="100" w:hanging="180"/>
        <w:rPr>
          <w:rFonts w:ascii="UD デジタル 教科書体 NK-R" w:eastAsia="UD デジタル 教科書体 NK-R" w:hAnsi="游ゴシック"/>
          <w:sz w:val="18"/>
          <w:szCs w:val="18"/>
        </w:rPr>
      </w:pPr>
      <w:r w:rsidRPr="003D0504">
        <w:rPr>
          <w:rFonts w:ascii="UD デジタル 教科書体 NK-R" w:eastAsia="UD デジタル 教科書体 NK-R" w:hAnsi="游ゴシック" w:hint="eastAsia"/>
          <w:sz w:val="18"/>
          <w:szCs w:val="18"/>
        </w:rPr>
        <w:t xml:space="preserve">サラ・J・スワンソン・デボラ・R・ベッカー（著）林輝夫（監訳）中原さとみ（訳）（2021）IPS援助付き雇用：精神障害者の「仕事がある人生」のサポート　</w:t>
      </w:r>
      <w:r w:rsidR="002A1F56">
        <w:rPr>
          <w:rFonts w:ascii="UD デジタル 教科書体 NK-R" w:eastAsia="UD デジタル 教科書体 NK-R" w:hAnsi="游ゴシック" w:hint="eastAsia"/>
          <w:sz w:val="18"/>
          <w:szCs w:val="18"/>
        </w:rPr>
        <w:t>株式会社</w:t>
      </w:r>
      <w:r w:rsidRPr="003D0504">
        <w:rPr>
          <w:rFonts w:ascii="UD デジタル 教科書体 NK-R" w:eastAsia="UD デジタル 教科書体 NK-R" w:hAnsi="游ゴシック" w:hint="eastAsia"/>
          <w:sz w:val="18"/>
          <w:szCs w:val="18"/>
        </w:rPr>
        <w:t>金剛出版</w:t>
      </w:r>
    </w:p>
    <w:p w14:paraId="6FD4B17B" w14:textId="77777777" w:rsidR="003D0504" w:rsidRPr="003D0504" w:rsidRDefault="003D0504" w:rsidP="003D0504">
      <w:pPr>
        <w:ind w:left="180" w:hangingChars="100" w:hanging="180"/>
        <w:rPr>
          <w:rFonts w:ascii="UD デジタル 教科書体 NK-R" w:eastAsia="UD デジタル 教科書体 NK-R" w:hAnsi="游ゴシック"/>
          <w:sz w:val="18"/>
          <w:szCs w:val="18"/>
        </w:rPr>
      </w:pPr>
      <w:r w:rsidRPr="003D0504">
        <w:rPr>
          <w:rFonts w:ascii="UD デジタル 教科書体 NK-R" w:eastAsia="UD デジタル 教科書体 NK-R" w:hAnsi="游ゴシック" w:hint="eastAsia"/>
          <w:sz w:val="18"/>
          <w:szCs w:val="18"/>
        </w:rPr>
        <w:t>社団法人日本社会福祉会（編）（2010）ソーシャルワーク視点に基づく就労支援実践ハンドブック　中央法規出版株式会社</w:t>
      </w:r>
    </w:p>
    <w:p w14:paraId="4DA9B8BD" w14:textId="77777777" w:rsidR="003D0504" w:rsidRPr="003D0504" w:rsidRDefault="003D0504" w:rsidP="003D0504">
      <w:pPr>
        <w:ind w:left="180" w:hangingChars="100" w:hanging="180"/>
        <w:rPr>
          <w:rFonts w:ascii="UD デジタル 教科書体 NK-R" w:eastAsia="UD デジタル 教科書体 NK-R" w:hAnsi="游ゴシック"/>
          <w:sz w:val="18"/>
          <w:szCs w:val="18"/>
        </w:rPr>
      </w:pPr>
      <w:r w:rsidRPr="003D0504">
        <w:rPr>
          <w:rFonts w:ascii="UD デジタル 教科書体 NK-R" w:eastAsia="UD デジタル 教科書体 NK-R" w:hAnsi="游ゴシック" w:hint="eastAsia"/>
          <w:sz w:val="18"/>
          <w:szCs w:val="18"/>
        </w:rPr>
        <w:t>障害者職業総合センター（2015）発達障害者就労支援リファレンスブック</w:t>
      </w:r>
    </w:p>
    <w:p w14:paraId="03210AA6" w14:textId="77777777" w:rsidR="003D0504" w:rsidRPr="003D0504" w:rsidRDefault="003D0504" w:rsidP="003D0504">
      <w:pPr>
        <w:ind w:left="180" w:hangingChars="100" w:hanging="180"/>
        <w:rPr>
          <w:rFonts w:ascii="UD デジタル 教科書体 NK-R" w:eastAsia="UD デジタル 教科書体 NK-R" w:hAnsi="游ゴシック"/>
          <w:sz w:val="18"/>
          <w:szCs w:val="18"/>
        </w:rPr>
      </w:pPr>
      <w:r w:rsidRPr="003D0504">
        <w:rPr>
          <w:rFonts w:ascii="UD デジタル 教科書体 NK-R" w:eastAsia="UD デジタル 教科書体 NK-R" w:hAnsi="游ゴシック" w:hint="eastAsia"/>
          <w:sz w:val="18"/>
          <w:szCs w:val="18"/>
        </w:rPr>
        <w:t>日本職業リハビリテーション学会（編）（2012）職業リハビリテーションの基礎と実践：障害のある人の就労支援のために　中央法規出版株式会社</w:t>
      </w:r>
    </w:p>
    <w:p w14:paraId="25A22992" w14:textId="77777777" w:rsidR="003D0504" w:rsidRPr="003D0504" w:rsidRDefault="003D0504" w:rsidP="003D0504">
      <w:pPr>
        <w:ind w:left="180" w:hangingChars="100" w:hanging="180"/>
        <w:rPr>
          <w:rFonts w:ascii="UD デジタル 教科書体 NK-R" w:eastAsia="UD デジタル 教科書体 NK-R" w:hAnsi="游ゴシック"/>
          <w:sz w:val="18"/>
          <w:szCs w:val="18"/>
        </w:rPr>
      </w:pPr>
      <w:r w:rsidRPr="003D0504">
        <w:rPr>
          <w:rFonts w:ascii="UD デジタル 教科書体 NK-R" w:eastAsia="UD デジタル 教科書体 NK-R" w:hAnsi="游ゴシック" w:hint="eastAsia"/>
          <w:sz w:val="18"/>
          <w:szCs w:val="18"/>
        </w:rPr>
        <w:t xml:space="preserve">前原和明（編著）（2021）就労系障害福祉サービスにおける職業的アセスメントハンドブック　</w:t>
      </w:r>
    </w:p>
    <w:p w14:paraId="59218069" w14:textId="77777777" w:rsidR="003D0504" w:rsidRPr="003D0504" w:rsidRDefault="003D0504" w:rsidP="003D0504">
      <w:pPr>
        <w:ind w:left="180" w:hangingChars="100" w:hanging="180"/>
        <w:rPr>
          <w:rFonts w:ascii="UD デジタル 教科書体 NK-R" w:eastAsia="UD デジタル 教科書体 NK-R" w:hAnsi="游ゴシック"/>
          <w:sz w:val="18"/>
          <w:szCs w:val="18"/>
        </w:rPr>
      </w:pPr>
      <w:r w:rsidRPr="003D0504">
        <w:rPr>
          <w:rFonts w:ascii="UD デジタル 教科書体 NK-R" w:eastAsia="UD デジタル 教科書体 NK-R" w:hAnsi="游ゴシック" w:hint="eastAsia"/>
          <w:sz w:val="18"/>
          <w:szCs w:val="18"/>
        </w:rPr>
        <w:t>前原和明（2021）改訂版・就労移行支援事業所による就労アセスメント実施マニュアル</w:t>
      </w:r>
    </w:p>
    <w:p w14:paraId="699EFA12" w14:textId="75897949" w:rsidR="00297ABA" w:rsidRDefault="003D0504" w:rsidP="00AE0DC3">
      <w:pPr>
        <w:ind w:left="180" w:hangingChars="100" w:hanging="180"/>
        <w:rPr>
          <w:rFonts w:ascii="UD デジタル 教科書体 NK-R" w:eastAsia="UD デジタル 教科書体 NK-R" w:hAnsi="游ゴシック"/>
          <w:sz w:val="18"/>
          <w:szCs w:val="18"/>
        </w:rPr>
      </w:pPr>
      <w:r w:rsidRPr="003D0504">
        <w:rPr>
          <w:rFonts w:ascii="UD デジタル 教科書体 NK-R" w:eastAsia="UD デジタル 教科書体 NK-R" w:hAnsi="游ゴシック" w:hint="eastAsia"/>
          <w:sz w:val="18"/>
          <w:szCs w:val="18"/>
        </w:rPr>
        <w:t>松為信雄・菊池恵美子</w:t>
      </w:r>
      <w:r w:rsidR="00D3417B">
        <w:rPr>
          <w:rFonts w:ascii="UD デジタル 教科書体 NK-R" w:eastAsia="UD デジタル 教科書体 NK-R" w:hAnsi="游ゴシック" w:hint="eastAsia"/>
          <w:sz w:val="18"/>
          <w:szCs w:val="18"/>
        </w:rPr>
        <w:t>（編）</w:t>
      </w:r>
      <w:r w:rsidRPr="003D0504">
        <w:rPr>
          <w:rFonts w:ascii="UD デジタル 教科書体 NK-R" w:eastAsia="UD デジタル 教科書体 NK-R" w:hAnsi="游ゴシック" w:hint="eastAsia"/>
          <w:sz w:val="18"/>
          <w:szCs w:val="18"/>
        </w:rPr>
        <w:t xml:space="preserve">（2006）職業リハビリテーション学［改訂第2版］：キャリア発達と社会参加に向けた就労支援体系　</w:t>
      </w:r>
      <w:r w:rsidR="00F40B26">
        <w:rPr>
          <w:rFonts w:ascii="UD デジタル 教科書体 NK-R" w:eastAsia="UD デジタル 教科書体 NK-R" w:hAnsi="游ゴシック" w:hint="eastAsia"/>
          <w:sz w:val="18"/>
          <w:szCs w:val="18"/>
        </w:rPr>
        <w:t>株式会社</w:t>
      </w:r>
      <w:r w:rsidRPr="003D0504">
        <w:rPr>
          <w:rFonts w:ascii="UD デジタル 教科書体 NK-R" w:eastAsia="UD デジタル 教科書体 NK-R" w:hAnsi="游ゴシック" w:hint="eastAsia"/>
          <w:sz w:val="18"/>
          <w:szCs w:val="18"/>
        </w:rPr>
        <w:t>協同医書出版社</w:t>
      </w:r>
    </w:p>
    <w:p w14:paraId="1C2B0B4F" w14:textId="77777777" w:rsidR="00297ABA" w:rsidRDefault="00297ABA">
      <w:pPr>
        <w:widowControl/>
        <w:jc w:val="left"/>
        <w:rPr>
          <w:rFonts w:ascii="UD デジタル 教科書体 NK-R" w:eastAsia="UD デジタル 教科書体 NK-R" w:hAnsi="游ゴシック"/>
          <w:sz w:val="18"/>
          <w:szCs w:val="18"/>
        </w:rPr>
      </w:pPr>
      <w:r>
        <w:rPr>
          <w:rFonts w:ascii="UD デジタル 教科書体 NK-R" w:eastAsia="UD デジタル 教科書体 NK-R" w:hAnsi="游ゴシック"/>
          <w:sz w:val="18"/>
          <w:szCs w:val="18"/>
        </w:rPr>
        <w:br w:type="page"/>
      </w:r>
    </w:p>
    <w:p w14:paraId="6B87515B" w14:textId="47CC34E1" w:rsidR="006C1176" w:rsidRDefault="005174D0" w:rsidP="006C1176">
      <w:pPr>
        <w:pStyle w:val="1"/>
        <w:rPr>
          <w:rFonts w:ascii="UD デジタル 教科書体 NP-B" w:eastAsia="UD デジタル 教科書体 NP-B"/>
          <w:color w:val="FFFFFF" w:themeColor="background1"/>
          <w:shd w:val="clear" w:color="auto" w:fill="4472C4" w:themeFill="accent5"/>
        </w:rPr>
      </w:pPr>
      <w:r>
        <w:rPr>
          <w:rFonts w:ascii="UD デジタル 教科書体 NP-B" w:eastAsia="UD デジタル 教科書体 NP-B" w:hint="eastAsia"/>
          <w:color w:val="FFFFFF" w:themeColor="background1"/>
          <w:shd w:val="clear" w:color="auto" w:fill="4472C4" w:themeFill="accent5"/>
        </w:rPr>
        <w:lastRenderedPageBreak/>
        <w:t>資料２．</w:t>
      </w:r>
      <w:r w:rsidR="006C1176" w:rsidRPr="00AE0DC3">
        <w:rPr>
          <w:rFonts w:ascii="UD デジタル 教科書体 NP-B" w:eastAsia="UD デジタル 教科書体 NP-B" w:hint="eastAsia"/>
          <w:color w:val="FFFFFF" w:themeColor="background1"/>
          <w:shd w:val="clear" w:color="auto" w:fill="4472C4" w:themeFill="accent5"/>
        </w:rPr>
        <w:t>アセスメントの視点と望ましい環境や必要な支援や配慮に関する取組例</w:t>
      </w:r>
      <w:r w:rsidR="006C1176" w:rsidRPr="008A7AAB">
        <w:rPr>
          <w:rFonts w:ascii="UD デジタル 教科書体 NP-B" w:eastAsia="UD デジタル 教科書体 NP-B" w:hint="eastAsia"/>
          <w:color w:val="FFFFFF" w:themeColor="background1"/>
          <w:shd w:val="clear" w:color="auto" w:fill="4472C4" w:themeFill="accent5"/>
        </w:rPr>
        <w:t xml:space="preserve">　　　</w:t>
      </w:r>
      <w:r w:rsidR="006C1176">
        <w:rPr>
          <w:rFonts w:ascii="UD デジタル 教科書体 NP-B" w:eastAsia="UD デジタル 教科書体 NP-B" w:hint="eastAsia"/>
          <w:color w:val="FFFFFF" w:themeColor="background1"/>
          <w:shd w:val="clear" w:color="auto" w:fill="4472C4" w:themeFill="accent5"/>
        </w:rPr>
        <w:t xml:space="preserve">　　　　　　　　　　　　　　　　　　　　　　　　　　　　　　</w:t>
      </w:r>
    </w:p>
    <w:p w14:paraId="41490A1E" w14:textId="77777777" w:rsidR="006C1176" w:rsidRPr="00634AD2" w:rsidRDefault="006C1176" w:rsidP="006C1176">
      <w:pPr>
        <w:widowControl/>
        <w:jc w:val="left"/>
        <w:rPr>
          <w:rFonts w:ascii="UD デジタル 教科書体 NK-R" w:eastAsia="UD デジタル 教科書体 NK-R"/>
          <w:sz w:val="22"/>
        </w:rPr>
      </w:pP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051C59" w14:paraId="27A5BD51" w14:textId="77777777" w:rsidTr="003F1A8B">
        <w:trPr>
          <w:trHeight w:val="57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2A15F6B1" w14:textId="77777777" w:rsidR="006C1176" w:rsidRPr="00051C59" w:rsidRDefault="006C1176" w:rsidP="003F1A8B">
            <w:pPr>
              <w:widowControl/>
              <w:jc w:val="left"/>
              <w:rPr>
                <w:rFonts w:ascii="游ゴシック" w:eastAsia="游ゴシック" w:hAnsi="游ゴシック" w:cs="ＭＳ Ｐゴシック"/>
                <w:b/>
                <w:bCs/>
                <w:color w:val="FFFFFF"/>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t>１．職務への適応</w:t>
            </w:r>
          </w:p>
        </w:tc>
      </w:tr>
      <w:tr w:rsidR="006C1176" w:rsidRPr="00590076" w14:paraId="1BBBC508"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5C9E2D"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2CDE58"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C5AA012" w14:textId="2A1710D1"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4666E7DF" w14:textId="77777777" w:rsidTr="003F1A8B">
        <w:trPr>
          <w:trHeight w:val="7664"/>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0D828C5E"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2" w:name="仕事の種類や内容" w:colFirst="0" w:colLast="0"/>
            <w:r w:rsidRPr="00590076">
              <w:rPr>
                <w:rFonts w:ascii="游ゴシック" w:eastAsia="游ゴシック" w:hAnsi="游ゴシック" w:cs="ＭＳ Ｐゴシック" w:hint="eastAsia"/>
                <w:kern w:val="0"/>
                <w:sz w:val="20"/>
                <w:szCs w:val="20"/>
              </w:rPr>
              <w:t>仕事の種類や内容</w:t>
            </w:r>
          </w:p>
        </w:tc>
        <w:tc>
          <w:tcPr>
            <w:tcW w:w="3820" w:type="dxa"/>
            <w:tcBorders>
              <w:top w:val="nil"/>
              <w:left w:val="nil"/>
              <w:bottom w:val="single" w:sz="4" w:space="0" w:color="auto"/>
              <w:right w:val="single" w:sz="4" w:space="0" w:color="auto"/>
            </w:tcBorders>
            <w:shd w:val="clear" w:color="000000" w:fill="FFFFFF"/>
            <w:hideMark/>
          </w:tcPr>
          <w:p w14:paraId="644F980F" w14:textId="7309FE12" w:rsidR="006C1176" w:rsidRPr="00096A58" w:rsidRDefault="006C1176"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w:t>
            </w:r>
            <w:r w:rsidRPr="00096A58">
              <w:rPr>
                <w:rFonts w:ascii="游ゴシック" w:eastAsia="游ゴシック" w:hAnsi="游ゴシック" w:cs="ＭＳ Ｐゴシック" w:hint="eastAsia"/>
                <w:kern w:val="0"/>
                <w:sz w:val="20"/>
                <w:szCs w:val="20"/>
              </w:rPr>
              <w:t>この項目は、対象者と職務との適切なマッチングを図るために必要な支援や配慮について検討するためのものです。</w:t>
            </w:r>
            <w:r w:rsidRPr="00096A58">
              <w:rPr>
                <w:rFonts w:ascii="游ゴシック" w:eastAsia="游ゴシック" w:hAnsi="游ゴシック" w:cs="ＭＳ Ｐゴシック" w:hint="eastAsia"/>
                <w:kern w:val="0"/>
                <w:sz w:val="20"/>
                <w:szCs w:val="20"/>
              </w:rPr>
              <w:br/>
              <w:t>●支援や配慮が必要かどうか判断するための視点の例</w:t>
            </w:r>
          </w:p>
          <w:p w14:paraId="5C897434" w14:textId="77777777" w:rsidR="006C1176" w:rsidRPr="00096A58" w:rsidRDefault="006C1176" w:rsidP="003F1A8B">
            <w:pPr>
              <w:pStyle w:val="a3"/>
              <w:widowControl/>
              <w:numPr>
                <w:ilvl w:val="0"/>
                <w:numId w:val="15"/>
              </w:numPr>
              <w:spacing w:line="300" w:lineRule="exact"/>
              <w:ind w:leftChars="0"/>
              <w:jc w:val="left"/>
              <w:rPr>
                <w:rFonts w:ascii="游ゴシック" w:eastAsia="游ゴシック" w:hAnsi="游ゴシック" w:cs="ＭＳ Ｐゴシック"/>
                <w:kern w:val="0"/>
                <w:sz w:val="20"/>
                <w:szCs w:val="20"/>
              </w:rPr>
            </w:pPr>
            <w:r w:rsidRPr="00096A58">
              <w:rPr>
                <w:rFonts w:ascii="游ゴシック" w:eastAsia="游ゴシック" w:hAnsi="游ゴシック" w:cs="ＭＳ Ｐゴシック" w:hint="eastAsia"/>
                <w:kern w:val="0"/>
                <w:sz w:val="20"/>
                <w:szCs w:val="20"/>
              </w:rPr>
              <w:t>立ち作業や重量物の運搬に制限があり必要な支援や配慮はないか</w:t>
            </w:r>
            <w:r>
              <w:rPr>
                <w:rFonts w:ascii="游ゴシック" w:eastAsia="游ゴシック" w:hAnsi="游ゴシック" w:cs="ＭＳ Ｐゴシック" w:hint="eastAsia"/>
                <w:kern w:val="0"/>
                <w:sz w:val="20"/>
                <w:szCs w:val="20"/>
              </w:rPr>
              <w:t>。</w:t>
            </w:r>
          </w:p>
          <w:p w14:paraId="203BD94B" w14:textId="77777777" w:rsidR="006C1176" w:rsidRDefault="006C1176" w:rsidP="003F1A8B">
            <w:pPr>
              <w:pStyle w:val="a3"/>
              <w:widowControl/>
              <w:numPr>
                <w:ilvl w:val="0"/>
                <w:numId w:val="15"/>
              </w:numPr>
              <w:spacing w:line="300" w:lineRule="exact"/>
              <w:ind w:leftChars="0"/>
              <w:jc w:val="left"/>
              <w:rPr>
                <w:rFonts w:ascii="游ゴシック" w:eastAsia="游ゴシック" w:hAnsi="游ゴシック" w:cs="ＭＳ Ｐゴシック"/>
                <w:kern w:val="0"/>
                <w:sz w:val="20"/>
                <w:szCs w:val="20"/>
              </w:rPr>
            </w:pPr>
            <w:r w:rsidRPr="0059400D">
              <w:rPr>
                <w:rFonts w:ascii="游ゴシック" w:eastAsia="游ゴシック" w:hAnsi="游ゴシック" w:cs="ＭＳ Ｐゴシック" w:hint="eastAsia"/>
                <w:kern w:val="0"/>
                <w:sz w:val="20"/>
                <w:szCs w:val="20"/>
              </w:rPr>
              <w:t>作業工具を使用する際に必要な支援や配慮はないか</w:t>
            </w:r>
            <w:r>
              <w:rPr>
                <w:rFonts w:ascii="游ゴシック" w:eastAsia="游ゴシック" w:hAnsi="游ゴシック" w:cs="ＭＳ Ｐゴシック" w:hint="eastAsia"/>
                <w:kern w:val="0"/>
                <w:sz w:val="20"/>
                <w:szCs w:val="20"/>
              </w:rPr>
              <w:t>。</w:t>
            </w:r>
          </w:p>
          <w:p w14:paraId="330BC307" w14:textId="77777777" w:rsidR="006C1176" w:rsidRDefault="006C1176" w:rsidP="003F1A8B">
            <w:pPr>
              <w:pStyle w:val="a3"/>
              <w:widowControl/>
              <w:numPr>
                <w:ilvl w:val="0"/>
                <w:numId w:val="15"/>
              </w:numPr>
              <w:spacing w:line="300" w:lineRule="exact"/>
              <w:ind w:leftChars="0"/>
              <w:jc w:val="left"/>
              <w:rPr>
                <w:rFonts w:ascii="游ゴシック" w:eastAsia="游ゴシック" w:hAnsi="游ゴシック" w:cs="ＭＳ Ｐゴシック"/>
                <w:kern w:val="0"/>
                <w:sz w:val="20"/>
                <w:szCs w:val="20"/>
              </w:rPr>
            </w:pPr>
            <w:r w:rsidRPr="0059400D">
              <w:rPr>
                <w:rFonts w:ascii="游ゴシック" w:eastAsia="游ゴシック" w:hAnsi="游ゴシック" w:cs="ＭＳ Ｐゴシック" w:hint="eastAsia"/>
                <w:kern w:val="0"/>
                <w:sz w:val="20"/>
                <w:szCs w:val="20"/>
              </w:rPr>
              <w:t>計数など数字を扱う際に必要な支援や配慮はないか</w:t>
            </w:r>
            <w:r>
              <w:rPr>
                <w:rFonts w:ascii="游ゴシック" w:eastAsia="游ゴシック" w:hAnsi="游ゴシック" w:cs="ＭＳ Ｐゴシック" w:hint="eastAsia"/>
                <w:kern w:val="0"/>
                <w:sz w:val="20"/>
                <w:szCs w:val="20"/>
              </w:rPr>
              <w:t>。</w:t>
            </w:r>
          </w:p>
          <w:p w14:paraId="6545A088" w14:textId="77777777" w:rsidR="006C1176" w:rsidRDefault="006C1176" w:rsidP="003F1A8B">
            <w:pPr>
              <w:pStyle w:val="a3"/>
              <w:widowControl/>
              <w:numPr>
                <w:ilvl w:val="0"/>
                <w:numId w:val="15"/>
              </w:numPr>
              <w:spacing w:line="300" w:lineRule="exact"/>
              <w:ind w:leftChars="0"/>
              <w:jc w:val="left"/>
              <w:rPr>
                <w:rFonts w:ascii="游ゴシック" w:eastAsia="游ゴシック" w:hAnsi="游ゴシック" w:cs="ＭＳ Ｐゴシック"/>
                <w:kern w:val="0"/>
                <w:sz w:val="20"/>
                <w:szCs w:val="20"/>
              </w:rPr>
            </w:pPr>
            <w:r w:rsidRPr="0059400D">
              <w:rPr>
                <w:rFonts w:ascii="游ゴシック" w:eastAsia="游ゴシック" w:hAnsi="游ゴシック" w:cs="ＭＳ Ｐゴシック" w:hint="eastAsia"/>
                <w:kern w:val="0"/>
                <w:sz w:val="20"/>
                <w:szCs w:val="20"/>
              </w:rPr>
              <w:t>作業速度に制限があり必要な配慮はないか</w:t>
            </w:r>
            <w:r>
              <w:rPr>
                <w:rFonts w:ascii="游ゴシック" w:eastAsia="游ゴシック" w:hAnsi="游ゴシック" w:cs="ＭＳ Ｐゴシック" w:hint="eastAsia"/>
                <w:kern w:val="0"/>
                <w:sz w:val="20"/>
                <w:szCs w:val="20"/>
              </w:rPr>
              <w:t>。</w:t>
            </w:r>
          </w:p>
          <w:p w14:paraId="3B2C7C11" w14:textId="77777777" w:rsidR="006C1176" w:rsidRDefault="006C1176" w:rsidP="003F1A8B">
            <w:pPr>
              <w:pStyle w:val="a3"/>
              <w:widowControl/>
              <w:numPr>
                <w:ilvl w:val="0"/>
                <w:numId w:val="15"/>
              </w:numPr>
              <w:spacing w:line="300" w:lineRule="exact"/>
              <w:ind w:leftChars="0"/>
              <w:jc w:val="left"/>
              <w:rPr>
                <w:rFonts w:ascii="游ゴシック" w:eastAsia="游ゴシック" w:hAnsi="游ゴシック" w:cs="ＭＳ Ｐゴシック"/>
                <w:kern w:val="0"/>
                <w:sz w:val="20"/>
                <w:szCs w:val="20"/>
              </w:rPr>
            </w:pPr>
            <w:r w:rsidRPr="0059400D">
              <w:rPr>
                <w:rFonts w:ascii="游ゴシック" w:eastAsia="游ゴシック" w:hAnsi="游ゴシック" w:cs="ＭＳ Ｐゴシック" w:hint="eastAsia"/>
                <w:kern w:val="0"/>
                <w:sz w:val="20"/>
                <w:szCs w:val="20"/>
              </w:rPr>
              <w:t>職場環境の暑さや寒さなどで必要な配慮はないか</w:t>
            </w:r>
            <w:r>
              <w:rPr>
                <w:rFonts w:ascii="游ゴシック" w:eastAsia="游ゴシック" w:hAnsi="游ゴシック" w:cs="ＭＳ Ｐゴシック" w:hint="eastAsia"/>
                <w:kern w:val="0"/>
                <w:sz w:val="20"/>
                <w:szCs w:val="20"/>
              </w:rPr>
              <w:t>。</w:t>
            </w:r>
          </w:p>
          <w:p w14:paraId="34A058EA" w14:textId="77777777" w:rsidR="006C1176" w:rsidRDefault="006C1176" w:rsidP="003F1A8B">
            <w:pPr>
              <w:pStyle w:val="a3"/>
              <w:widowControl/>
              <w:numPr>
                <w:ilvl w:val="0"/>
                <w:numId w:val="15"/>
              </w:numPr>
              <w:spacing w:line="300" w:lineRule="exact"/>
              <w:ind w:leftChars="0"/>
              <w:jc w:val="left"/>
              <w:rPr>
                <w:rFonts w:ascii="游ゴシック" w:eastAsia="游ゴシック" w:hAnsi="游ゴシック" w:cs="ＭＳ Ｐゴシック"/>
                <w:kern w:val="0"/>
                <w:sz w:val="20"/>
                <w:szCs w:val="20"/>
              </w:rPr>
            </w:pPr>
            <w:r w:rsidRPr="0059400D">
              <w:rPr>
                <w:rFonts w:ascii="游ゴシック" w:eastAsia="游ゴシック" w:hAnsi="游ゴシック" w:cs="ＭＳ Ｐゴシック" w:hint="eastAsia"/>
                <w:kern w:val="0"/>
                <w:sz w:val="20"/>
                <w:szCs w:val="20"/>
              </w:rPr>
              <w:t>注意力を維持するために必要な支援や配慮はないか</w:t>
            </w:r>
            <w:r>
              <w:rPr>
                <w:rFonts w:ascii="游ゴシック" w:eastAsia="游ゴシック" w:hAnsi="游ゴシック" w:cs="ＭＳ Ｐゴシック" w:hint="eastAsia"/>
                <w:kern w:val="0"/>
                <w:sz w:val="20"/>
                <w:szCs w:val="20"/>
              </w:rPr>
              <w:t>。</w:t>
            </w:r>
          </w:p>
          <w:p w14:paraId="067FE074" w14:textId="2C37C929" w:rsidR="006C1176" w:rsidRDefault="006C1176" w:rsidP="003F1A8B">
            <w:pPr>
              <w:pStyle w:val="a3"/>
              <w:widowControl/>
              <w:numPr>
                <w:ilvl w:val="0"/>
                <w:numId w:val="15"/>
              </w:numPr>
              <w:spacing w:line="300" w:lineRule="exact"/>
              <w:ind w:leftChars="0"/>
              <w:jc w:val="left"/>
              <w:rPr>
                <w:rFonts w:ascii="游ゴシック" w:eastAsia="游ゴシック" w:hAnsi="游ゴシック" w:cs="ＭＳ Ｐゴシック"/>
                <w:kern w:val="0"/>
                <w:sz w:val="20"/>
                <w:szCs w:val="20"/>
              </w:rPr>
            </w:pPr>
            <w:r w:rsidRPr="0059400D">
              <w:rPr>
                <w:rFonts w:ascii="游ゴシック" w:eastAsia="游ゴシック" w:hAnsi="游ゴシック" w:cs="ＭＳ Ｐゴシック" w:hint="eastAsia"/>
                <w:kern w:val="0"/>
                <w:sz w:val="20"/>
                <w:szCs w:val="20"/>
              </w:rPr>
              <w:t>一度に複数の作業を担うことに制限があり必要な支援や配慮はないか</w:t>
            </w:r>
            <w:r w:rsidR="00602DAA">
              <w:rPr>
                <w:rFonts w:ascii="游ゴシック" w:eastAsia="游ゴシック" w:hAnsi="游ゴシック" w:cs="ＭＳ Ｐゴシック" w:hint="eastAsia"/>
                <w:kern w:val="0"/>
                <w:sz w:val="20"/>
                <w:szCs w:val="20"/>
              </w:rPr>
              <w:t>。</w:t>
            </w:r>
          </w:p>
          <w:p w14:paraId="72D274A4" w14:textId="77777777" w:rsidR="006C1176" w:rsidRDefault="006C1176" w:rsidP="003F1A8B">
            <w:pPr>
              <w:pStyle w:val="a3"/>
              <w:widowControl/>
              <w:numPr>
                <w:ilvl w:val="0"/>
                <w:numId w:val="15"/>
              </w:numPr>
              <w:spacing w:line="300" w:lineRule="exact"/>
              <w:ind w:leftChars="0"/>
              <w:jc w:val="left"/>
              <w:rPr>
                <w:rFonts w:ascii="游ゴシック" w:eastAsia="游ゴシック" w:hAnsi="游ゴシック" w:cs="ＭＳ Ｐゴシック"/>
                <w:kern w:val="0"/>
                <w:sz w:val="20"/>
                <w:szCs w:val="20"/>
              </w:rPr>
            </w:pPr>
            <w:r w:rsidRPr="0059400D">
              <w:rPr>
                <w:rFonts w:ascii="游ゴシック" w:eastAsia="游ゴシック" w:hAnsi="游ゴシック" w:cs="ＭＳ Ｐゴシック" w:hint="eastAsia"/>
                <w:kern w:val="0"/>
                <w:sz w:val="20"/>
                <w:szCs w:val="20"/>
              </w:rPr>
              <w:t>単独作業、チームでの作業などに取り組む際に必要な支援や配慮はないか</w:t>
            </w:r>
            <w:r>
              <w:rPr>
                <w:rFonts w:ascii="游ゴシック" w:eastAsia="游ゴシック" w:hAnsi="游ゴシック" w:cs="ＭＳ Ｐゴシック" w:hint="eastAsia"/>
                <w:kern w:val="0"/>
                <w:sz w:val="20"/>
                <w:szCs w:val="20"/>
              </w:rPr>
              <w:t>。</w:t>
            </w:r>
          </w:p>
          <w:p w14:paraId="0ED1A1C1" w14:textId="77777777" w:rsidR="006C1176" w:rsidRDefault="006C1176" w:rsidP="003F1A8B">
            <w:pPr>
              <w:pStyle w:val="a3"/>
              <w:widowControl/>
              <w:numPr>
                <w:ilvl w:val="0"/>
                <w:numId w:val="15"/>
              </w:numPr>
              <w:spacing w:line="300" w:lineRule="exact"/>
              <w:ind w:leftChars="0"/>
              <w:jc w:val="left"/>
              <w:rPr>
                <w:rFonts w:ascii="游ゴシック" w:eastAsia="游ゴシック" w:hAnsi="游ゴシック" w:cs="ＭＳ Ｐゴシック"/>
                <w:kern w:val="0"/>
                <w:sz w:val="20"/>
                <w:szCs w:val="20"/>
              </w:rPr>
            </w:pPr>
            <w:r w:rsidRPr="0059400D">
              <w:rPr>
                <w:rFonts w:ascii="游ゴシック" w:eastAsia="游ゴシック" w:hAnsi="游ゴシック" w:cs="ＭＳ Ｐゴシック" w:hint="eastAsia"/>
                <w:kern w:val="0"/>
                <w:sz w:val="20"/>
                <w:szCs w:val="20"/>
              </w:rPr>
              <w:t>空間認知能力などの認知特性について必要な支援や配慮はないか</w:t>
            </w:r>
            <w:r>
              <w:rPr>
                <w:rFonts w:ascii="游ゴシック" w:eastAsia="游ゴシック" w:hAnsi="游ゴシック" w:cs="ＭＳ Ｐゴシック" w:hint="eastAsia"/>
                <w:kern w:val="0"/>
                <w:sz w:val="20"/>
                <w:szCs w:val="20"/>
              </w:rPr>
              <w:t>。</w:t>
            </w:r>
          </w:p>
          <w:p w14:paraId="1B372B6D" w14:textId="6164E39C" w:rsidR="006C1176" w:rsidRPr="0059400D" w:rsidRDefault="006C1176" w:rsidP="003F1A8B">
            <w:pPr>
              <w:widowControl/>
              <w:spacing w:line="300" w:lineRule="exact"/>
              <w:jc w:val="left"/>
              <w:rPr>
                <w:rFonts w:ascii="游ゴシック" w:eastAsia="游ゴシック" w:hAnsi="游ゴシック" w:cs="ＭＳ Ｐゴシック"/>
                <w:kern w:val="0"/>
                <w:sz w:val="20"/>
                <w:szCs w:val="20"/>
              </w:rPr>
            </w:pPr>
            <w:r w:rsidRPr="0059400D">
              <w:rPr>
                <w:rFonts w:ascii="HGPｺﾞｼｯｸM" w:eastAsia="HGPｺﾞｼｯｸM" w:hAnsi="游ゴシック" w:cs="ＭＳ Ｐゴシック" w:hint="eastAsia"/>
                <w:kern w:val="0"/>
                <w:sz w:val="18"/>
                <w:szCs w:val="18"/>
                <w:u w:val="single"/>
              </w:rPr>
              <w:t>【関連する就労のための基本的事項の項目】</w:t>
            </w:r>
            <w:r w:rsidRPr="0059400D">
              <w:rPr>
                <w:rFonts w:ascii="游ゴシック" w:eastAsia="游ゴシック" w:hAnsi="游ゴシック" w:cs="ＭＳ Ｐゴシック" w:hint="eastAsia"/>
                <w:kern w:val="0"/>
                <w:sz w:val="20"/>
                <w:szCs w:val="20"/>
              </w:rPr>
              <w:br/>
              <w:t>※作業遂行</w:t>
            </w:r>
            <w:r w:rsidR="007D4E00">
              <w:rPr>
                <w:rFonts w:ascii="游ゴシック" w:eastAsia="游ゴシック" w:hAnsi="游ゴシック" w:cs="ＭＳ Ｐゴシック" w:hint="eastAsia"/>
                <w:kern w:val="0"/>
                <w:sz w:val="20"/>
                <w:szCs w:val="20"/>
              </w:rPr>
              <w:t>全21</w:t>
            </w:r>
            <w:r w:rsidRPr="0059400D">
              <w:rPr>
                <w:rFonts w:ascii="游ゴシック" w:eastAsia="游ゴシック" w:hAnsi="游ゴシック" w:cs="ＭＳ Ｐゴシック" w:hint="eastAsia"/>
                <w:kern w:val="0"/>
                <w:sz w:val="20"/>
                <w:szCs w:val="20"/>
              </w:rPr>
              <w:t>項目と関連あり</w:t>
            </w:r>
            <w:r>
              <w:rPr>
                <w:rFonts w:ascii="游ゴシック" w:eastAsia="游ゴシック" w:hAnsi="游ゴシック" w:cs="ＭＳ Ｐゴシック" w:hint="eastAsia"/>
                <w:kern w:val="0"/>
                <w:sz w:val="20"/>
                <w:szCs w:val="20"/>
              </w:rPr>
              <w:t>。</w:t>
            </w:r>
          </w:p>
        </w:tc>
        <w:tc>
          <w:tcPr>
            <w:tcW w:w="4840" w:type="dxa"/>
            <w:tcBorders>
              <w:top w:val="nil"/>
              <w:left w:val="nil"/>
              <w:bottom w:val="single" w:sz="4" w:space="0" w:color="auto"/>
              <w:right w:val="single" w:sz="4" w:space="0" w:color="auto"/>
            </w:tcBorders>
            <w:shd w:val="clear" w:color="000000" w:fill="FFFFFF"/>
            <w:hideMark/>
          </w:tcPr>
          <w:p w14:paraId="2E89C4EC"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●職務とのマッチングを図るための企業の取組例</w:t>
            </w:r>
          </w:p>
          <w:p w14:paraId="765460C8" w14:textId="42D4FA21" w:rsidR="006C1176" w:rsidRDefault="00044EE9" w:rsidP="003F1A8B">
            <w:pPr>
              <w:pStyle w:val="a3"/>
              <w:widowControl/>
              <w:numPr>
                <w:ilvl w:val="0"/>
                <w:numId w:val="16"/>
              </w:numPr>
              <w:spacing w:line="300" w:lineRule="exact"/>
              <w:ind w:leftChars="0"/>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入社後３か</w:t>
            </w:r>
            <w:r w:rsidR="006C1176" w:rsidRPr="00026BEB">
              <w:rPr>
                <w:rFonts w:ascii="游ゴシック" w:eastAsia="游ゴシック" w:hAnsi="游ゴシック" w:cs="ＭＳ Ｐゴシック" w:hint="eastAsia"/>
                <w:kern w:val="0"/>
                <w:sz w:val="20"/>
                <w:szCs w:val="20"/>
              </w:rPr>
              <w:t>月かけて職場適応してもらってから新入社員教育に参加してもらった（精神障害）。</w:t>
            </w:r>
          </w:p>
          <w:p w14:paraId="1E11CAB3" w14:textId="77777777" w:rsidR="006C1176" w:rsidRDefault="006C1176" w:rsidP="003F1A8B">
            <w:pPr>
              <w:pStyle w:val="a3"/>
              <w:widowControl/>
              <w:numPr>
                <w:ilvl w:val="0"/>
                <w:numId w:val="16"/>
              </w:numPr>
              <w:spacing w:line="300" w:lineRule="exact"/>
              <w:ind w:leftChars="0"/>
              <w:jc w:val="left"/>
              <w:rPr>
                <w:rFonts w:ascii="游ゴシック" w:eastAsia="游ゴシック" w:hAnsi="游ゴシック" w:cs="ＭＳ Ｐゴシック"/>
                <w:kern w:val="0"/>
                <w:sz w:val="20"/>
                <w:szCs w:val="20"/>
              </w:rPr>
            </w:pPr>
            <w:r w:rsidRPr="00026BEB">
              <w:rPr>
                <w:rFonts w:ascii="游ゴシック" w:eastAsia="游ゴシック" w:hAnsi="游ゴシック" w:cs="ＭＳ Ｐゴシック" w:hint="eastAsia"/>
                <w:kern w:val="0"/>
                <w:sz w:val="20"/>
                <w:szCs w:val="20"/>
              </w:rPr>
              <w:t>製造ラインの採用を考えて実習を行ったところ、作業内容等が不向きであったため、本人の希望や適性を考慮して職種を清掃に変更して採用した（知的障害）。</w:t>
            </w:r>
          </w:p>
          <w:p w14:paraId="2B99FA30" w14:textId="2BF45AC2" w:rsidR="006C1176" w:rsidRDefault="006C1176" w:rsidP="003F1A8B">
            <w:pPr>
              <w:pStyle w:val="a3"/>
              <w:widowControl/>
              <w:numPr>
                <w:ilvl w:val="0"/>
                <w:numId w:val="16"/>
              </w:numPr>
              <w:spacing w:line="300" w:lineRule="exact"/>
              <w:ind w:leftChars="0"/>
              <w:jc w:val="left"/>
              <w:rPr>
                <w:rFonts w:ascii="游ゴシック" w:eastAsia="游ゴシック" w:hAnsi="游ゴシック" w:cs="ＭＳ Ｐゴシック"/>
                <w:kern w:val="0"/>
                <w:sz w:val="20"/>
                <w:szCs w:val="20"/>
              </w:rPr>
            </w:pPr>
            <w:r w:rsidRPr="00026BEB">
              <w:rPr>
                <w:rFonts w:ascii="游ゴシック" w:eastAsia="游ゴシック" w:hAnsi="游ゴシック" w:cs="ＭＳ Ｐゴシック" w:hint="eastAsia"/>
                <w:kern w:val="0"/>
                <w:sz w:val="20"/>
                <w:szCs w:val="20"/>
              </w:rPr>
              <w:t>面談の実施により、事前に</w:t>
            </w:r>
            <w:r w:rsidR="007D4E00">
              <w:rPr>
                <w:rFonts w:ascii="游ゴシック" w:eastAsia="游ゴシック" w:hAnsi="游ゴシック" w:cs="ＭＳ Ｐゴシック" w:hint="eastAsia"/>
                <w:kern w:val="0"/>
                <w:sz w:val="20"/>
                <w:szCs w:val="20"/>
              </w:rPr>
              <w:t>希望業務と</w:t>
            </w:r>
            <w:r w:rsidRPr="00026BEB">
              <w:rPr>
                <w:rFonts w:ascii="游ゴシック" w:eastAsia="游ゴシック" w:hAnsi="游ゴシック" w:cs="ＭＳ Ｐゴシック" w:hint="eastAsia"/>
                <w:kern w:val="0"/>
                <w:sz w:val="20"/>
                <w:szCs w:val="20"/>
              </w:rPr>
              <w:t>作業理解度をチェックし、希望業務の短時間の訓練を実施し</w:t>
            </w:r>
            <w:r w:rsidR="007D4E00">
              <w:rPr>
                <w:rFonts w:ascii="游ゴシック" w:eastAsia="游ゴシック" w:hAnsi="游ゴシック" w:cs="ＭＳ Ｐゴシック" w:hint="eastAsia"/>
                <w:kern w:val="0"/>
                <w:sz w:val="20"/>
                <w:szCs w:val="20"/>
              </w:rPr>
              <w:t>た後、訓練結果を踏まえた業務</w:t>
            </w:r>
            <w:r w:rsidRPr="00026BEB">
              <w:rPr>
                <w:rFonts w:ascii="游ゴシック" w:eastAsia="游ゴシック" w:hAnsi="游ゴシック" w:cs="ＭＳ Ｐゴシック" w:hint="eastAsia"/>
                <w:kern w:val="0"/>
                <w:sz w:val="20"/>
                <w:szCs w:val="20"/>
              </w:rPr>
              <w:t>変更を実施（知的障害）。</w:t>
            </w:r>
          </w:p>
          <w:p w14:paraId="4D1FD004" w14:textId="77777777" w:rsidR="006C1176" w:rsidRPr="00026BEB" w:rsidRDefault="006C1176" w:rsidP="003F1A8B">
            <w:pPr>
              <w:pStyle w:val="a3"/>
              <w:widowControl/>
              <w:numPr>
                <w:ilvl w:val="0"/>
                <w:numId w:val="16"/>
              </w:numPr>
              <w:spacing w:line="300" w:lineRule="exact"/>
              <w:ind w:leftChars="0"/>
              <w:jc w:val="left"/>
              <w:rPr>
                <w:rFonts w:ascii="游ゴシック" w:eastAsia="游ゴシック" w:hAnsi="游ゴシック" w:cs="ＭＳ Ｐゴシック"/>
                <w:kern w:val="0"/>
                <w:sz w:val="20"/>
                <w:szCs w:val="20"/>
              </w:rPr>
            </w:pPr>
            <w:r w:rsidRPr="00026BEB">
              <w:rPr>
                <w:rFonts w:ascii="游ゴシック" w:eastAsia="游ゴシック" w:hAnsi="游ゴシック" w:cs="ＭＳ Ｐゴシック" w:hint="eastAsia"/>
                <w:kern w:val="0"/>
                <w:sz w:val="20"/>
                <w:szCs w:val="20"/>
              </w:rPr>
              <w:t>半側空間無視については、左側に見落としが起きやすいことからフォークリフトの利用は避けるなどの作業面での安全確保に配慮した（高次脳機能障害）。</w:t>
            </w:r>
          </w:p>
          <w:p w14:paraId="587BF55B" w14:textId="77777777" w:rsidR="006C1176" w:rsidRPr="00590076" w:rsidRDefault="006C1176" w:rsidP="003F1A8B">
            <w:pPr>
              <w:rPr>
                <w:rFonts w:ascii="游ゴシック" w:eastAsia="游ゴシック" w:hAnsi="游ゴシック" w:cs="ＭＳ Ｐゴシック"/>
                <w:sz w:val="20"/>
                <w:szCs w:val="20"/>
              </w:rPr>
            </w:pPr>
          </w:p>
          <w:p w14:paraId="26807DF9" w14:textId="77777777" w:rsidR="006C1176" w:rsidRPr="00590076" w:rsidRDefault="006C1176" w:rsidP="003F1A8B">
            <w:pPr>
              <w:rPr>
                <w:rFonts w:ascii="游ゴシック" w:eastAsia="游ゴシック" w:hAnsi="游ゴシック" w:cs="ＭＳ Ｐゴシック"/>
                <w:sz w:val="20"/>
                <w:szCs w:val="20"/>
              </w:rPr>
            </w:pPr>
          </w:p>
          <w:p w14:paraId="2A6D9219" w14:textId="77777777" w:rsidR="006C1176" w:rsidRPr="00590076" w:rsidRDefault="006C1176" w:rsidP="003F1A8B">
            <w:pPr>
              <w:rPr>
                <w:rFonts w:ascii="游ゴシック" w:eastAsia="游ゴシック" w:hAnsi="游ゴシック" w:cs="ＭＳ Ｐゴシック"/>
                <w:sz w:val="20"/>
                <w:szCs w:val="20"/>
              </w:rPr>
            </w:pPr>
          </w:p>
          <w:p w14:paraId="488A9E5A" w14:textId="77777777" w:rsidR="006C1176" w:rsidRPr="00590076" w:rsidRDefault="006C1176" w:rsidP="003F1A8B">
            <w:pPr>
              <w:rPr>
                <w:rFonts w:ascii="游ゴシック" w:eastAsia="游ゴシック" w:hAnsi="游ゴシック" w:cs="ＭＳ Ｐゴシック"/>
                <w:sz w:val="20"/>
                <w:szCs w:val="20"/>
              </w:rPr>
            </w:pPr>
          </w:p>
          <w:p w14:paraId="08E9B14C" w14:textId="77777777" w:rsidR="006C1176" w:rsidRPr="00590076" w:rsidRDefault="006C1176" w:rsidP="003F1A8B">
            <w:pPr>
              <w:rPr>
                <w:rFonts w:ascii="游ゴシック" w:eastAsia="游ゴシック" w:hAnsi="游ゴシック" w:cs="ＭＳ Ｐゴシック"/>
                <w:sz w:val="20"/>
                <w:szCs w:val="20"/>
              </w:rPr>
            </w:pPr>
          </w:p>
          <w:p w14:paraId="084378D8" w14:textId="77777777" w:rsidR="006C1176" w:rsidRPr="00590076" w:rsidRDefault="006C1176" w:rsidP="003F1A8B">
            <w:pPr>
              <w:rPr>
                <w:rFonts w:ascii="游ゴシック" w:eastAsia="游ゴシック" w:hAnsi="游ゴシック" w:cs="ＭＳ Ｐゴシック"/>
                <w:sz w:val="20"/>
                <w:szCs w:val="20"/>
              </w:rPr>
            </w:pPr>
          </w:p>
          <w:p w14:paraId="1F7FADD8" w14:textId="77777777" w:rsidR="006C1176" w:rsidRPr="00590076" w:rsidRDefault="006C1176" w:rsidP="003F1A8B">
            <w:pPr>
              <w:rPr>
                <w:rFonts w:ascii="游ゴシック" w:eastAsia="游ゴシック" w:hAnsi="游ゴシック" w:cs="ＭＳ Ｐゴシック"/>
                <w:sz w:val="20"/>
                <w:szCs w:val="20"/>
              </w:rPr>
            </w:pPr>
          </w:p>
          <w:p w14:paraId="003CF3DD" w14:textId="77777777" w:rsidR="006C1176" w:rsidRPr="00590076" w:rsidRDefault="006C1176" w:rsidP="003F1A8B">
            <w:pPr>
              <w:rPr>
                <w:rFonts w:ascii="游ゴシック" w:eastAsia="游ゴシック" w:hAnsi="游ゴシック" w:cs="ＭＳ Ｐゴシック"/>
                <w:sz w:val="20"/>
                <w:szCs w:val="20"/>
              </w:rPr>
            </w:pPr>
          </w:p>
          <w:p w14:paraId="3D642832" w14:textId="77777777" w:rsidR="006C1176" w:rsidRPr="00590076" w:rsidRDefault="006C1176" w:rsidP="003F1A8B">
            <w:pPr>
              <w:rPr>
                <w:rFonts w:ascii="游ゴシック" w:eastAsia="游ゴシック" w:hAnsi="游ゴシック" w:cs="ＭＳ Ｐゴシック"/>
                <w:sz w:val="20"/>
                <w:szCs w:val="20"/>
              </w:rPr>
            </w:pPr>
          </w:p>
        </w:tc>
      </w:tr>
      <w:bookmarkEnd w:id="2"/>
    </w:tbl>
    <w:p w14:paraId="74DA38D7" w14:textId="77777777" w:rsidR="006C1176" w:rsidRDefault="006C1176" w:rsidP="006C1176"/>
    <w:p w14:paraId="72C38058" w14:textId="77777777" w:rsidR="006C1176" w:rsidRDefault="006C1176" w:rsidP="006C1176">
      <w:pPr>
        <w:widowControl/>
        <w:jc w:val="left"/>
      </w:pPr>
      <w:r>
        <w:br w:type="page"/>
      </w:r>
    </w:p>
    <w:tbl>
      <w:tblPr>
        <w:tblW w:w="9549" w:type="dxa"/>
        <w:tblCellMar>
          <w:left w:w="99" w:type="dxa"/>
          <w:right w:w="99" w:type="dxa"/>
        </w:tblCellMar>
        <w:tblLook w:val="04A0" w:firstRow="1" w:lastRow="0" w:firstColumn="1" w:lastColumn="0" w:noHBand="0" w:noVBand="1"/>
      </w:tblPr>
      <w:tblGrid>
        <w:gridCol w:w="862"/>
        <w:gridCol w:w="3832"/>
        <w:gridCol w:w="4855"/>
      </w:tblGrid>
      <w:tr w:rsidR="006C1176" w:rsidRPr="00590076" w14:paraId="484BD302" w14:textId="77777777" w:rsidTr="003F1A8B">
        <w:trPr>
          <w:trHeight w:val="688"/>
        </w:trPr>
        <w:tc>
          <w:tcPr>
            <w:tcW w:w="9549"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11FB411"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color w:val="FFFFFF" w:themeColor="background1"/>
                <w:kern w:val="0"/>
                <w:sz w:val="28"/>
                <w:szCs w:val="28"/>
              </w:rPr>
              <w:lastRenderedPageBreak/>
              <w:t>１．職務への適応</w:t>
            </w:r>
          </w:p>
        </w:tc>
      </w:tr>
      <w:tr w:rsidR="006C1176" w:rsidRPr="00590076" w14:paraId="6260CC3E" w14:textId="77777777" w:rsidTr="003F1A8B">
        <w:trPr>
          <w:trHeight w:val="691"/>
        </w:trPr>
        <w:tc>
          <w:tcPr>
            <w:tcW w:w="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EABD9C"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78C0E6"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8CE603" w14:textId="51ECF6F8"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0034923B" w14:textId="77777777" w:rsidTr="003F1A8B">
        <w:trPr>
          <w:trHeight w:val="5249"/>
        </w:trPr>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8477B" w14:textId="77777777" w:rsidR="006C1176" w:rsidRPr="00C061DA" w:rsidRDefault="006C1176" w:rsidP="003F1A8B">
            <w:pPr>
              <w:widowControl/>
              <w:spacing w:line="300" w:lineRule="exact"/>
              <w:jc w:val="left"/>
              <w:rPr>
                <w:rFonts w:ascii="游ゴシック" w:eastAsia="游ゴシック" w:hAnsi="游ゴシック" w:cs="ＭＳ Ｐゴシック"/>
                <w:b/>
                <w:bCs/>
                <w:kern w:val="0"/>
                <w:sz w:val="20"/>
                <w:szCs w:val="20"/>
              </w:rPr>
            </w:pPr>
            <w:bookmarkStart w:id="3" w:name="内容の変更がある場合"/>
            <w:r w:rsidRPr="00C061DA">
              <w:rPr>
                <w:rFonts w:ascii="游ゴシック" w:eastAsia="游ゴシック" w:hAnsi="游ゴシック" w:cs="ＭＳ Ｐゴシック" w:hint="eastAsia"/>
                <w:kern w:val="0"/>
                <w:sz w:val="20"/>
                <w:szCs w:val="20"/>
              </w:rPr>
              <w:t>内容の変更がある場合</w:t>
            </w:r>
            <w:bookmarkEnd w:id="3"/>
          </w:p>
        </w:tc>
        <w:tc>
          <w:tcPr>
            <w:tcW w:w="3832" w:type="dxa"/>
            <w:tcBorders>
              <w:top w:val="single" w:sz="4" w:space="0" w:color="auto"/>
              <w:left w:val="single" w:sz="4" w:space="0" w:color="auto"/>
              <w:bottom w:val="single" w:sz="4" w:space="0" w:color="auto"/>
              <w:right w:val="single" w:sz="4" w:space="0" w:color="auto"/>
            </w:tcBorders>
            <w:shd w:val="clear" w:color="auto" w:fill="FFFFFF" w:themeFill="background1"/>
          </w:tcPr>
          <w:p w14:paraId="252B152C" w14:textId="0F0A4A27" w:rsidR="006C1176" w:rsidRPr="00C061DA" w:rsidRDefault="006C1176" w:rsidP="003F1A8B">
            <w:pPr>
              <w:widowControl/>
              <w:spacing w:line="300" w:lineRule="exact"/>
              <w:jc w:val="left"/>
              <w:rPr>
                <w:rFonts w:ascii="游ゴシック" w:eastAsia="游ゴシック" w:hAnsi="游ゴシック" w:cs="ＭＳ Ｐゴシック"/>
                <w:kern w:val="0"/>
                <w:sz w:val="20"/>
                <w:szCs w:val="20"/>
              </w:rPr>
            </w:pPr>
            <w:r w:rsidRPr="00C061DA">
              <w:rPr>
                <w:rFonts w:ascii="游ゴシック" w:eastAsia="游ゴシック" w:hAnsi="游ゴシック" w:cs="ＭＳ Ｐゴシック" w:hint="eastAsia"/>
                <w:kern w:val="0"/>
                <w:sz w:val="20"/>
                <w:szCs w:val="20"/>
              </w:rPr>
              <w:t>●この項目は、職務内容の変更を行う際に必要な支援や配慮について検討するためのものです。</w:t>
            </w:r>
            <w:r w:rsidRPr="00C061DA">
              <w:rPr>
                <w:rFonts w:ascii="游ゴシック" w:eastAsia="游ゴシック" w:hAnsi="游ゴシック" w:cs="ＭＳ Ｐゴシック" w:hint="eastAsia"/>
                <w:kern w:val="0"/>
                <w:sz w:val="20"/>
                <w:szCs w:val="20"/>
              </w:rPr>
              <w:br/>
              <w:t>●支援や配慮が必要かどうか判断するための視点の例</w:t>
            </w:r>
          </w:p>
          <w:p w14:paraId="00D80A83" w14:textId="77777777" w:rsidR="006C1176" w:rsidRPr="00C061DA" w:rsidRDefault="006C1176" w:rsidP="003F1A8B">
            <w:pPr>
              <w:pStyle w:val="a3"/>
              <w:widowControl/>
              <w:numPr>
                <w:ilvl w:val="0"/>
                <w:numId w:val="18"/>
              </w:numPr>
              <w:spacing w:line="300" w:lineRule="exact"/>
              <w:ind w:leftChars="0"/>
              <w:jc w:val="left"/>
              <w:rPr>
                <w:rFonts w:ascii="游ゴシック" w:eastAsia="游ゴシック" w:hAnsi="游ゴシック" w:cs="ＭＳ Ｐゴシック"/>
                <w:kern w:val="0"/>
                <w:sz w:val="20"/>
                <w:szCs w:val="20"/>
              </w:rPr>
            </w:pPr>
            <w:r w:rsidRPr="00C061DA">
              <w:rPr>
                <w:rFonts w:ascii="游ゴシック" w:eastAsia="游ゴシック" w:hAnsi="游ゴシック" w:cs="ＭＳ Ｐゴシック" w:hint="eastAsia"/>
                <w:kern w:val="0"/>
                <w:sz w:val="20"/>
                <w:szCs w:val="20"/>
              </w:rPr>
              <w:t>職務内容が変わる際には、早めに伝えるなど必要な支援や配慮はないか。</w:t>
            </w:r>
          </w:p>
          <w:p w14:paraId="7B17E8AD" w14:textId="2B972D9A" w:rsidR="006C1176" w:rsidRDefault="006C1176" w:rsidP="003F1A8B">
            <w:pPr>
              <w:pStyle w:val="a3"/>
              <w:widowControl/>
              <w:numPr>
                <w:ilvl w:val="0"/>
                <w:numId w:val="18"/>
              </w:numPr>
              <w:spacing w:line="300" w:lineRule="exact"/>
              <w:ind w:leftChars="0"/>
              <w:jc w:val="left"/>
              <w:rPr>
                <w:rFonts w:ascii="游ゴシック" w:eastAsia="游ゴシック" w:hAnsi="游ゴシック" w:cs="ＭＳ Ｐゴシック"/>
                <w:kern w:val="0"/>
                <w:sz w:val="20"/>
                <w:szCs w:val="20"/>
              </w:rPr>
            </w:pPr>
            <w:r w:rsidRPr="00C061DA">
              <w:rPr>
                <w:rFonts w:ascii="游ゴシック" w:eastAsia="游ゴシック" w:hAnsi="游ゴシック" w:cs="ＭＳ Ｐゴシック" w:hint="eastAsia"/>
                <w:kern w:val="0"/>
                <w:sz w:val="20"/>
                <w:szCs w:val="20"/>
              </w:rPr>
              <w:t>作業内容の変更の際、具体的に対応方法を教えてくれる人が必要であるなど必要な支援や配慮はないか。</w:t>
            </w:r>
          </w:p>
          <w:p w14:paraId="32A3E8E3" w14:textId="77777777" w:rsidR="003A2F96" w:rsidRPr="006F3791" w:rsidRDefault="007D4E00" w:rsidP="006F3791">
            <w:pPr>
              <w:pStyle w:val="a3"/>
              <w:numPr>
                <w:ilvl w:val="0"/>
                <w:numId w:val="18"/>
              </w:numPr>
              <w:spacing w:line="300" w:lineRule="exact"/>
              <w:ind w:leftChars="0"/>
              <w:jc w:val="left"/>
              <w:rPr>
                <w:rFonts w:ascii="游ゴシック" w:eastAsia="游ゴシック" w:hAnsi="游ゴシック" w:cs="ＭＳ Ｐゴシック"/>
                <w:kern w:val="0"/>
                <w:sz w:val="20"/>
                <w:szCs w:val="20"/>
              </w:rPr>
            </w:pPr>
            <w:r w:rsidRPr="006F3791">
              <w:rPr>
                <w:rFonts w:ascii="游ゴシック" w:eastAsia="游ゴシック" w:hAnsi="游ゴシック" w:cs="ＭＳ Ｐゴシック" w:hint="eastAsia"/>
                <w:kern w:val="0"/>
                <w:sz w:val="20"/>
                <w:szCs w:val="20"/>
              </w:rPr>
              <w:t>作業内容が頻繁に変わることへの制限があり必要な支援や配慮はないか。</w:t>
            </w:r>
          </w:p>
          <w:p w14:paraId="22ECB6C1" w14:textId="43691DAA" w:rsidR="006C1176" w:rsidRPr="00C061DA" w:rsidRDefault="006C1176" w:rsidP="000A6ECF">
            <w:pPr>
              <w:spacing w:line="300" w:lineRule="exact"/>
              <w:jc w:val="left"/>
              <w:rPr>
                <w:rFonts w:ascii="游ゴシック" w:eastAsia="游ゴシック" w:hAnsi="游ゴシック" w:cs="ＭＳ Ｐゴシック"/>
                <w:kern w:val="0"/>
                <w:sz w:val="20"/>
                <w:szCs w:val="20"/>
              </w:rPr>
            </w:pPr>
            <w:r w:rsidRPr="00CB124F">
              <w:rPr>
                <w:rFonts w:ascii="HGPｺﾞｼｯｸM" w:eastAsia="HGPｺﾞｼｯｸM" w:hAnsi="游ゴシック" w:cs="ＭＳ Ｐゴシック" w:hint="eastAsia"/>
                <w:kern w:val="0"/>
                <w:sz w:val="18"/>
                <w:szCs w:val="18"/>
                <w:u w:val="single"/>
              </w:rPr>
              <w:t>【関連する就労のための基本的事項の項目】</w:t>
            </w:r>
            <w:r w:rsidRPr="00590076">
              <w:rPr>
                <w:rFonts w:ascii="游ゴシック" w:eastAsia="游ゴシック" w:hAnsi="游ゴシック" w:cs="ＭＳ Ｐゴシック" w:hint="eastAsia"/>
                <w:kern w:val="0"/>
                <w:sz w:val="20"/>
                <w:szCs w:val="20"/>
              </w:rPr>
              <w:br/>
              <w:t>選-6)作業環境、作業の内容、手順等の変更に対応する</w:t>
            </w:r>
          </w:p>
        </w:tc>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tcPr>
          <w:p w14:paraId="6E2BDC15" w14:textId="77777777" w:rsidR="006C1176" w:rsidRPr="00C061DA" w:rsidRDefault="006C1176" w:rsidP="003F1A8B">
            <w:pPr>
              <w:widowControl/>
              <w:spacing w:line="300" w:lineRule="exact"/>
              <w:jc w:val="left"/>
              <w:rPr>
                <w:rFonts w:ascii="游ゴシック" w:eastAsia="游ゴシック" w:hAnsi="游ゴシック" w:cs="ＭＳ Ｐゴシック"/>
                <w:kern w:val="0"/>
                <w:sz w:val="20"/>
                <w:szCs w:val="20"/>
              </w:rPr>
            </w:pPr>
            <w:r w:rsidRPr="00C061DA">
              <w:rPr>
                <w:rFonts w:ascii="游ゴシック" w:eastAsia="游ゴシック" w:hAnsi="游ゴシック" w:cs="ＭＳ Ｐゴシック" w:hint="eastAsia"/>
                <w:kern w:val="0"/>
                <w:sz w:val="20"/>
                <w:szCs w:val="20"/>
              </w:rPr>
              <w:t>●職務内容の変更を行う際の企業の取組例</w:t>
            </w:r>
          </w:p>
          <w:p w14:paraId="23A706E5" w14:textId="20B1FBEA" w:rsidR="006C1176" w:rsidRDefault="006C1176" w:rsidP="003F1A8B">
            <w:pPr>
              <w:pStyle w:val="a3"/>
              <w:widowControl/>
              <w:numPr>
                <w:ilvl w:val="0"/>
                <w:numId w:val="17"/>
              </w:numPr>
              <w:spacing w:line="300" w:lineRule="exact"/>
              <w:ind w:leftChars="0"/>
              <w:jc w:val="left"/>
              <w:rPr>
                <w:rFonts w:ascii="游ゴシック" w:eastAsia="游ゴシック" w:hAnsi="游ゴシック" w:cs="ＭＳ Ｐゴシック"/>
                <w:kern w:val="0"/>
                <w:sz w:val="20"/>
                <w:szCs w:val="20"/>
              </w:rPr>
            </w:pPr>
            <w:r w:rsidRPr="00C061DA">
              <w:rPr>
                <w:rFonts w:ascii="游ゴシック" w:eastAsia="游ゴシック" w:hAnsi="游ゴシック" w:cs="ＭＳ Ｐゴシック" w:hint="eastAsia"/>
                <w:kern w:val="0"/>
                <w:sz w:val="20"/>
                <w:szCs w:val="20"/>
              </w:rPr>
              <w:t>本人と話し合い、責任の軽い役職、職務等へ変更</w:t>
            </w:r>
            <w:r w:rsidR="00A92A42">
              <w:rPr>
                <w:rFonts w:ascii="游ゴシック" w:eastAsia="游ゴシック" w:hAnsi="游ゴシック" w:cs="ＭＳ Ｐゴシック" w:hint="eastAsia"/>
                <w:kern w:val="0"/>
                <w:sz w:val="20"/>
                <w:szCs w:val="20"/>
              </w:rPr>
              <w:t>した</w:t>
            </w:r>
            <w:r w:rsidRPr="00C061DA">
              <w:rPr>
                <w:rFonts w:ascii="游ゴシック" w:eastAsia="游ゴシック" w:hAnsi="游ゴシック" w:cs="ＭＳ Ｐゴシック" w:hint="eastAsia"/>
                <w:kern w:val="0"/>
                <w:sz w:val="20"/>
                <w:szCs w:val="20"/>
              </w:rPr>
              <w:t>（肢体不自由）。</w:t>
            </w:r>
          </w:p>
          <w:p w14:paraId="59C03D02" w14:textId="77777777" w:rsidR="006C1176" w:rsidRPr="00CB089B" w:rsidRDefault="006C1176" w:rsidP="003F1A8B">
            <w:pPr>
              <w:pStyle w:val="a3"/>
              <w:widowControl/>
              <w:numPr>
                <w:ilvl w:val="0"/>
                <w:numId w:val="17"/>
              </w:numPr>
              <w:spacing w:line="300" w:lineRule="exact"/>
              <w:ind w:leftChars="0"/>
              <w:jc w:val="left"/>
              <w:rPr>
                <w:rFonts w:ascii="游ゴシック" w:eastAsia="游ゴシック" w:hAnsi="游ゴシック" w:cs="ＭＳ Ｐゴシック"/>
                <w:kern w:val="0"/>
                <w:sz w:val="20"/>
                <w:szCs w:val="20"/>
              </w:rPr>
            </w:pPr>
            <w:r w:rsidRPr="00CB089B">
              <w:rPr>
                <w:rFonts w:ascii="游ゴシック" w:eastAsia="游ゴシック" w:hAnsi="游ゴシック" w:cs="ＭＳ Ｐゴシック" w:hint="eastAsia"/>
                <w:kern w:val="0"/>
                <w:sz w:val="20"/>
                <w:szCs w:val="20"/>
              </w:rPr>
              <w:t>まずは障害のない者と同じ業務を行ってもらい、本人にとって負担の大きい業務は随時見直していった（内部障害）。</w:t>
            </w:r>
          </w:p>
          <w:p w14:paraId="3EF149F2" w14:textId="5504412E" w:rsidR="006C1176" w:rsidRDefault="006C1176" w:rsidP="003F1A8B">
            <w:pPr>
              <w:pStyle w:val="a3"/>
              <w:widowControl/>
              <w:numPr>
                <w:ilvl w:val="0"/>
                <w:numId w:val="19"/>
              </w:numPr>
              <w:spacing w:line="300" w:lineRule="exact"/>
              <w:ind w:leftChars="0"/>
              <w:jc w:val="left"/>
              <w:rPr>
                <w:rFonts w:ascii="游ゴシック" w:eastAsia="游ゴシック" w:hAnsi="游ゴシック" w:cs="ＭＳ Ｐゴシック"/>
                <w:kern w:val="0"/>
                <w:sz w:val="20"/>
                <w:szCs w:val="20"/>
              </w:rPr>
            </w:pPr>
            <w:r w:rsidRPr="001073A1">
              <w:rPr>
                <w:rFonts w:ascii="游ゴシック" w:eastAsia="游ゴシック" w:hAnsi="游ゴシック" w:cs="ＭＳ Ｐゴシック" w:hint="eastAsia"/>
                <w:kern w:val="0"/>
                <w:sz w:val="20"/>
                <w:szCs w:val="20"/>
              </w:rPr>
              <w:t>本人の希望を踏まえながら、様々な業務にチャレンジさせているが、チャレンジしてみて、「難しい」「できない」と感じたら、一旦、その業務を担当から外せることや再度チャレンジできることを事前に説明することで、上手く</w:t>
            </w:r>
            <w:r w:rsidR="00A92A42">
              <w:rPr>
                <w:rFonts w:ascii="游ゴシック" w:eastAsia="游ゴシック" w:hAnsi="游ゴシック" w:cs="ＭＳ Ｐゴシック" w:hint="eastAsia"/>
                <w:kern w:val="0"/>
                <w:sz w:val="20"/>
                <w:szCs w:val="20"/>
              </w:rPr>
              <w:t>でき</w:t>
            </w:r>
            <w:r w:rsidRPr="001073A1">
              <w:rPr>
                <w:rFonts w:ascii="游ゴシック" w:eastAsia="游ゴシック" w:hAnsi="游ゴシック" w:cs="ＭＳ Ｐゴシック" w:hint="eastAsia"/>
                <w:kern w:val="0"/>
                <w:sz w:val="20"/>
                <w:szCs w:val="20"/>
              </w:rPr>
              <w:t>なかった場合に本人が失敗体験と捉えて不安にならないよう配慮している（精神障害）。</w:t>
            </w:r>
          </w:p>
          <w:p w14:paraId="49AEA90C" w14:textId="1F456B83" w:rsidR="006C1176" w:rsidRDefault="006C1176" w:rsidP="003F1A8B">
            <w:pPr>
              <w:pStyle w:val="a3"/>
              <w:widowControl/>
              <w:numPr>
                <w:ilvl w:val="0"/>
                <w:numId w:val="19"/>
              </w:numPr>
              <w:spacing w:line="300" w:lineRule="exact"/>
              <w:ind w:leftChars="0"/>
              <w:jc w:val="left"/>
              <w:rPr>
                <w:rFonts w:ascii="游ゴシック" w:eastAsia="游ゴシック" w:hAnsi="游ゴシック" w:cs="ＭＳ Ｐゴシック"/>
                <w:kern w:val="0"/>
                <w:sz w:val="20"/>
                <w:szCs w:val="20"/>
              </w:rPr>
            </w:pPr>
            <w:r w:rsidRPr="001073A1">
              <w:rPr>
                <w:rFonts w:ascii="游ゴシック" w:eastAsia="游ゴシック" w:hAnsi="游ゴシック" w:cs="ＭＳ Ｐゴシック" w:hint="eastAsia"/>
                <w:kern w:val="0"/>
                <w:sz w:val="20"/>
                <w:szCs w:val="20"/>
              </w:rPr>
              <w:t>本人、保護者、支援機関と一緒に面談を行い、変更理由について説明を行った（知的障害）。</w:t>
            </w:r>
          </w:p>
          <w:p w14:paraId="4C980CEC" w14:textId="77777777" w:rsidR="006C1176" w:rsidRPr="00CB089B" w:rsidRDefault="006C1176" w:rsidP="003F1A8B">
            <w:pPr>
              <w:pStyle w:val="a3"/>
              <w:widowControl/>
              <w:numPr>
                <w:ilvl w:val="0"/>
                <w:numId w:val="19"/>
              </w:numPr>
              <w:spacing w:line="300" w:lineRule="exact"/>
              <w:ind w:leftChars="0"/>
              <w:jc w:val="left"/>
              <w:rPr>
                <w:rFonts w:ascii="游ゴシック" w:eastAsia="游ゴシック" w:hAnsi="游ゴシック" w:cs="ＭＳ Ｐゴシック"/>
                <w:kern w:val="0"/>
                <w:sz w:val="20"/>
                <w:szCs w:val="20"/>
              </w:rPr>
            </w:pPr>
            <w:r w:rsidRPr="00CB089B">
              <w:rPr>
                <w:rFonts w:ascii="游ゴシック" w:eastAsia="游ゴシック" w:hAnsi="游ゴシック" w:cs="ＭＳ Ｐゴシック" w:hint="eastAsia"/>
                <w:kern w:val="0"/>
                <w:sz w:val="20"/>
                <w:szCs w:val="20"/>
              </w:rPr>
              <w:t>対象者の適性等を考慮し、部門異動を行った（発達障害）。</w:t>
            </w:r>
          </w:p>
        </w:tc>
      </w:tr>
      <w:tr w:rsidR="006C1176" w:rsidRPr="00590076" w14:paraId="1F9A9F67" w14:textId="77777777" w:rsidTr="003F1A8B">
        <w:trPr>
          <w:trHeight w:val="5377"/>
        </w:trPr>
        <w:tc>
          <w:tcPr>
            <w:tcW w:w="8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7BDA8266"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4" w:name="仕事の量"/>
            <w:r w:rsidRPr="00590076">
              <w:rPr>
                <w:rFonts w:ascii="游ゴシック" w:eastAsia="游ゴシック" w:hAnsi="游ゴシック" w:cs="ＭＳ Ｐゴシック" w:hint="eastAsia"/>
                <w:kern w:val="0"/>
                <w:sz w:val="20"/>
                <w:szCs w:val="20"/>
              </w:rPr>
              <w:t>仕事の量</w:t>
            </w:r>
            <w:bookmarkEnd w:id="4"/>
          </w:p>
        </w:tc>
        <w:tc>
          <w:tcPr>
            <w:tcW w:w="3831" w:type="dxa"/>
            <w:tcBorders>
              <w:top w:val="nil"/>
              <w:left w:val="nil"/>
              <w:bottom w:val="single" w:sz="4" w:space="0" w:color="auto"/>
              <w:right w:val="single" w:sz="4" w:space="0" w:color="auto"/>
            </w:tcBorders>
            <w:shd w:val="clear" w:color="auto" w:fill="FFFFFF" w:themeFill="background1"/>
            <w:hideMark/>
          </w:tcPr>
          <w:p w14:paraId="08C98044" w14:textId="453A4659"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●この項目は、仕事の量の設定を行う際に必要な支援や配慮について検討するためのものです。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354A6049" w14:textId="77777777" w:rsidR="006C1176" w:rsidRPr="001073A1" w:rsidRDefault="006C1176" w:rsidP="003F1A8B">
            <w:pPr>
              <w:pStyle w:val="a3"/>
              <w:widowControl/>
              <w:numPr>
                <w:ilvl w:val="0"/>
                <w:numId w:val="20"/>
              </w:numPr>
              <w:spacing w:line="300" w:lineRule="exact"/>
              <w:ind w:leftChars="0"/>
              <w:jc w:val="left"/>
              <w:rPr>
                <w:rFonts w:ascii="游ゴシック" w:eastAsia="游ゴシック" w:hAnsi="游ゴシック" w:cs="ＭＳ Ｐゴシック"/>
                <w:kern w:val="0"/>
                <w:sz w:val="20"/>
                <w:szCs w:val="20"/>
              </w:rPr>
            </w:pPr>
            <w:r w:rsidRPr="001073A1">
              <w:rPr>
                <w:rFonts w:ascii="游ゴシック" w:eastAsia="游ゴシック" w:hAnsi="游ゴシック" w:cs="ＭＳ Ｐゴシック" w:hint="eastAsia"/>
                <w:kern w:val="0"/>
                <w:sz w:val="20"/>
                <w:szCs w:val="20"/>
              </w:rPr>
              <w:t>こなすことができる業務量に制限があり必要な支援や配慮はないか</w:t>
            </w:r>
            <w:r>
              <w:rPr>
                <w:rFonts w:ascii="游ゴシック" w:eastAsia="游ゴシック" w:hAnsi="游ゴシック" w:cs="ＭＳ Ｐゴシック" w:hint="eastAsia"/>
                <w:kern w:val="0"/>
                <w:sz w:val="20"/>
                <w:szCs w:val="20"/>
              </w:rPr>
              <w:t>。</w:t>
            </w:r>
          </w:p>
          <w:p w14:paraId="015C911D" w14:textId="68500E46" w:rsidR="006C1176" w:rsidRDefault="006C1176" w:rsidP="003F1A8B">
            <w:pPr>
              <w:pStyle w:val="a3"/>
              <w:widowControl/>
              <w:numPr>
                <w:ilvl w:val="0"/>
                <w:numId w:val="20"/>
              </w:numPr>
              <w:spacing w:line="300" w:lineRule="exact"/>
              <w:ind w:leftChars="0"/>
              <w:jc w:val="left"/>
              <w:rPr>
                <w:rFonts w:ascii="游ゴシック" w:eastAsia="游ゴシック" w:hAnsi="游ゴシック" w:cs="ＭＳ Ｐゴシック"/>
                <w:kern w:val="0"/>
                <w:sz w:val="20"/>
                <w:szCs w:val="20"/>
              </w:rPr>
            </w:pPr>
            <w:r w:rsidRPr="001073A1">
              <w:rPr>
                <w:rFonts w:ascii="游ゴシック" w:eastAsia="游ゴシック" w:hAnsi="游ゴシック" w:cs="ＭＳ Ｐゴシック" w:hint="eastAsia"/>
                <w:kern w:val="0"/>
                <w:sz w:val="20"/>
                <w:szCs w:val="20"/>
              </w:rPr>
              <w:t>作業に慣れるまで、作業速度よりも正確さを優先してもらうなど必要な</w:t>
            </w:r>
            <w:r w:rsidR="00A92A42">
              <w:rPr>
                <w:rFonts w:ascii="游ゴシック" w:eastAsia="游ゴシック" w:hAnsi="游ゴシック" w:cs="ＭＳ Ｐゴシック" w:hint="eastAsia"/>
                <w:kern w:val="0"/>
                <w:sz w:val="20"/>
                <w:szCs w:val="20"/>
              </w:rPr>
              <w:t>支援や</w:t>
            </w:r>
            <w:r w:rsidRPr="001073A1">
              <w:rPr>
                <w:rFonts w:ascii="游ゴシック" w:eastAsia="游ゴシック" w:hAnsi="游ゴシック" w:cs="ＭＳ Ｐゴシック" w:hint="eastAsia"/>
                <w:kern w:val="0"/>
                <w:sz w:val="20"/>
                <w:szCs w:val="20"/>
              </w:rPr>
              <w:t>配慮はないか</w:t>
            </w:r>
            <w:r>
              <w:rPr>
                <w:rFonts w:ascii="游ゴシック" w:eastAsia="游ゴシック" w:hAnsi="游ゴシック" w:cs="ＭＳ Ｐゴシック" w:hint="eastAsia"/>
                <w:kern w:val="0"/>
                <w:sz w:val="20"/>
                <w:szCs w:val="20"/>
              </w:rPr>
              <w:t>。</w:t>
            </w:r>
          </w:p>
          <w:p w14:paraId="5737A8AD" w14:textId="77777777" w:rsidR="006C1176" w:rsidRDefault="006C1176" w:rsidP="003F1A8B">
            <w:pPr>
              <w:pStyle w:val="a3"/>
              <w:widowControl/>
              <w:numPr>
                <w:ilvl w:val="0"/>
                <w:numId w:val="20"/>
              </w:numPr>
              <w:spacing w:line="300" w:lineRule="exact"/>
              <w:ind w:leftChars="0"/>
              <w:jc w:val="left"/>
              <w:rPr>
                <w:rFonts w:ascii="游ゴシック" w:eastAsia="游ゴシック" w:hAnsi="游ゴシック" w:cs="ＭＳ Ｐゴシック"/>
                <w:kern w:val="0"/>
                <w:sz w:val="20"/>
                <w:szCs w:val="20"/>
              </w:rPr>
            </w:pPr>
            <w:r w:rsidRPr="001073A1">
              <w:rPr>
                <w:rFonts w:ascii="游ゴシック" w:eastAsia="游ゴシック" w:hAnsi="游ゴシック" w:cs="ＭＳ Ｐゴシック" w:hint="eastAsia"/>
                <w:kern w:val="0"/>
                <w:sz w:val="20"/>
                <w:szCs w:val="20"/>
              </w:rPr>
              <w:t>与えられた業務量が少なすぎると作業へのモチベーションが下がることがあるなど必要な支援や配慮はないか</w:t>
            </w:r>
            <w:r>
              <w:rPr>
                <w:rFonts w:ascii="游ゴシック" w:eastAsia="游ゴシック" w:hAnsi="游ゴシック" w:cs="ＭＳ Ｐゴシック" w:hint="eastAsia"/>
                <w:kern w:val="0"/>
                <w:sz w:val="20"/>
                <w:szCs w:val="20"/>
              </w:rPr>
              <w:t>。</w:t>
            </w:r>
          </w:p>
          <w:p w14:paraId="0D4ED5F6" w14:textId="71C3E88A" w:rsidR="006C1176" w:rsidRPr="001073A1" w:rsidRDefault="006C1176" w:rsidP="000A6ECF">
            <w:pPr>
              <w:widowControl/>
              <w:spacing w:after="240" w:line="300" w:lineRule="exact"/>
              <w:jc w:val="left"/>
              <w:rPr>
                <w:rFonts w:ascii="游ゴシック" w:eastAsia="游ゴシック" w:hAnsi="游ゴシック" w:cs="ＭＳ Ｐゴシック"/>
                <w:kern w:val="0"/>
                <w:sz w:val="20"/>
                <w:szCs w:val="20"/>
              </w:rPr>
            </w:pPr>
            <w:r w:rsidRPr="001073A1">
              <w:rPr>
                <w:rFonts w:ascii="HGPｺﾞｼｯｸM" w:eastAsia="HGPｺﾞｼｯｸM" w:hAnsi="游ゴシック" w:cs="ＭＳ Ｐゴシック" w:hint="eastAsia"/>
                <w:kern w:val="0"/>
                <w:sz w:val="18"/>
                <w:szCs w:val="18"/>
                <w:u w:val="single"/>
              </w:rPr>
              <w:t>【関連する就労のための基本的事項の項目】</w:t>
            </w:r>
            <w:r w:rsidRPr="001073A1">
              <w:rPr>
                <w:rFonts w:ascii="游ゴシック" w:eastAsia="游ゴシック" w:hAnsi="游ゴシック" w:cs="ＭＳ Ｐゴシック" w:hint="eastAsia"/>
                <w:kern w:val="0"/>
                <w:sz w:val="20"/>
                <w:szCs w:val="20"/>
              </w:rPr>
              <w:br/>
              <w:t>選-2)必要とされるスピードで作業する</w:t>
            </w:r>
            <w:r w:rsidRPr="001073A1">
              <w:rPr>
                <w:rFonts w:ascii="游ゴシック" w:eastAsia="游ゴシック" w:hAnsi="游ゴシック" w:cs="ＭＳ Ｐゴシック" w:hint="eastAsia"/>
                <w:kern w:val="0"/>
                <w:sz w:val="20"/>
                <w:szCs w:val="20"/>
              </w:rPr>
              <w:br/>
              <w:t>選-3</w:t>
            </w:r>
            <w:r w:rsidR="00D615ED" w:rsidRPr="001073A1">
              <w:rPr>
                <w:rFonts w:ascii="游ゴシック" w:eastAsia="游ゴシック" w:hAnsi="游ゴシック" w:cs="ＭＳ Ｐゴシック" w:hint="eastAsia"/>
                <w:kern w:val="0"/>
                <w:sz w:val="20"/>
                <w:szCs w:val="20"/>
              </w:rPr>
              <w:t>)</w:t>
            </w:r>
            <w:r w:rsidRPr="001073A1">
              <w:rPr>
                <w:rFonts w:ascii="游ゴシック" w:eastAsia="游ゴシック" w:hAnsi="游ゴシック" w:cs="ＭＳ Ｐゴシック" w:hint="eastAsia"/>
                <w:kern w:val="0"/>
                <w:sz w:val="20"/>
                <w:szCs w:val="20"/>
              </w:rPr>
              <w:t>作業を繰り返すことで上達する</w:t>
            </w:r>
          </w:p>
        </w:tc>
        <w:tc>
          <w:tcPr>
            <w:tcW w:w="4856" w:type="dxa"/>
            <w:tcBorders>
              <w:top w:val="nil"/>
              <w:left w:val="nil"/>
              <w:bottom w:val="single" w:sz="4" w:space="0" w:color="auto"/>
              <w:right w:val="single" w:sz="4" w:space="0" w:color="auto"/>
            </w:tcBorders>
            <w:shd w:val="clear" w:color="auto" w:fill="FFFFFF" w:themeFill="background1"/>
            <w:hideMark/>
          </w:tcPr>
          <w:p w14:paraId="2472E688"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●仕事の量の設定を行う際の企業の取組例</w:t>
            </w:r>
          </w:p>
          <w:p w14:paraId="6702B0AB" w14:textId="77777777" w:rsidR="006C1176" w:rsidRDefault="006C1176" w:rsidP="003F1A8B">
            <w:pPr>
              <w:pStyle w:val="a3"/>
              <w:widowControl/>
              <w:numPr>
                <w:ilvl w:val="0"/>
                <w:numId w:val="21"/>
              </w:numPr>
              <w:spacing w:line="300" w:lineRule="exact"/>
              <w:ind w:leftChars="0"/>
              <w:jc w:val="left"/>
              <w:rPr>
                <w:rFonts w:ascii="游ゴシック" w:eastAsia="游ゴシック" w:hAnsi="游ゴシック" w:cs="ＭＳ Ｐゴシック"/>
                <w:kern w:val="0"/>
                <w:sz w:val="20"/>
                <w:szCs w:val="20"/>
              </w:rPr>
            </w:pPr>
            <w:r w:rsidRPr="00A02C4C">
              <w:rPr>
                <w:rFonts w:ascii="游ゴシック" w:eastAsia="游ゴシック" w:hAnsi="游ゴシック" w:cs="ＭＳ Ｐゴシック" w:hint="eastAsia"/>
                <w:kern w:val="0"/>
                <w:sz w:val="20"/>
                <w:szCs w:val="20"/>
              </w:rPr>
              <w:t>毎月業務量が変わる部署に配属しているが、本人にかかる作業負担が変わらないように配慮している（内部障害）。</w:t>
            </w:r>
          </w:p>
          <w:p w14:paraId="6D4071FA" w14:textId="77777777" w:rsidR="006C1176" w:rsidRDefault="006C1176" w:rsidP="003F1A8B">
            <w:pPr>
              <w:pStyle w:val="a3"/>
              <w:widowControl/>
              <w:numPr>
                <w:ilvl w:val="0"/>
                <w:numId w:val="21"/>
              </w:numPr>
              <w:spacing w:line="300" w:lineRule="exact"/>
              <w:ind w:leftChars="0"/>
              <w:jc w:val="left"/>
              <w:rPr>
                <w:rFonts w:ascii="游ゴシック" w:eastAsia="游ゴシック" w:hAnsi="游ゴシック" w:cs="ＭＳ Ｐゴシック"/>
                <w:kern w:val="0"/>
                <w:sz w:val="20"/>
                <w:szCs w:val="20"/>
              </w:rPr>
            </w:pPr>
            <w:r w:rsidRPr="00A02C4C">
              <w:rPr>
                <w:rFonts w:ascii="游ゴシック" w:eastAsia="游ゴシック" w:hAnsi="游ゴシック" w:cs="ＭＳ Ｐゴシック" w:hint="eastAsia"/>
                <w:kern w:val="0"/>
                <w:sz w:val="20"/>
                <w:szCs w:val="20"/>
              </w:rPr>
              <w:t>業務内容・量の変更をせずパターン化して、本人が混乱しないようにしている（精神障害）。</w:t>
            </w:r>
          </w:p>
          <w:p w14:paraId="5C616633" w14:textId="77777777" w:rsidR="006C1176" w:rsidRPr="00A02C4C" w:rsidRDefault="006C1176" w:rsidP="003F1A8B">
            <w:pPr>
              <w:pStyle w:val="a3"/>
              <w:widowControl/>
              <w:numPr>
                <w:ilvl w:val="0"/>
                <w:numId w:val="21"/>
              </w:numPr>
              <w:spacing w:line="300" w:lineRule="exact"/>
              <w:ind w:leftChars="0"/>
              <w:jc w:val="left"/>
              <w:rPr>
                <w:rFonts w:ascii="游ゴシック" w:eastAsia="游ゴシック" w:hAnsi="游ゴシック" w:cs="ＭＳ Ｐゴシック"/>
                <w:kern w:val="0"/>
                <w:sz w:val="20"/>
                <w:szCs w:val="20"/>
              </w:rPr>
            </w:pPr>
            <w:r w:rsidRPr="00A02C4C">
              <w:rPr>
                <w:rFonts w:ascii="游ゴシック" w:eastAsia="游ゴシック" w:hAnsi="游ゴシック" w:cs="ＭＳ Ｐゴシック" w:hint="eastAsia"/>
                <w:kern w:val="0"/>
                <w:sz w:val="20"/>
                <w:szCs w:val="20"/>
              </w:rPr>
              <w:t>予め定量的な目標を定めておき、目標を達成できれば業務量等を増やすこととしている（知的障害）。</w:t>
            </w:r>
          </w:p>
        </w:tc>
      </w:tr>
    </w:tbl>
    <w:p w14:paraId="09E1E2FA" w14:textId="77777777" w:rsidR="006C1176" w:rsidRDefault="006C1176" w:rsidP="006C1176"/>
    <w:p w14:paraId="39CD38E8" w14:textId="77777777" w:rsidR="006C1176" w:rsidRDefault="006C1176" w:rsidP="006C1176">
      <w:pPr>
        <w:widowControl/>
        <w:jc w:val="left"/>
      </w:pPr>
      <w:r>
        <w:br w:type="page"/>
      </w:r>
    </w:p>
    <w:tbl>
      <w:tblPr>
        <w:tblW w:w="9549" w:type="dxa"/>
        <w:tblCellMar>
          <w:left w:w="99" w:type="dxa"/>
          <w:right w:w="99" w:type="dxa"/>
        </w:tblCellMar>
        <w:tblLook w:val="04A0" w:firstRow="1" w:lastRow="0" w:firstColumn="1" w:lastColumn="0" w:noHBand="0" w:noVBand="1"/>
      </w:tblPr>
      <w:tblGrid>
        <w:gridCol w:w="862"/>
        <w:gridCol w:w="3819"/>
        <w:gridCol w:w="11"/>
        <w:gridCol w:w="4828"/>
        <w:gridCol w:w="29"/>
      </w:tblGrid>
      <w:tr w:rsidR="006C1176" w:rsidRPr="00590076" w14:paraId="3A50692A" w14:textId="77777777" w:rsidTr="003F1A8B">
        <w:trPr>
          <w:gridAfter w:val="1"/>
          <w:wAfter w:w="29" w:type="dxa"/>
          <w:trHeight w:val="722"/>
        </w:trPr>
        <w:tc>
          <w:tcPr>
            <w:tcW w:w="9520"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10CFCF1"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color w:val="FFFFFF" w:themeColor="background1"/>
                <w:kern w:val="0"/>
                <w:sz w:val="28"/>
                <w:szCs w:val="28"/>
              </w:rPr>
              <w:lastRenderedPageBreak/>
              <w:t>１．職務への適応</w:t>
            </w:r>
          </w:p>
        </w:tc>
      </w:tr>
      <w:tr w:rsidR="006C1176" w:rsidRPr="00590076" w14:paraId="0F865C31" w14:textId="77777777" w:rsidTr="003F1A8B">
        <w:trPr>
          <w:gridAfter w:val="1"/>
          <w:wAfter w:w="29" w:type="dxa"/>
          <w:trHeight w:val="675"/>
        </w:trPr>
        <w:tc>
          <w:tcPr>
            <w:tcW w:w="86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9DF5244"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19" w:type="dxa"/>
            <w:tcBorders>
              <w:top w:val="nil"/>
              <w:left w:val="nil"/>
              <w:bottom w:val="single" w:sz="4" w:space="0" w:color="auto"/>
              <w:right w:val="single" w:sz="4" w:space="0" w:color="auto"/>
            </w:tcBorders>
            <w:shd w:val="clear" w:color="auto" w:fill="D9D9D9" w:themeFill="background1" w:themeFillShade="D9"/>
            <w:vAlign w:val="center"/>
          </w:tcPr>
          <w:p w14:paraId="4763C4A8" w14:textId="77777777" w:rsidR="006C1176" w:rsidRPr="00590076" w:rsidRDefault="006C1176" w:rsidP="003F1A8B">
            <w:pPr>
              <w:widowControl/>
              <w:spacing w:after="240"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39" w:type="dxa"/>
            <w:gridSpan w:val="2"/>
            <w:tcBorders>
              <w:top w:val="nil"/>
              <w:left w:val="nil"/>
              <w:bottom w:val="single" w:sz="4" w:space="0" w:color="auto"/>
              <w:right w:val="single" w:sz="4" w:space="0" w:color="auto"/>
            </w:tcBorders>
            <w:shd w:val="clear" w:color="auto" w:fill="D9D9D9" w:themeFill="background1" w:themeFillShade="D9"/>
            <w:vAlign w:val="center"/>
          </w:tcPr>
          <w:p w14:paraId="597C4595" w14:textId="0ACB6828"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051A2FB1" w14:textId="77777777" w:rsidTr="003F1A8B">
        <w:trPr>
          <w:trHeight w:val="5425"/>
        </w:trPr>
        <w:tc>
          <w:tcPr>
            <w:tcW w:w="862" w:type="dxa"/>
            <w:tcBorders>
              <w:top w:val="nil"/>
              <w:left w:val="single" w:sz="4" w:space="0" w:color="auto"/>
              <w:bottom w:val="single" w:sz="4" w:space="0" w:color="auto"/>
              <w:right w:val="single" w:sz="4" w:space="0" w:color="auto"/>
            </w:tcBorders>
            <w:shd w:val="clear" w:color="auto" w:fill="FFFFFF" w:themeFill="background1"/>
            <w:vAlign w:val="center"/>
          </w:tcPr>
          <w:p w14:paraId="308B8F54" w14:textId="03BCF969" w:rsidR="006C1176" w:rsidRPr="00590076" w:rsidRDefault="006C1176" w:rsidP="00E1325D">
            <w:pPr>
              <w:widowControl/>
              <w:spacing w:line="300" w:lineRule="exact"/>
              <w:jc w:val="left"/>
              <w:rPr>
                <w:rFonts w:ascii="游ゴシック" w:eastAsia="游ゴシック" w:hAnsi="游ゴシック" w:cs="ＭＳ Ｐゴシック"/>
                <w:kern w:val="0"/>
                <w:sz w:val="20"/>
                <w:szCs w:val="20"/>
              </w:rPr>
            </w:pPr>
            <w:bookmarkStart w:id="5" w:name="指示の方法"/>
            <w:r w:rsidRPr="00590076">
              <w:rPr>
                <w:rFonts w:ascii="游ゴシック" w:eastAsia="游ゴシック" w:hAnsi="游ゴシック" w:cs="ＭＳ Ｐゴシック" w:hint="eastAsia"/>
                <w:kern w:val="0"/>
                <w:sz w:val="20"/>
                <w:szCs w:val="20"/>
              </w:rPr>
              <w:t>指示</w:t>
            </w:r>
            <w:r w:rsidR="00E1325D">
              <w:rPr>
                <w:rFonts w:ascii="游ゴシック" w:eastAsia="游ゴシック" w:hAnsi="游ゴシック" w:cs="ＭＳ Ｐゴシック" w:hint="eastAsia"/>
                <w:kern w:val="0"/>
                <w:sz w:val="20"/>
                <w:szCs w:val="20"/>
              </w:rPr>
              <w:t>の</w:t>
            </w:r>
            <w:r w:rsidRPr="00590076">
              <w:rPr>
                <w:rFonts w:ascii="游ゴシック" w:eastAsia="游ゴシック" w:hAnsi="游ゴシック" w:cs="ＭＳ Ｐゴシック" w:hint="eastAsia"/>
                <w:kern w:val="0"/>
                <w:sz w:val="20"/>
                <w:szCs w:val="20"/>
              </w:rPr>
              <w:t>方法</w:t>
            </w:r>
            <w:bookmarkEnd w:id="5"/>
          </w:p>
        </w:tc>
        <w:tc>
          <w:tcPr>
            <w:tcW w:w="3831" w:type="dxa"/>
            <w:gridSpan w:val="2"/>
            <w:tcBorders>
              <w:top w:val="nil"/>
              <w:left w:val="nil"/>
              <w:bottom w:val="single" w:sz="4" w:space="0" w:color="auto"/>
              <w:right w:val="single" w:sz="4" w:space="0" w:color="auto"/>
            </w:tcBorders>
            <w:shd w:val="clear" w:color="auto" w:fill="FFFFFF" w:themeFill="background1"/>
          </w:tcPr>
          <w:p w14:paraId="750666F3" w14:textId="6EF79E74"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●この項目は、指示</w:t>
            </w:r>
            <w:r w:rsidR="00E1325D">
              <w:rPr>
                <w:rFonts w:ascii="游ゴシック" w:eastAsia="游ゴシック" w:hAnsi="游ゴシック" w:cs="ＭＳ Ｐゴシック" w:hint="eastAsia"/>
                <w:kern w:val="0"/>
                <w:sz w:val="20"/>
                <w:szCs w:val="20"/>
              </w:rPr>
              <w:t>の</w:t>
            </w:r>
            <w:r w:rsidRPr="00590076">
              <w:rPr>
                <w:rFonts w:ascii="游ゴシック" w:eastAsia="游ゴシック" w:hAnsi="游ゴシック" w:cs="ＭＳ Ｐゴシック" w:hint="eastAsia"/>
                <w:kern w:val="0"/>
                <w:sz w:val="20"/>
                <w:szCs w:val="20"/>
              </w:rPr>
              <w:t>方法に関する必要な支援や配慮について検討するためのものです。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11A86587" w14:textId="77777777" w:rsidR="006C1176" w:rsidRDefault="006C1176" w:rsidP="003F1A8B">
            <w:pPr>
              <w:pStyle w:val="a3"/>
              <w:widowControl/>
              <w:numPr>
                <w:ilvl w:val="0"/>
                <w:numId w:val="33"/>
              </w:numPr>
              <w:spacing w:line="300" w:lineRule="exact"/>
              <w:ind w:leftChars="0"/>
              <w:jc w:val="left"/>
              <w:rPr>
                <w:rFonts w:ascii="游ゴシック" w:eastAsia="游ゴシック" w:hAnsi="游ゴシック" w:cs="ＭＳ Ｐゴシック"/>
                <w:kern w:val="0"/>
                <w:sz w:val="20"/>
                <w:szCs w:val="20"/>
              </w:rPr>
            </w:pPr>
            <w:r w:rsidRPr="00DB7DE3">
              <w:rPr>
                <w:rFonts w:ascii="游ゴシック" w:eastAsia="游ゴシック" w:hAnsi="游ゴシック" w:cs="ＭＳ Ｐゴシック" w:hint="eastAsia"/>
                <w:kern w:val="0"/>
                <w:sz w:val="20"/>
                <w:szCs w:val="20"/>
              </w:rPr>
              <w:t>一度の指示数を限定し、指示のポイントを具体的・簡潔に示してもらうなどの必要な支援や配慮はないか</w:t>
            </w:r>
            <w:r>
              <w:rPr>
                <w:rFonts w:ascii="游ゴシック" w:eastAsia="游ゴシック" w:hAnsi="游ゴシック" w:cs="ＭＳ Ｐゴシック" w:hint="eastAsia"/>
                <w:kern w:val="0"/>
                <w:sz w:val="20"/>
                <w:szCs w:val="20"/>
              </w:rPr>
              <w:t>。</w:t>
            </w:r>
          </w:p>
          <w:p w14:paraId="044B993B" w14:textId="77777777" w:rsidR="006C1176" w:rsidRPr="00DB7DE3" w:rsidRDefault="006C1176" w:rsidP="003F1A8B">
            <w:pPr>
              <w:pStyle w:val="a3"/>
              <w:widowControl/>
              <w:numPr>
                <w:ilvl w:val="0"/>
                <w:numId w:val="33"/>
              </w:numPr>
              <w:spacing w:line="300" w:lineRule="exact"/>
              <w:ind w:leftChars="0"/>
              <w:jc w:val="left"/>
              <w:rPr>
                <w:rFonts w:ascii="游ゴシック" w:eastAsia="游ゴシック" w:hAnsi="游ゴシック" w:cs="ＭＳ Ｐゴシック"/>
                <w:kern w:val="0"/>
                <w:sz w:val="20"/>
                <w:szCs w:val="20"/>
              </w:rPr>
            </w:pPr>
            <w:r w:rsidRPr="00DB7DE3">
              <w:rPr>
                <w:rFonts w:ascii="游ゴシック" w:eastAsia="游ゴシック" w:hAnsi="游ゴシック" w:cs="ＭＳ Ｐゴシック" w:hint="eastAsia"/>
                <w:kern w:val="0"/>
                <w:sz w:val="20"/>
                <w:szCs w:val="20"/>
              </w:rPr>
              <w:t>メモが追いつくスピードで話をしてもらうなどの必要な支援や配慮はないか</w:t>
            </w:r>
            <w:r>
              <w:rPr>
                <w:rFonts w:ascii="游ゴシック" w:eastAsia="游ゴシック" w:hAnsi="游ゴシック" w:cs="ＭＳ Ｐゴシック" w:hint="eastAsia"/>
                <w:kern w:val="0"/>
                <w:sz w:val="20"/>
                <w:szCs w:val="20"/>
              </w:rPr>
              <w:t>。</w:t>
            </w:r>
          </w:p>
          <w:p w14:paraId="63420DDA" w14:textId="77777777" w:rsidR="006C1176" w:rsidRDefault="006C1176" w:rsidP="003F1A8B">
            <w:pPr>
              <w:pStyle w:val="a3"/>
              <w:widowControl/>
              <w:numPr>
                <w:ilvl w:val="0"/>
                <w:numId w:val="23"/>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「いつまで・何を・どの程度」など具体的に示してもらうなどの必要な支援や配慮はないか</w:t>
            </w:r>
            <w:r>
              <w:rPr>
                <w:rFonts w:ascii="游ゴシック" w:eastAsia="游ゴシック" w:hAnsi="游ゴシック" w:cs="ＭＳ Ｐゴシック" w:hint="eastAsia"/>
                <w:kern w:val="0"/>
                <w:sz w:val="20"/>
                <w:szCs w:val="20"/>
              </w:rPr>
              <w:t>。</w:t>
            </w:r>
          </w:p>
          <w:p w14:paraId="781A3E7B" w14:textId="2C86CDF7" w:rsidR="006C1176" w:rsidRDefault="006C1176" w:rsidP="003F1A8B">
            <w:pPr>
              <w:pStyle w:val="a3"/>
              <w:widowControl/>
              <w:numPr>
                <w:ilvl w:val="0"/>
                <w:numId w:val="23"/>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作業の指示者を固定して</w:t>
            </w:r>
            <w:r w:rsidR="00A92A42">
              <w:rPr>
                <w:rFonts w:ascii="游ゴシック" w:eastAsia="游ゴシック" w:hAnsi="游ゴシック" w:cs="ＭＳ Ｐゴシック" w:hint="eastAsia"/>
                <w:kern w:val="0"/>
                <w:sz w:val="20"/>
                <w:szCs w:val="20"/>
              </w:rPr>
              <w:t>もらう</w:t>
            </w:r>
            <w:r w:rsidRPr="00A705F3">
              <w:rPr>
                <w:rFonts w:ascii="游ゴシック" w:eastAsia="游ゴシック" w:hAnsi="游ゴシック" w:cs="ＭＳ Ｐゴシック" w:hint="eastAsia"/>
                <w:kern w:val="0"/>
                <w:sz w:val="20"/>
                <w:szCs w:val="20"/>
              </w:rPr>
              <w:t>など手順の定着を図るために必要な支援や配慮はないか</w:t>
            </w:r>
            <w:r>
              <w:rPr>
                <w:rFonts w:ascii="游ゴシック" w:eastAsia="游ゴシック" w:hAnsi="游ゴシック" w:cs="ＭＳ Ｐゴシック" w:hint="eastAsia"/>
                <w:kern w:val="0"/>
                <w:sz w:val="20"/>
                <w:szCs w:val="20"/>
              </w:rPr>
              <w:t>。</w:t>
            </w:r>
          </w:p>
          <w:p w14:paraId="21DBF02B" w14:textId="77777777" w:rsidR="006C1176" w:rsidRDefault="006C1176" w:rsidP="003F1A8B">
            <w:pPr>
              <w:pStyle w:val="a3"/>
              <w:widowControl/>
              <w:numPr>
                <w:ilvl w:val="0"/>
                <w:numId w:val="23"/>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見本の提示、写真などを用いた手順書の活用など必要な支援や配慮はないか</w:t>
            </w:r>
            <w:r>
              <w:rPr>
                <w:rFonts w:ascii="游ゴシック" w:eastAsia="游ゴシック" w:hAnsi="游ゴシック" w:cs="ＭＳ Ｐゴシック" w:hint="eastAsia"/>
                <w:kern w:val="0"/>
                <w:sz w:val="20"/>
                <w:szCs w:val="20"/>
              </w:rPr>
              <w:t>。</w:t>
            </w:r>
          </w:p>
          <w:p w14:paraId="0D99624A" w14:textId="4DDF9782" w:rsidR="006C1176" w:rsidRPr="00590076" w:rsidRDefault="006C1176" w:rsidP="000A6ECF">
            <w:pPr>
              <w:widowControl/>
              <w:spacing w:line="300" w:lineRule="exact"/>
              <w:jc w:val="left"/>
              <w:rPr>
                <w:rFonts w:ascii="游ゴシック" w:eastAsia="游ゴシック" w:hAnsi="游ゴシック" w:cs="ＭＳ Ｐゴシック"/>
                <w:kern w:val="0"/>
                <w:sz w:val="20"/>
                <w:szCs w:val="20"/>
              </w:rPr>
            </w:pPr>
            <w:r w:rsidRPr="00A705F3">
              <w:rPr>
                <w:rFonts w:ascii="HGPｺﾞｼｯｸM" w:eastAsia="HGPｺﾞｼｯｸM" w:hAnsi="游ゴシック" w:cs="ＭＳ Ｐゴシック" w:hint="eastAsia"/>
                <w:kern w:val="0"/>
                <w:sz w:val="18"/>
                <w:szCs w:val="18"/>
                <w:u w:val="single"/>
              </w:rPr>
              <w:t>【関連する就労のための基本的事項の項目】</w:t>
            </w:r>
            <w:r w:rsidRPr="00A705F3">
              <w:rPr>
                <w:rFonts w:ascii="游ゴシック" w:eastAsia="游ゴシック" w:hAnsi="游ゴシック" w:cs="ＭＳ Ｐゴシック" w:hint="eastAsia"/>
                <w:kern w:val="0"/>
                <w:sz w:val="20"/>
                <w:szCs w:val="20"/>
              </w:rPr>
              <w:br/>
            </w:r>
            <w:r w:rsidR="00523DB3">
              <w:rPr>
                <w:rFonts w:ascii="游ゴシック" w:eastAsia="游ゴシック" w:hAnsi="游ゴシック" w:cs="ＭＳ Ｐゴシック" w:hint="eastAsia"/>
                <w:kern w:val="0"/>
                <w:sz w:val="20"/>
                <w:szCs w:val="20"/>
              </w:rPr>
              <w:t>推-</w:t>
            </w:r>
            <w:r w:rsidRPr="00A705F3">
              <w:rPr>
                <w:rFonts w:ascii="游ゴシック" w:eastAsia="游ゴシック" w:hAnsi="游ゴシック" w:cs="ＭＳ Ｐゴシック" w:hint="eastAsia"/>
                <w:kern w:val="0"/>
                <w:sz w:val="20"/>
                <w:szCs w:val="20"/>
              </w:rPr>
              <w:t>1)指示された手順に従って作業する</w:t>
            </w:r>
            <w:r w:rsidRPr="00A705F3">
              <w:rPr>
                <w:rFonts w:ascii="游ゴシック" w:eastAsia="游ゴシック" w:hAnsi="游ゴシック" w:cs="ＭＳ Ｐゴシック" w:hint="eastAsia"/>
                <w:kern w:val="0"/>
                <w:sz w:val="20"/>
                <w:szCs w:val="20"/>
              </w:rPr>
              <w:br/>
              <w:t>選-13)メモを取って活用する</w:t>
            </w:r>
          </w:p>
        </w:tc>
        <w:tc>
          <w:tcPr>
            <w:tcW w:w="4856" w:type="dxa"/>
            <w:gridSpan w:val="2"/>
            <w:tcBorders>
              <w:top w:val="nil"/>
              <w:left w:val="nil"/>
              <w:bottom w:val="single" w:sz="4" w:space="0" w:color="auto"/>
              <w:right w:val="single" w:sz="4" w:space="0" w:color="auto"/>
            </w:tcBorders>
            <w:shd w:val="clear" w:color="auto" w:fill="FFFFFF" w:themeFill="background1"/>
          </w:tcPr>
          <w:p w14:paraId="505C5AFE" w14:textId="15C43850"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●指示</w:t>
            </w:r>
            <w:r w:rsidR="00E1325D">
              <w:rPr>
                <w:rFonts w:ascii="游ゴシック" w:eastAsia="游ゴシック" w:hAnsi="游ゴシック" w:cs="ＭＳ Ｐゴシック" w:hint="eastAsia"/>
                <w:kern w:val="0"/>
                <w:sz w:val="20"/>
                <w:szCs w:val="20"/>
              </w:rPr>
              <w:t>の</w:t>
            </w:r>
            <w:r w:rsidRPr="00590076">
              <w:rPr>
                <w:rFonts w:ascii="游ゴシック" w:eastAsia="游ゴシック" w:hAnsi="游ゴシック" w:cs="ＭＳ Ｐゴシック" w:hint="eastAsia"/>
                <w:kern w:val="0"/>
                <w:sz w:val="20"/>
                <w:szCs w:val="20"/>
              </w:rPr>
              <w:t>方法に関する企業の取組例</w:t>
            </w:r>
          </w:p>
          <w:p w14:paraId="021B9F43" w14:textId="77777777" w:rsidR="006C1176" w:rsidRDefault="006C1176" w:rsidP="003F1A8B">
            <w:pPr>
              <w:pStyle w:val="a3"/>
              <w:widowControl/>
              <w:numPr>
                <w:ilvl w:val="0"/>
                <w:numId w:val="22"/>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本人の混乱を避けるため、指示や相談対応を行う者を限定している（他部署の業務指示であっても必ず担当者を通すようにしている）（知的障害）。</w:t>
            </w:r>
          </w:p>
          <w:p w14:paraId="78B990C6" w14:textId="18DC6976" w:rsidR="006C1176" w:rsidRDefault="006C1176" w:rsidP="003F1A8B">
            <w:pPr>
              <w:pStyle w:val="a3"/>
              <w:widowControl/>
              <w:numPr>
                <w:ilvl w:val="0"/>
                <w:numId w:val="22"/>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各現場の作業に応じた作業標準書を作成している。作業標準書は手順・方法・注意点・品質等を写真入りで説明したマニュアルであり、障害の有無にかかわらず、誰でも</w:t>
            </w:r>
            <w:r w:rsidR="00244AE6">
              <w:rPr>
                <w:rFonts w:ascii="游ゴシック" w:eastAsia="游ゴシック" w:hAnsi="游ゴシック" w:cs="ＭＳ Ｐゴシック" w:hint="eastAsia"/>
                <w:kern w:val="0"/>
                <w:sz w:val="20"/>
                <w:szCs w:val="20"/>
              </w:rPr>
              <w:t>分かる</w:t>
            </w:r>
            <w:r w:rsidRPr="00A705F3">
              <w:rPr>
                <w:rFonts w:ascii="游ゴシック" w:eastAsia="游ゴシック" w:hAnsi="游ゴシック" w:cs="ＭＳ Ｐゴシック" w:hint="eastAsia"/>
                <w:kern w:val="0"/>
                <w:sz w:val="20"/>
                <w:szCs w:val="20"/>
              </w:rPr>
              <w:t>ような内容となっている（知的障害）。</w:t>
            </w:r>
          </w:p>
          <w:p w14:paraId="01F3E80F" w14:textId="77777777" w:rsidR="006C1176" w:rsidRPr="00C061DA" w:rsidRDefault="006C1176" w:rsidP="003F1A8B">
            <w:pPr>
              <w:pStyle w:val="a3"/>
              <w:widowControl/>
              <w:numPr>
                <w:ilvl w:val="0"/>
                <w:numId w:val="22"/>
              </w:numPr>
              <w:spacing w:line="300" w:lineRule="exact"/>
              <w:ind w:leftChars="0"/>
              <w:jc w:val="left"/>
              <w:rPr>
                <w:rFonts w:ascii="游ゴシック" w:eastAsia="游ゴシック" w:hAnsi="游ゴシック" w:cs="ＭＳ Ｐゴシック"/>
                <w:kern w:val="0"/>
                <w:sz w:val="20"/>
                <w:szCs w:val="20"/>
              </w:rPr>
            </w:pPr>
            <w:r w:rsidRPr="00C061DA">
              <w:rPr>
                <w:rFonts w:ascii="游ゴシック" w:eastAsia="游ゴシック" w:hAnsi="游ゴシック" w:cs="ＭＳ Ｐゴシック" w:hint="eastAsia"/>
                <w:kern w:val="0"/>
                <w:sz w:val="20"/>
                <w:szCs w:val="20"/>
              </w:rPr>
              <w:t>入社当初は全ての連絡・指示の窓口を一本化し、仕事や環境に慣れてからは徐々に指示等をする職員を増やしていった（発達障害）。</w:t>
            </w:r>
          </w:p>
        </w:tc>
      </w:tr>
      <w:tr w:rsidR="006C1176" w:rsidRPr="00590076" w14:paraId="575484AD" w14:textId="77777777" w:rsidTr="003F1A8B">
        <w:trPr>
          <w:gridAfter w:val="1"/>
          <w:wAfter w:w="29" w:type="dxa"/>
          <w:trHeight w:val="4025"/>
        </w:trPr>
        <w:tc>
          <w:tcPr>
            <w:tcW w:w="8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A43B2B"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6" w:name="仕事内容の理解"/>
            <w:r w:rsidRPr="00590076">
              <w:rPr>
                <w:rFonts w:ascii="游ゴシック" w:eastAsia="游ゴシック" w:hAnsi="游ゴシック" w:cs="ＭＳ Ｐゴシック" w:hint="eastAsia"/>
                <w:kern w:val="0"/>
                <w:sz w:val="20"/>
                <w:szCs w:val="20"/>
              </w:rPr>
              <w:t>仕事内容の理解</w:t>
            </w:r>
            <w:bookmarkEnd w:id="6"/>
          </w:p>
        </w:tc>
        <w:tc>
          <w:tcPr>
            <w:tcW w:w="3820" w:type="dxa"/>
            <w:tcBorders>
              <w:top w:val="nil"/>
              <w:left w:val="nil"/>
              <w:bottom w:val="single" w:sz="4" w:space="0" w:color="auto"/>
              <w:right w:val="single" w:sz="4" w:space="0" w:color="auto"/>
            </w:tcBorders>
            <w:shd w:val="clear" w:color="auto" w:fill="FFFFFF" w:themeFill="background1"/>
            <w:hideMark/>
          </w:tcPr>
          <w:p w14:paraId="2F7ED55A" w14:textId="23B0FFA0"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●この項目は、対象者が仕事内容の理解をするために必要な支援や配慮について検討するためのものです。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2FCBA81A" w14:textId="77777777" w:rsidR="006C1176" w:rsidRDefault="006C1176" w:rsidP="003F1A8B">
            <w:pPr>
              <w:pStyle w:val="a3"/>
              <w:widowControl/>
              <w:numPr>
                <w:ilvl w:val="0"/>
                <w:numId w:val="24"/>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作業の優先順位の判断に関して必要な支援や配慮はないか</w:t>
            </w:r>
            <w:r>
              <w:rPr>
                <w:rFonts w:ascii="游ゴシック" w:eastAsia="游ゴシック" w:hAnsi="游ゴシック" w:cs="ＭＳ Ｐゴシック" w:hint="eastAsia"/>
                <w:kern w:val="0"/>
                <w:sz w:val="20"/>
                <w:szCs w:val="20"/>
              </w:rPr>
              <w:t>。</w:t>
            </w:r>
          </w:p>
          <w:p w14:paraId="32FCAF15" w14:textId="77777777" w:rsidR="006C1176" w:rsidRDefault="006C1176" w:rsidP="003F1A8B">
            <w:pPr>
              <w:pStyle w:val="a3"/>
              <w:widowControl/>
              <w:numPr>
                <w:ilvl w:val="0"/>
                <w:numId w:val="24"/>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1日の業務の流れを把握するために必要な支援や配慮はないか</w:t>
            </w:r>
            <w:r>
              <w:rPr>
                <w:rFonts w:ascii="游ゴシック" w:eastAsia="游ゴシック" w:hAnsi="游ゴシック" w:cs="ＭＳ Ｐゴシック" w:hint="eastAsia"/>
                <w:kern w:val="0"/>
                <w:sz w:val="20"/>
                <w:szCs w:val="20"/>
              </w:rPr>
              <w:t>。</w:t>
            </w:r>
          </w:p>
          <w:p w14:paraId="11D05901" w14:textId="77777777" w:rsidR="007E19AE"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A705F3">
              <w:rPr>
                <w:rFonts w:ascii="HGPｺﾞｼｯｸM" w:eastAsia="HGPｺﾞｼｯｸM" w:hAnsi="游ゴシック" w:cs="ＭＳ Ｐゴシック" w:hint="eastAsia"/>
                <w:kern w:val="0"/>
                <w:sz w:val="18"/>
                <w:szCs w:val="18"/>
                <w:u w:val="single"/>
              </w:rPr>
              <w:t>【関連する就労のための基本的事項の項目】</w:t>
            </w:r>
          </w:p>
          <w:p w14:paraId="22D596F7" w14:textId="5092EE2A" w:rsidR="006C1176" w:rsidRPr="00A705F3" w:rsidRDefault="00523DB3" w:rsidP="000A6ECF">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推-</w:t>
            </w:r>
            <w:r w:rsidR="006C1176" w:rsidRPr="00A705F3">
              <w:rPr>
                <w:rFonts w:ascii="游ゴシック" w:eastAsia="游ゴシック" w:hAnsi="游ゴシック" w:cs="ＭＳ Ｐゴシック" w:hint="eastAsia"/>
                <w:kern w:val="0"/>
                <w:sz w:val="20"/>
                <w:szCs w:val="20"/>
              </w:rPr>
              <w:t>1)指示された手順に従って作業する</w:t>
            </w:r>
            <w:r w:rsidR="006C1176" w:rsidRPr="00A705F3">
              <w:rPr>
                <w:rFonts w:ascii="游ゴシック" w:eastAsia="游ゴシック" w:hAnsi="游ゴシック" w:cs="ＭＳ Ｐゴシック" w:hint="eastAsia"/>
                <w:kern w:val="0"/>
                <w:sz w:val="20"/>
                <w:szCs w:val="20"/>
              </w:rPr>
              <w:br/>
              <w:t>選-1)正確に作業する</w:t>
            </w:r>
            <w:r w:rsidR="006C1176" w:rsidRPr="00A705F3">
              <w:rPr>
                <w:rFonts w:ascii="游ゴシック" w:eastAsia="游ゴシック" w:hAnsi="游ゴシック" w:cs="ＭＳ Ｐゴシック" w:hint="eastAsia"/>
                <w:kern w:val="0"/>
                <w:sz w:val="20"/>
                <w:szCs w:val="20"/>
              </w:rPr>
              <w:br/>
              <w:t>選-7</w:t>
            </w:r>
            <w:r w:rsidR="00D615ED" w:rsidRPr="001073A1">
              <w:rPr>
                <w:rFonts w:ascii="游ゴシック" w:eastAsia="游ゴシック" w:hAnsi="游ゴシック" w:cs="ＭＳ Ｐゴシック" w:hint="eastAsia"/>
                <w:kern w:val="0"/>
                <w:sz w:val="20"/>
                <w:szCs w:val="20"/>
              </w:rPr>
              <w:t>)</w:t>
            </w:r>
            <w:r w:rsidR="006C1176" w:rsidRPr="00A705F3">
              <w:rPr>
                <w:rFonts w:ascii="游ゴシック" w:eastAsia="游ゴシック" w:hAnsi="游ゴシック" w:cs="ＭＳ Ｐゴシック" w:hint="eastAsia"/>
                <w:kern w:val="0"/>
                <w:sz w:val="20"/>
                <w:szCs w:val="20"/>
              </w:rPr>
              <w:t>自分でミスを見つける</w:t>
            </w:r>
          </w:p>
        </w:tc>
        <w:tc>
          <w:tcPr>
            <w:tcW w:w="4840" w:type="dxa"/>
            <w:gridSpan w:val="2"/>
            <w:tcBorders>
              <w:top w:val="nil"/>
              <w:left w:val="nil"/>
              <w:bottom w:val="single" w:sz="4" w:space="0" w:color="auto"/>
              <w:right w:val="single" w:sz="4" w:space="0" w:color="auto"/>
            </w:tcBorders>
            <w:shd w:val="clear" w:color="auto" w:fill="FFFFFF" w:themeFill="background1"/>
            <w:hideMark/>
          </w:tcPr>
          <w:p w14:paraId="770D4F81"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●対象者の仕事内容の理解を促すための企業の取組例</w:t>
            </w:r>
          </w:p>
          <w:p w14:paraId="54AFF688" w14:textId="58BDE436" w:rsidR="006C1176" w:rsidRDefault="006C1176" w:rsidP="003F1A8B">
            <w:pPr>
              <w:pStyle w:val="a3"/>
              <w:widowControl/>
              <w:numPr>
                <w:ilvl w:val="0"/>
                <w:numId w:val="25"/>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時間ごとの業務内容が</w:t>
            </w:r>
            <w:r w:rsidR="006F3791">
              <w:rPr>
                <w:rFonts w:ascii="游ゴシック" w:eastAsia="游ゴシック" w:hAnsi="游ゴシック" w:cs="ＭＳ Ｐゴシック" w:hint="eastAsia"/>
                <w:kern w:val="0"/>
                <w:sz w:val="20"/>
                <w:szCs w:val="20"/>
              </w:rPr>
              <w:t>分かる</w:t>
            </w:r>
            <w:r w:rsidRPr="00A705F3">
              <w:rPr>
                <w:rFonts w:ascii="游ゴシック" w:eastAsia="游ゴシック" w:hAnsi="游ゴシック" w:cs="ＭＳ Ｐゴシック" w:hint="eastAsia"/>
                <w:kern w:val="0"/>
                <w:sz w:val="20"/>
                <w:szCs w:val="20"/>
              </w:rPr>
              <w:t>よう、時計の図と作業の写真を組み合わせたカードホルダーを渡し、「この時間にはこの作業をする」ことが視覚的に</w:t>
            </w:r>
            <w:r w:rsidR="004E04AD">
              <w:rPr>
                <w:rFonts w:ascii="游ゴシック" w:eastAsia="游ゴシック" w:hAnsi="游ゴシック" w:cs="ＭＳ Ｐゴシック" w:hint="eastAsia"/>
                <w:kern w:val="0"/>
                <w:sz w:val="20"/>
                <w:szCs w:val="20"/>
              </w:rPr>
              <w:t>分かり</w:t>
            </w:r>
            <w:r w:rsidRPr="00A705F3">
              <w:rPr>
                <w:rFonts w:ascii="游ゴシック" w:eastAsia="游ゴシック" w:hAnsi="游ゴシック" w:cs="ＭＳ Ｐゴシック" w:hint="eastAsia"/>
                <w:kern w:val="0"/>
                <w:sz w:val="20"/>
                <w:szCs w:val="20"/>
              </w:rPr>
              <w:t>やすくなるようにしている（発達障害）。</w:t>
            </w:r>
          </w:p>
          <w:p w14:paraId="7D91A42E" w14:textId="77777777" w:rsidR="006C1176" w:rsidRPr="00A705F3" w:rsidRDefault="006C1176" w:rsidP="003F1A8B">
            <w:pPr>
              <w:pStyle w:val="a3"/>
              <w:widowControl/>
              <w:numPr>
                <w:ilvl w:val="0"/>
                <w:numId w:val="25"/>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本人にとって、写真と文字が入り組んでいるマニュアルが理解しにくいことから、本人が描いた絵を用いて、分かりやすいように加工した本人用のマニュアルを作成している（高次脳機能障害）。</w:t>
            </w:r>
          </w:p>
        </w:tc>
      </w:tr>
    </w:tbl>
    <w:p w14:paraId="6072C660" w14:textId="77777777" w:rsidR="006C1176" w:rsidRDefault="006C1176" w:rsidP="006C1176"/>
    <w:p w14:paraId="2E312F70" w14:textId="77777777" w:rsidR="006C1176" w:rsidRDefault="006C1176" w:rsidP="006C1176">
      <w:pPr>
        <w:widowControl/>
        <w:jc w:val="left"/>
      </w:pPr>
      <w: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7BD540AA" w14:textId="77777777" w:rsidTr="003F1A8B">
        <w:trPr>
          <w:trHeight w:val="722"/>
        </w:trPr>
        <w:tc>
          <w:tcPr>
            <w:tcW w:w="9520"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FF59802"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color w:val="FFFFFF" w:themeColor="background1"/>
                <w:kern w:val="0"/>
                <w:sz w:val="28"/>
                <w:szCs w:val="28"/>
              </w:rPr>
              <w:lastRenderedPageBreak/>
              <w:t>１．職務への適応</w:t>
            </w:r>
          </w:p>
        </w:tc>
      </w:tr>
      <w:tr w:rsidR="006C1176" w:rsidRPr="00590076" w14:paraId="5EC997BD" w14:textId="77777777" w:rsidTr="003F1A8B">
        <w:trPr>
          <w:trHeight w:val="675"/>
        </w:trPr>
        <w:tc>
          <w:tcPr>
            <w:tcW w:w="86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F1EC5F3"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nil"/>
              <w:left w:val="nil"/>
              <w:bottom w:val="single" w:sz="4" w:space="0" w:color="auto"/>
              <w:right w:val="single" w:sz="4" w:space="0" w:color="auto"/>
            </w:tcBorders>
            <w:shd w:val="clear" w:color="auto" w:fill="D9D9D9" w:themeFill="background1" w:themeFillShade="D9"/>
            <w:vAlign w:val="center"/>
          </w:tcPr>
          <w:p w14:paraId="1A9CCF6D" w14:textId="77777777" w:rsidR="006C1176" w:rsidRPr="00590076" w:rsidRDefault="006C1176" w:rsidP="003F1A8B">
            <w:pPr>
              <w:widowControl/>
              <w:spacing w:after="240"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auto" w:fill="D9D9D9" w:themeFill="background1" w:themeFillShade="D9"/>
            <w:vAlign w:val="center"/>
          </w:tcPr>
          <w:p w14:paraId="0CCE3B67" w14:textId="702DB472"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02D806FA" w14:textId="77777777" w:rsidTr="003F1A8B">
        <w:trPr>
          <w:trHeight w:val="624"/>
        </w:trPr>
        <w:tc>
          <w:tcPr>
            <w:tcW w:w="8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CF05C6"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7" w:name="仕事の正確さ"/>
            <w:r w:rsidRPr="00590076">
              <w:rPr>
                <w:rFonts w:ascii="游ゴシック" w:eastAsia="游ゴシック" w:hAnsi="游ゴシック" w:cs="ＭＳ Ｐゴシック" w:hint="eastAsia"/>
                <w:kern w:val="0"/>
                <w:sz w:val="20"/>
                <w:szCs w:val="20"/>
              </w:rPr>
              <w:t>仕事の正確さ</w:t>
            </w:r>
            <w:bookmarkEnd w:id="7"/>
          </w:p>
        </w:tc>
        <w:tc>
          <w:tcPr>
            <w:tcW w:w="3820" w:type="dxa"/>
            <w:tcBorders>
              <w:top w:val="nil"/>
              <w:left w:val="nil"/>
              <w:bottom w:val="single" w:sz="4" w:space="0" w:color="auto"/>
              <w:right w:val="single" w:sz="4" w:space="0" w:color="auto"/>
            </w:tcBorders>
            <w:shd w:val="clear" w:color="auto" w:fill="FFFFFF" w:themeFill="background1"/>
            <w:hideMark/>
          </w:tcPr>
          <w:p w14:paraId="7F1D6E25" w14:textId="2FC7B074"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●この項目は、正確に仕事を行うために必要な支援や配慮について検討するためのものです。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27176CF7" w14:textId="77777777" w:rsidR="006C1176" w:rsidRDefault="006C1176" w:rsidP="003F1A8B">
            <w:pPr>
              <w:pStyle w:val="a3"/>
              <w:widowControl/>
              <w:numPr>
                <w:ilvl w:val="0"/>
                <w:numId w:val="26"/>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正確な作業を行うために必要な支援や配慮はないか</w:t>
            </w:r>
            <w:r>
              <w:rPr>
                <w:rFonts w:ascii="游ゴシック" w:eastAsia="游ゴシック" w:hAnsi="游ゴシック" w:cs="ＭＳ Ｐゴシック" w:hint="eastAsia"/>
                <w:kern w:val="0"/>
                <w:sz w:val="20"/>
                <w:szCs w:val="20"/>
              </w:rPr>
              <w:t>。</w:t>
            </w:r>
          </w:p>
          <w:p w14:paraId="48BC0C62" w14:textId="77777777" w:rsidR="006C1176" w:rsidRDefault="006C1176" w:rsidP="003F1A8B">
            <w:pPr>
              <w:pStyle w:val="a3"/>
              <w:widowControl/>
              <w:numPr>
                <w:ilvl w:val="0"/>
                <w:numId w:val="26"/>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正確性とスピードを両立させるために必要な支援や配慮はないか</w:t>
            </w:r>
            <w:r>
              <w:rPr>
                <w:rFonts w:ascii="游ゴシック" w:eastAsia="游ゴシック" w:hAnsi="游ゴシック" w:cs="ＭＳ Ｐゴシック" w:hint="eastAsia"/>
                <w:kern w:val="0"/>
                <w:sz w:val="20"/>
                <w:szCs w:val="20"/>
              </w:rPr>
              <w:t>。</w:t>
            </w:r>
          </w:p>
          <w:p w14:paraId="7133DE78" w14:textId="4BA54A9E" w:rsidR="006C1176" w:rsidRDefault="006C1176" w:rsidP="003F1A8B">
            <w:pPr>
              <w:pStyle w:val="a3"/>
              <w:widowControl/>
              <w:numPr>
                <w:ilvl w:val="0"/>
                <w:numId w:val="26"/>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時間が経つと手順を忘れてしまうことや</w:t>
            </w:r>
            <w:r w:rsidR="00A92A42">
              <w:rPr>
                <w:rFonts w:ascii="游ゴシック" w:eastAsia="游ゴシック" w:hAnsi="游ゴシック" w:cs="ＭＳ Ｐゴシック" w:hint="eastAsia"/>
                <w:kern w:val="0"/>
                <w:sz w:val="20"/>
                <w:szCs w:val="20"/>
              </w:rPr>
              <w:t>手順を</w:t>
            </w:r>
            <w:r w:rsidRPr="00A705F3">
              <w:rPr>
                <w:rFonts w:ascii="游ゴシック" w:eastAsia="游ゴシック" w:hAnsi="游ゴシック" w:cs="ＭＳ Ｐゴシック" w:hint="eastAsia"/>
                <w:kern w:val="0"/>
                <w:sz w:val="20"/>
                <w:szCs w:val="20"/>
              </w:rPr>
              <w:t>変更してしまうことを防ぐため必要な支援や配慮はないか</w:t>
            </w:r>
            <w:r>
              <w:rPr>
                <w:rFonts w:ascii="游ゴシック" w:eastAsia="游ゴシック" w:hAnsi="游ゴシック" w:cs="ＭＳ Ｐゴシック" w:hint="eastAsia"/>
                <w:kern w:val="0"/>
                <w:sz w:val="20"/>
                <w:szCs w:val="20"/>
              </w:rPr>
              <w:t>。</w:t>
            </w:r>
          </w:p>
          <w:p w14:paraId="0FED784F" w14:textId="77777777" w:rsidR="007E19AE"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A705F3">
              <w:rPr>
                <w:rFonts w:ascii="HGPｺﾞｼｯｸM" w:eastAsia="HGPｺﾞｼｯｸM" w:hAnsi="游ゴシック" w:cs="ＭＳ Ｐゴシック" w:hint="eastAsia"/>
                <w:kern w:val="0"/>
                <w:sz w:val="18"/>
                <w:szCs w:val="18"/>
                <w:u w:val="single"/>
              </w:rPr>
              <w:t>【関連する就労のための基本的事項の項目】</w:t>
            </w:r>
          </w:p>
          <w:p w14:paraId="6DEA9DBF" w14:textId="1AC91AE6" w:rsidR="006C1176" w:rsidRDefault="00523DB3"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推-</w:t>
            </w:r>
            <w:r w:rsidR="006C1176" w:rsidRPr="00A705F3">
              <w:rPr>
                <w:rFonts w:ascii="游ゴシック" w:eastAsia="游ゴシック" w:hAnsi="游ゴシック" w:cs="ＭＳ Ｐゴシック" w:hint="eastAsia"/>
                <w:kern w:val="0"/>
                <w:sz w:val="20"/>
                <w:szCs w:val="20"/>
              </w:rPr>
              <w:t>1)指示された手順に従って作業する</w:t>
            </w:r>
          </w:p>
          <w:p w14:paraId="5CB2A7D7" w14:textId="63CF14E0" w:rsidR="006C1176" w:rsidRPr="00590076" w:rsidRDefault="006C1176" w:rsidP="000A6ECF">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選-1)正確に作業する</w:t>
            </w:r>
            <w:r w:rsidRPr="00590076">
              <w:rPr>
                <w:rFonts w:ascii="游ゴシック" w:eastAsia="游ゴシック" w:hAnsi="游ゴシック" w:cs="ＭＳ Ｐゴシック" w:hint="eastAsia"/>
                <w:kern w:val="0"/>
                <w:sz w:val="20"/>
                <w:szCs w:val="20"/>
              </w:rPr>
              <w:br/>
              <w:t>選-7</w:t>
            </w:r>
            <w:r w:rsidR="00D615ED" w:rsidRPr="001073A1">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自分でミスを見つける</w:t>
            </w:r>
          </w:p>
        </w:tc>
        <w:tc>
          <w:tcPr>
            <w:tcW w:w="4840" w:type="dxa"/>
            <w:tcBorders>
              <w:top w:val="nil"/>
              <w:left w:val="nil"/>
              <w:bottom w:val="single" w:sz="4" w:space="0" w:color="auto"/>
              <w:right w:val="single" w:sz="4" w:space="0" w:color="auto"/>
            </w:tcBorders>
            <w:shd w:val="clear" w:color="auto" w:fill="FFFFFF" w:themeFill="background1"/>
            <w:hideMark/>
          </w:tcPr>
          <w:p w14:paraId="4CDDBBE5"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●仕事の正確さに関する企業の取組例</w:t>
            </w:r>
          </w:p>
          <w:p w14:paraId="717E2365" w14:textId="77777777" w:rsidR="006C1176" w:rsidRDefault="006C1176" w:rsidP="003F1A8B">
            <w:pPr>
              <w:pStyle w:val="a3"/>
              <w:widowControl/>
              <w:numPr>
                <w:ilvl w:val="0"/>
                <w:numId w:val="27"/>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数の扱いが苦手なため、計量に際して許容できる誤差の範囲を予め計量器のそばに掲示したり、規定の個数や量以上に入らないケースを使用している（知的障害）。</w:t>
            </w:r>
          </w:p>
          <w:p w14:paraId="0F20C66A" w14:textId="0F8EE8A5" w:rsidR="006C1176" w:rsidRDefault="006C1176" w:rsidP="003F1A8B">
            <w:pPr>
              <w:pStyle w:val="a3"/>
              <w:widowControl/>
              <w:numPr>
                <w:ilvl w:val="0"/>
                <w:numId w:val="27"/>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復職直後は、副資材の準備作業においてミスが多かったため、本人とサポート担当社員で話し合い、本人が分かりやすいよう、自分自身で作業チェックリストを作成</w:t>
            </w:r>
            <w:r w:rsidR="00A92A42">
              <w:rPr>
                <w:rFonts w:ascii="游ゴシック" w:eastAsia="游ゴシック" w:hAnsi="游ゴシック" w:cs="ＭＳ Ｐゴシック" w:hint="eastAsia"/>
                <w:kern w:val="0"/>
                <w:sz w:val="20"/>
                <w:szCs w:val="20"/>
              </w:rPr>
              <w:t>させた</w:t>
            </w:r>
            <w:r w:rsidRPr="00A705F3">
              <w:rPr>
                <w:rFonts w:ascii="游ゴシック" w:eastAsia="游ゴシック" w:hAnsi="游ゴシック" w:cs="ＭＳ Ｐゴシック" w:hint="eastAsia"/>
                <w:kern w:val="0"/>
                <w:sz w:val="20"/>
                <w:szCs w:val="20"/>
              </w:rPr>
              <w:t>。リストを活用することにより、ミスの減少につながった（高次脳機能障害）。</w:t>
            </w:r>
          </w:p>
          <w:p w14:paraId="7768998F" w14:textId="441E7D0D" w:rsidR="006C1176" w:rsidRPr="00DB7DE3" w:rsidRDefault="006C1176" w:rsidP="003F1A8B">
            <w:pPr>
              <w:pStyle w:val="a3"/>
              <w:widowControl/>
              <w:numPr>
                <w:ilvl w:val="0"/>
                <w:numId w:val="27"/>
              </w:numPr>
              <w:spacing w:line="300" w:lineRule="exact"/>
              <w:ind w:leftChars="0"/>
              <w:jc w:val="left"/>
              <w:rPr>
                <w:rFonts w:ascii="游ゴシック" w:eastAsia="游ゴシック" w:hAnsi="游ゴシック" w:cs="ＭＳ Ｐゴシック"/>
                <w:kern w:val="0"/>
                <w:sz w:val="20"/>
                <w:szCs w:val="20"/>
              </w:rPr>
            </w:pPr>
            <w:r w:rsidRPr="00DB7DE3">
              <w:rPr>
                <w:rFonts w:ascii="游ゴシック" w:eastAsia="游ゴシック" w:hAnsi="游ゴシック" w:cs="ＭＳ Ｐゴシック" w:hint="eastAsia"/>
                <w:kern w:val="0"/>
                <w:sz w:val="20"/>
                <w:szCs w:val="20"/>
              </w:rPr>
              <w:t>作業は基本的には一人で行うため、</w:t>
            </w:r>
            <w:r w:rsidR="004E04AD">
              <w:rPr>
                <w:rFonts w:ascii="游ゴシック" w:eastAsia="游ゴシック" w:hAnsi="游ゴシック" w:cs="ＭＳ Ｐゴシック" w:hint="eastAsia"/>
                <w:kern w:val="0"/>
                <w:sz w:val="20"/>
                <w:szCs w:val="20"/>
              </w:rPr>
              <w:t>分かり</w:t>
            </w:r>
            <w:r w:rsidRPr="00DB7DE3">
              <w:rPr>
                <w:rFonts w:ascii="游ゴシック" w:eastAsia="游ゴシック" w:hAnsi="游ゴシック" w:cs="ＭＳ Ｐゴシック" w:hint="eastAsia"/>
                <w:kern w:val="0"/>
                <w:sz w:val="20"/>
                <w:szCs w:val="20"/>
              </w:rPr>
              <w:t>やすい写真や文字で作成した作業手順書をいつでも確認できるように対象者の見やすい場所に掲示している。特に重要な確認ポイントについては見えるところに設置したホワイトボードに</w:t>
            </w:r>
            <w:r w:rsidR="004E04AD">
              <w:rPr>
                <w:rFonts w:ascii="游ゴシック" w:eastAsia="游ゴシック" w:hAnsi="游ゴシック" w:cs="ＭＳ Ｐゴシック" w:hint="eastAsia"/>
                <w:kern w:val="0"/>
                <w:sz w:val="20"/>
                <w:szCs w:val="20"/>
              </w:rPr>
              <w:t>分かり</w:t>
            </w:r>
            <w:r w:rsidRPr="00DB7DE3">
              <w:rPr>
                <w:rFonts w:ascii="游ゴシック" w:eastAsia="游ゴシック" w:hAnsi="游ゴシック" w:cs="ＭＳ Ｐゴシック" w:hint="eastAsia"/>
                <w:kern w:val="0"/>
                <w:sz w:val="20"/>
                <w:szCs w:val="20"/>
              </w:rPr>
              <w:t>やすくまとめるようにしている（高次脳機能障害、心臓機能障害）。</w:t>
            </w:r>
          </w:p>
        </w:tc>
      </w:tr>
      <w:tr w:rsidR="006C1176" w:rsidRPr="00590076" w14:paraId="6D242E5C" w14:textId="77777777" w:rsidTr="003F1A8B">
        <w:trPr>
          <w:trHeight w:val="3969"/>
        </w:trPr>
        <w:tc>
          <w:tcPr>
            <w:tcW w:w="860" w:type="dxa"/>
            <w:tcBorders>
              <w:top w:val="nil"/>
              <w:left w:val="single" w:sz="4" w:space="0" w:color="auto"/>
              <w:bottom w:val="single" w:sz="4" w:space="0" w:color="auto"/>
              <w:right w:val="single" w:sz="4" w:space="0" w:color="auto"/>
            </w:tcBorders>
            <w:shd w:val="clear" w:color="auto" w:fill="FFFFFF" w:themeFill="background1"/>
            <w:vAlign w:val="center"/>
          </w:tcPr>
          <w:p w14:paraId="34905A65"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8" w:name="仕事に慣れた後の任せ方"/>
            <w:r w:rsidRPr="00590076">
              <w:rPr>
                <w:rFonts w:ascii="游ゴシック" w:eastAsia="游ゴシック" w:hAnsi="游ゴシック" w:cs="ＭＳ Ｐゴシック" w:hint="eastAsia"/>
                <w:kern w:val="0"/>
                <w:sz w:val="20"/>
                <w:szCs w:val="20"/>
              </w:rPr>
              <w:t>仕事に慣れた後の任せ方</w:t>
            </w:r>
            <w:bookmarkEnd w:id="8"/>
          </w:p>
        </w:tc>
        <w:tc>
          <w:tcPr>
            <w:tcW w:w="3820" w:type="dxa"/>
            <w:tcBorders>
              <w:top w:val="nil"/>
              <w:left w:val="nil"/>
              <w:bottom w:val="single" w:sz="4" w:space="0" w:color="auto"/>
              <w:right w:val="single" w:sz="4" w:space="0" w:color="auto"/>
            </w:tcBorders>
            <w:shd w:val="clear" w:color="auto" w:fill="FFFFFF" w:themeFill="background1"/>
          </w:tcPr>
          <w:p w14:paraId="20E8A9AA" w14:textId="5695BCE5"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●この項目は、仕事に慣れた後の任せ方に</w:t>
            </w:r>
            <w:r w:rsidR="00A92A42">
              <w:rPr>
                <w:rFonts w:ascii="游ゴシック" w:eastAsia="游ゴシック" w:hAnsi="游ゴシック" w:cs="ＭＳ Ｐゴシック" w:hint="eastAsia"/>
                <w:kern w:val="0"/>
                <w:sz w:val="20"/>
                <w:szCs w:val="20"/>
              </w:rPr>
              <w:t>関する</w:t>
            </w:r>
            <w:r w:rsidRPr="00590076">
              <w:rPr>
                <w:rFonts w:ascii="游ゴシック" w:eastAsia="游ゴシック" w:hAnsi="游ゴシック" w:cs="ＭＳ Ｐゴシック" w:hint="eastAsia"/>
                <w:kern w:val="0"/>
                <w:sz w:val="20"/>
                <w:szCs w:val="20"/>
              </w:rPr>
              <w:t>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18C1A87D" w14:textId="77777777" w:rsidR="006C1176" w:rsidRDefault="006C1176" w:rsidP="003F1A8B">
            <w:pPr>
              <w:pStyle w:val="a3"/>
              <w:widowControl/>
              <w:numPr>
                <w:ilvl w:val="0"/>
                <w:numId w:val="28"/>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慣れた後の要求水準の設定（質や量）について必要な支援や配慮はないか</w:t>
            </w:r>
            <w:r>
              <w:rPr>
                <w:rFonts w:ascii="游ゴシック" w:eastAsia="游ゴシック" w:hAnsi="游ゴシック" w:cs="ＭＳ Ｐゴシック" w:hint="eastAsia"/>
                <w:kern w:val="0"/>
                <w:sz w:val="20"/>
                <w:szCs w:val="20"/>
              </w:rPr>
              <w:t>。</w:t>
            </w:r>
          </w:p>
          <w:p w14:paraId="5869930F" w14:textId="77777777" w:rsidR="006C1176" w:rsidRDefault="006C1176" w:rsidP="003F1A8B">
            <w:pPr>
              <w:pStyle w:val="a3"/>
              <w:widowControl/>
              <w:numPr>
                <w:ilvl w:val="0"/>
                <w:numId w:val="28"/>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作業に慣れた後も当面の間、作業速度よりも正確さを優先してもらうなど必要な配慮はないか</w:t>
            </w:r>
            <w:r>
              <w:rPr>
                <w:rFonts w:ascii="游ゴシック" w:eastAsia="游ゴシック" w:hAnsi="游ゴシック" w:cs="ＭＳ Ｐゴシック" w:hint="eastAsia"/>
                <w:kern w:val="0"/>
                <w:sz w:val="20"/>
                <w:szCs w:val="20"/>
              </w:rPr>
              <w:t>。</w:t>
            </w:r>
          </w:p>
          <w:p w14:paraId="34C69D6E" w14:textId="77777777" w:rsidR="00C11805"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A705F3">
              <w:rPr>
                <w:rFonts w:ascii="HGPｺﾞｼｯｸM" w:eastAsia="HGPｺﾞｼｯｸM" w:hAnsi="游ゴシック" w:cs="ＭＳ Ｐゴシック" w:hint="eastAsia"/>
                <w:kern w:val="0"/>
                <w:sz w:val="18"/>
                <w:szCs w:val="18"/>
                <w:u w:val="single"/>
              </w:rPr>
              <w:t>【関連する就労のための基本的事項の項目】</w:t>
            </w:r>
          </w:p>
          <w:p w14:paraId="653B8382" w14:textId="0A6C69B6" w:rsidR="006C1176" w:rsidRPr="00A705F3" w:rsidRDefault="006C1176" w:rsidP="000A6ECF">
            <w:pPr>
              <w:widowControl/>
              <w:spacing w:line="300" w:lineRule="exact"/>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選-3)作業を繰り返すことで上達する</w:t>
            </w:r>
          </w:p>
        </w:tc>
        <w:tc>
          <w:tcPr>
            <w:tcW w:w="4840" w:type="dxa"/>
            <w:tcBorders>
              <w:top w:val="nil"/>
              <w:left w:val="nil"/>
              <w:bottom w:val="single" w:sz="4" w:space="0" w:color="auto"/>
              <w:right w:val="single" w:sz="4" w:space="0" w:color="auto"/>
            </w:tcBorders>
            <w:shd w:val="clear" w:color="auto" w:fill="FFFFFF" w:themeFill="background1"/>
          </w:tcPr>
          <w:p w14:paraId="373102FF"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●仕事に慣れた後の任せ方に関する企業の取組例</w:t>
            </w:r>
          </w:p>
          <w:p w14:paraId="6E4CB245" w14:textId="00318B61" w:rsidR="006C1176" w:rsidRDefault="006C1176" w:rsidP="003F1A8B">
            <w:pPr>
              <w:pStyle w:val="a3"/>
              <w:widowControl/>
              <w:numPr>
                <w:ilvl w:val="0"/>
                <w:numId w:val="29"/>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作業内容を変更する</w:t>
            </w:r>
            <w:r w:rsidR="00A92A42">
              <w:rPr>
                <w:rFonts w:ascii="游ゴシック" w:eastAsia="游ゴシック" w:hAnsi="游ゴシック" w:cs="ＭＳ Ｐゴシック" w:hint="eastAsia"/>
                <w:kern w:val="0"/>
                <w:sz w:val="20"/>
                <w:szCs w:val="20"/>
              </w:rPr>
              <w:t>ため</w:t>
            </w:r>
            <w:r w:rsidRPr="00A705F3">
              <w:rPr>
                <w:rFonts w:ascii="游ゴシック" w:eastAsia="游ゴシック" w:hAnsi="游ゴシック" w:cs="ＭＳ Ｐゴシック" w:hint="eastAsia"/>
                <w:kern w:val="0"/>
                <w:sz w:val="20"/>
                <w:szCs w:val="20"/>
              </w:rPr>
              <w:t>研修を行ったが、本人より仕事が覚えられないと報告があった</w:t>
            </w:r>
            <w:r w:rsidR="00A92A42">
              <w:rPr>
                <w:rFonts w:ascii="游ゴシック" w:eastAsia="游ゴシック" w:hAnsi="游ゴシック" w:cs="ＭＳ Ｐゴシック" w:hint="eastAsia"/>
                <w:kern w:val="0"/>
                <w:sz w:val="20"/>
                <w:szCs w:val="20"/>
              </w:rPr>
              <w:t>ため</w:t>
            </w:r>
            <w:r w:rsidRPr="00A705F3">
              <w:rPr>
                <w:rFonts w:ascii="游ゴシック" w:eastAsia="游ゴシック" w:hAnsi="游ゴシック" w:cs="ＭＳ Ｐゴシック" w:hint="eastAsia"/>
                <w:kern w:val="0"/>
                <w:sz w:val="20"/>
                <w:szCs w:val="20"/>
              </w:rPr>
              <w:t>、作業内容は変更しない</w:t>
            </w:r>
            <w:r w:rsidR="00A92A42">
              <w:rPr>
                <w:rFonts w:ascii="游ゴシック" w:eastAsia="游ゴシック" w:hAnsi="游ゴシック" w:cs="ＭＳ Ｐゴシック" w:hint="eastAsia"/>
                <w:kern w:val="0"/>
                <w:sz w:val="20"/>
                <w:szCs w:val="20"/>
              </w:rPr>
              <w:t>よう</w:t>
            </w:r>
            <w:r w:rsidRPr="00A705F3">
              <w:rPr>
                <w:rFonts w:ascii="游ゴシック" w:eastAsia="游ゴシック" w:hAnsi="游ゴシック" w:cs="ＭＳ Ｐゴシック" w:hint="eastAsia"/>
                <w:kern w:val="0"/>
                <w:sz w:val="20"/>
                <w:szCs w:val="20"/>
              </w:rPr>
              <w:t>にしている（精神障害）。</w:t>
            </w:r>
          </w:p>
          <w:p w14:paraId="0F6005C5" w14:textId="61C71D60" w:rsidR="006C1176" w:rsidRDefault="006C1176" w:rsidP="003F1A8B">
            <w:pPr>
              <w:pStyle w:val="a3"/>
              <w:widowControl/>
              <w:numPr>
                <w:ilvl w:val="0"/>
                <w:numId w:val="29"/>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本人はステップアップしたい、しかし周りから見ればまだそのレベルに達していないという</w:t>
            </w:r>
            <w:r w:rsidR="004E04AD">
              <w:rPr>
                <w:rFonts w:ascii="游ゴシック" w:eastAsia="游ゴシック" w:hAnsi="游ゴシック" w:cs="ＭＳ Ｐゴシック" w:hint="eastAsia"/>
                <w:kern w:val="0"/>
                <w:sz w:val="20"/>
                <w:szCs w:val="20"/>
              </w:rPr>
              <w:t>ギャップが何度かあった。上長との話</w:t>
            </w:r>
            <w:r w:rsidRPr="00A705F3">
              <w:rPr>
                <w:rFonts w:ascii="游ゴシック" w:eastAsia="游ゴシック" w:hAnsi="游ゴシック" w:cs="ＭＳ Ｐゴシック" w:hint="eastAsia"/>
                <w:kern w:val="0"/>
                <w:sz w:val="20"/>
                <w:szCs w:val="20"/>
              </w:rPr>
              <w:t>合いを支援センターの方を</w:t>
            </w:r>
            <w:r w:rsidR="00A92A42">
              <w:rPr>
                <w:rFonts w:ascii="游ゴシック" w:eastAsia="游ゴシック" w:hAnsi="游ゴシック" w:cs="ＭＳ Ｐゴシック" w:hint="eastAsia"/>
                <w:kern w:val="0"/>
                <w:sz w:val="20"/>
                <w:szCs w:val="20"/>
              </w:rPr>
              <w:t>交えて</w:t>
            </w:r>
            <w:r w:rsidRPr="00A705F3">
              <w:rPr>
                <w:rFonts w:ascii="游ゴシック" w:eastAsia="游ゴシック" w:hAnsi="游ゴシック" w:cs="ＭＳ Ｐゴシック" w:hint="eastAsia"/>
                <w:kern w:val="0"/>
                <w:sz w:val="20"/>
                <w:szCs w:val="20"/>
              </w:rPr>
              <w:t>行って改善した（精神障害）。</w:t>
            </w:r>
          </w:p>
          <w:p w14:paraId="71C9FE0D" w14:textId="77777777" w:rsidR="006C1176" w:rsidRPr="00A705F3" w:rsidRDefault="006C1176" w:rsidP="003F1A8B">
            <w:pPr>
              <w:pStyle w:val="a3"/>
              <w:widowControl/>
              <w:numPr>
                <w:ilvl w:val="0"/>
                <w:numId w:val="29"/>
              </w:numPr>
              <w:spacing w:line="300" w:lineRule="exact"/>
              <w:ind w:leftChars="0"/>
              <w:jc w:val="left"/>
              <w:rPr>
                <w:rFonts w:ascii="游ゴシック" w:eastAsia="游ゴシック" w:hAnsi="游ゴシック" w:cs="ＭＳ Ｐゴシック"/>
                <w:kern w:val="0"/>
                <w:sz w:val="20"/>
                <w:szCs w:val="20"/>
              </w:rPr>
            </w:pPr>
            <w:r w:rsidRPr="00A705F3">
              <w:rPr>
                <w:rFonts w:ascii="游ゴシック" w:eastAsia="游ゴシック" w:hAnsi="游ゴシック" w:cs="ＭＳ Ｐゴシック" w:hint="eastAsia"/>
                <w:kern w:val="0"/>
                <w:sz w:val="20"/>
                <w:szCs w:val="20"/>
              </w:rPr>
              <w:t>当初は軽易な業務を担当してもらい、本人の習熟度等を確認しながら徐々に複雑な業務を担当してもらっていく（知的障害）。</w:t>
            </w:r>
          </w:p>
        </w:tc>
      </w:tr>
    </w:tbl>
    <w:p w14:paraId="20136028" w14:textId="77777777" w:rsidR="006C1176" w:rsidRDefault="006C1176" w:rsidP="006C1176"/>
    <w:p w14:paraId="225CA531" w14:textId="77777777" w:rsidR="006C1176" w:rsidRDefault="006C1176" w:rsidP="006C1176"/>
    <w:p w14:paraId="573A074A" w14:textId="77777777" w:rsidR="006C1176" w:rsidRDefault="006C1176" w:rsidP="006C1176"/>
    <w:p w14:paraId="68368E74" w14:textId="77777777" w:rsidR="006C1176" w:rsidRDefault="006C1176" w:rsidP="006C1176"/>
    <w:p w14:paraId="1003D98D" w14:textId="77777777" w:rsidR="006C1176" w:rsidRDefault="006C1176" w:rsidP="006C1176"/>
    <w:p w14:paraId="7EBDAECA" w14:textId="77777777" w:rsidR="006C1176" w:rsidRDefault="006C1176" w:rsidP="006C1176"/>
    <w:p w14:paraId="4DE780E8" w14:textId="77777777" w:rsidR="006C1176" w:rsidRDefault="006C1176" w:rsidP="006C1176"/>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1F4971A1" w14:textId="77777777" w:rsidTr="003F1A8B">
        <w:trPr>
          <w:trHeight w:val="835"/>
        </w:trPr>
        <w:tc>
          <w:tcPr>
            <w:tcW w:w="9520"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5491222" w14:textId="77777777" w:rsidR="006C1176" w:rsidRPr="00DB7DE3" w:rsidRDefault="006C1176" w:rsidP="003F1A8B">
            <w:pPr>
              <w:widowControl/>
              <w:spacing w:line="300" w:lineRule="exact"/>
              <w:jc w:val="left"/>
              <w:rPr>
                <w:rFonts w:ascii="游ゴシック" w:eastAsia="游ゴシック" w:hAnsi="游ゴシック" w:cs="ＭＳ Ｐゴシック"/>
                <w:b/>
                <w:kern w:val="0"/>
                <w:sz w:val="28"/>
                <w:szCs w:val="28"/>
              </w:rPr>
            </w:pPr>
            <w:r w:rsidRPr="00DB7DE3">
              <w:rPr>
                <w:rFonts w:ascii="游ゴシック" w:eastAsia="游ゴシック" w:hAnsi="游ゴシック" w:cs="ＭＳ Ｐゴシック" w:hint="eastAsia"/>
                <w:b/>
                <w:color w:val="FFFFFF" w:themeColor="background1"/>
                <w:kern w:val="0"/>
                <w:sz w:val="28"/>
                <w:szCs w:val="28"/>
              </w:rPr>
              <w:lastRenderedPageBreak/>
              <w:t>１．職務への適応</w:t>
            </w:r>
          </w:p>
        </w:tc>
      </w:tr>
      <w:tr w:rsidR="006C1176" w:rsidRPr="00590076" w14:paraId="4C53CAAC" w14:textId="77777777" w:rsidTr="003F1A8B">
        <w:trPr>
          <w:trHeight w:val="705"/>
        </w:trPr>
        <w:tc>
          <w:tcPr>
            <w:tcW w:w="86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F98E7B5"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7FDE9C4" w14:textId="3FBD6C44"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2FDC3F8" w14:textId="60EF47E4"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21EEE997" w14:textId="77777777" w:rsidTr="003F1A8B">
        <w:trPr>
          <w:trHeight w:val="3969"/>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3108F"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9" w:name="仕事へのモチベーションの維持"/>
            <w:r w:rsidRPr="00590076">
              <w:rPr>
                <w:rFonts w:ascii="游ゴシック" w:eastAsia="游ゴシック" w:hAnsi="游ゴシック" w:cs="ＭＳ Ｐゴシック" w:hint="eastAsia"/>
                <w:kern w:val="0"/>
                <w:sz w:val="20"/>
                <w:szCs w:val="20"/>
              </w:rPr>
              <w:t>仕事へのモチベーションの維持</w:t>
            </w:r>
            <w:bookmarkEnd w:id="9"/>
          </w:p>
        </w:tc>
        <w:tc>
          <w:tcPr>
            <w:tcW w:w="3820" w:type="dxa"/>
            <w:tcBorders>
              <w:top w:val="single" w:sz="4" w:space="0" w:color="auto"/>
              <w:left w:val="nil"/>
              <w:bottom w:val="single" w:sz="4" w:space="0" w:color="auto"/>
              <w:right w:val="single" w:sz="4" w:space="0" w:color="auto"/>
            </w:tcBorders>
            <w:shd w:val="clear" w:color="auto" w:fill="FFFFFF" w:themeFill="background1"/>
          </w:tcPr>
          <w:p w14:paraId="35EF2341"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●この項目は、仕事へのモチベーションを維持するために必要な支援や配慮について検討するためのものです。</w:t>
            </w:r>
            <w:r w:rsidRPr="00590076">
              <w:rPr>
                <w:rFonts w:ascii="游ゴシック" w:eastAsia="游ゴシック" w:hAnsi="游ゴシック" w:cs="ＭＳ Ｐゴシック" w:hint="eastAsia"/>
                <w:kern w:val="0"/>
                <w:sz w:val="20"/>
                <w:szCs w:val="20"/>
              </w:rPr>
              <w:br w:type="page"/>
            </w:r>
          </w:p>
          <w:p w14:paraId="32283E45" w14:textId="09892B90"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●支援や配慮が必要かどうか判断するための視点の例</w:t>
            </w:r>
            <w:r w:rsidRPr="00590076">
              <w:rPr>
                <w:rFonts w:ascii="游ゴシック" w:eastAsia="游ゴシック" w:hAnsi="游ゴシック" w:cs="ＭＳ Ｐゴシック" w:hint="eastAsia"/>
                <w:kern w:val="0"/>
                <w:sz w:val="20"/>
                <w:szCs w:val="20"/>
              </w:rPr>
              <w:br w:type="page"/>
            </w:r>
          </w:p>
          <w:p w14:paraId="4CE9A5BF" w14:textId="77777777" w:rsidR="006C1176" w:rsidRDefault="006C1176" w:rsidP="003F1A8B">
            <w:pPr>
              <w:pStyle w:val="a3"/>
              <w:widowControl/>
              <w:numPr>
                <w:ilvl w:val="0"/>
                <w:numId w:val="30"/>
              </w:numPr>
              <w:spacing w:line="300" w:lineRule="exact"/>
              <w:ind w:leftChars="0"/>
              <w:jc w:val="left"/>
              <w:rPr>
                <w:rFonts w:ascii="游ゴシック" w:eastAsia="游ゴシック" w:hAnsi="游ゴシック" w:cs="ＭＳ Ｐゴシック"/>
                <w:kern w:val="0"/>
                <w:sz w:val="20"/>
                <w:szCs w:val="20"/>
              </w:rPr>
            </w:pPr>
            <w:r w:rsidRPr="009604DA">
              <w:rPr>
                <w:rFonts w:ascii="游ゴシック" w:eastAsia="游ゴシック" w:hAnsi="游ゴシック" w:cs="ＭＳ Ｐゴシック" w:hint="eastAsia"/>
                <w:kern w:val="0"/>
                <w:sz w:val="20"/>
                <w:szCs w:val="20"/>
              </w:rPr>
              <w:t>モチベーションを維持するための仕事の任せ方について必要な支援や配慮はないか</w:t>
            </w:r>
            <w:r>
              <w:rPr>
                <w:rFonts w:ascii="游ゴシック" w:eastAsia="游ゴシック" w:hAnsi="游ゴシック" w:cs="ＭＳ Ｐゴシック" w:hint="eastAsia"/>
                <w:kern w:val="0"/>
                <w:sz w:val="20"/>
                <w:szCs w:val="20"/>
              </w:rPr>
              <w:t>。</w:t>
            </w:r>
          </w:p>
          <w:p w14:paraId="3A887192" w14:textId="77777777" w:rsidR="006C1176" w:rsidRDefault="006C1176" w:rsidP="003F1A8B">
            <w:pPr>
              <w:pStyle w:val="a3"/>
              <w:widowControl/>
              <w:numPr>
                <w:ilvl w:val="0"/>
                <w:numId w:val="30"/>
              </w:numPr>
              <w:spacing w:line="300" w:lineRule="exact"/>
              <w:ind w:leftChars="0"/>
              <w:jc w:val="left"/>
              <w:rPr>
                <w:rFonts w:ascii="游ゴシック" w:eastAsia="游ゴシック" w:hAnsi="游ゴシック" w:cs="ＭＳ Ｐゴシック"/>
                <w:kern w:val="0"/>
                <w:sz w:val="20"/>
                <w:szCs w:val="20"/>
              </w:rPr>
            </w:pPr>
            <w:r w:rsidRPr="009604DA">
              <w:rPr>
                <w:rFonts w:ascii="游ゴシック" w:eastAsia="游ゴシック" w:hAnsi="游ゴシック" w:cs="ＭＳ Ｐゴシック" w:hint="eastAsia"/>
                <w:kern w:val="0"/>
                <w:sz w:val="20"/>
                <w:szCs w:val="20"/>
              </w:rPr>
              <w:t>仕事へのモチベーションを保つために必要な声かけなどはないか</w:t>
            </w:r>
            <w:r>
              <w:rPr>
                <w:rFonts w:ascii="游ゴシック" w:eastAsia="游ゴシック" w:hAnsi="游ゴシック" w:cs="ＭＳ Ｐゴシック" w:hint="eastAsia"/>
                <w:kern w:val="0"/>
                <w:sz w:val="20"/>
                <w:szCs w:val="20"/>
              </w:rPr>
              <w:t>。</w:t>
            </w:r>
          </w:p>
          <w:p w14:paraId="1F79B812" w14:textId="77777777" w:rsidR="006C1176" w:rsidRPr="009604DA" w:rsidRDefault="006C1176" w:rsidP="003F1A8B">
            <w:pPr>
              <w:pStyle w:val="a3"/>
              <w:widowControl/>
              <w:numPr>
                <w:ilvl w:val="0"/>
                <w:numId w:val="30"/>
              </w:numPr>
              <w:spacing w:line="300" w:lineRule="exact"/>
              <w:ind w:leftChars="0"/>
              <w:jc w:val="left"/>
              <w:rPr>
                <w:rFonts w:ascii="游ゴシック" w:eastAsia="游ゴシック" w:hAnsi="游ゴシック" w:cs="ＭＳ Ｐゴシック"/>
                <w:kern w:val="0"/>
                <w:sz w:val="20"/>
                <w:szCs w:val="20"/>
              </w:rPr>
            </w:pPr>
            <w:r w:rsidRPr="009604DA">
              <w:rPr>
                <w:rFonts w:ascii="游ゴシック" w:eastAsia="游ゴシック" w:hAnsi="游ゴシック" w:cs="ＭＳ Ｐゴシック" w:hint="eastAsia"/>
                <w:kern w:val="0"/>
                <w:sz w:val="20"/>
                <w:szCs w:val="20"/>
              </w:rPr>
              <w:t>仕事へのモチベーションを維持するために休日や勤務時間の設定などで必要な支援や配慮はないか</w:t>
            </w:r>
            <w:r>
              <w:rPr>
                <w:rFonts w:ascii="游ゴシック" w:eastAsia="游ゴシック" w:hAnsi="游ゴシック" w:cs="ＭＳ Ｐゴシック" w:hint="eastAsia"/>
                <w:kern w:val="0"/>
                <w:sz w:val="20"/>
                <w:szCs w:val="20"/>
              </w:rPr>
              <w:t>。</w:t>
            </w:r>
          </w:p>
          <w:p w14:paraId="2265B19E" w14:textId="77777777" w:rsidR="00C11805"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590076">
              <w:rPr>
                <w:rFonts w:ascii="游ゴシック" w:eastAsia="游ゴシック" w:hAnsi="游ゴシック" w:cs="ＭＳ Ｐゴシック" w:hint="eastAsia"/>
                <w:kern w:val="0"/>
                <w:sz w:val="20"/>
                <w:szCs w:val="20"/>
              </w:rPr>
              <w:br w:type="page"/>
            </w:r>
            <w:r w:rsidRPr="00550275">
              <w:rPr>
                <w:rFonts w:ascii="HGPｺﾞｼｯｸM" w:eastAsia="HGPｺﾞｼｯｸM" w:hAnsi="游ゴシック" w:cs="ＭＳ Ｐゴシック" w:hint="eastAsia"/>
                <w:kern w:val="0"/>
                <w:sz w:val="18"/>
                <w:szCs w:val="18"/>
                <w:u w:val="single"/>
              </w:rPr>
              <w:t>【関連する就労のための基本的事項の項目】</w:t>
            </w:r>
          </w:p>
          <w:p w14:paraId="1B974FB3" w14:textId="6E58E48A" w:rsidR="006C1176" w:rsidRPr="00590076" w:rsidRDefault="006C1176" w:rsidP="000A6ECF">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選-17)自分からすすんで作業に取り組む</w:t>
            </w:r>
            <w:r w:rsidRPr="00590076">
              <w:rPr>
                <w:rFonts w:ascii="游ゴシック" w:eastAsia="游ゴシック" w:hAnsi="游ゴシック" w:cs="ＭＳ Ｐゴシック" w:hint="eastAsia"/>
                <w:kern w:val="0"/>
                <w:sz w:val="20"/>
                <w:szCs w:val="20"/>
              </w:rPr>
              <w:br w:type="page"/>
            </w:r>
          </w:p>
        </w:tc>
        <w:tc>
          <w:tcPr>
            <w:tcW w:w="4840" w:type="dxa"/>
            <w:tcBorders>
              <w:top w:val="single" w:sz="4" w:space="0" w:color="auto"/>
              <w:left w:val="nil"/>
              <w:bottom w:val="single" w:sz="4" w:space="0" w:color="auto"/>
              <w:right w:val="single" w:sz="4" w:space="0" w:color="auto"/>
            </w:tcBorders>
            <w:shd w:val="clear" w:color="auto" w:fill="FFFFFF" w:themeFill="background1"/>
          </w:tcPr>
          <w:p w14:paraId="16D9529B"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●仕事へのモチベーションの維持に関する企業の取組例</w:t>
            </w:r>
            <w:r w:rsidRPr="00590076">
              <w:rPr>
                <w:rFonts w:ascii="游ゴシック" w:eastAsia="游ゴシック" w:hAnsi="游ゴシック" w:cs="ＭＳ Ｐゴシック" w:hint="eastAsia"/>
                <w:kern w:val="0"/>
                <w:sz w:val="20"/>
                <w:szCs w:val="20"/>
              </w:rPr>
              <w:br w:type="page"/>
            </w:r>
          </w:p>
          <w:p w14:paraId="2A42D036" w14:textId="77777777" w:rsidR="006C1176" w:rsidRDefault="006C1176" w:rsidP="003F1A8B">
            <w:pPr>
              <w:pStyle w:val="a3"/>
              <w:widowControl/>
              <w:numPr>
                <w:ilvl w:val="0"/>
                <w:numId w:val="31"/>
              </w:numPr>
              <w:spacing w:line="300" w:lineRule="exact"/>
              <w:ind w:leftChars="0"/>
              <w:jc w:val="left"/>
              <w:rPr>
                <w:rFonts w:ascii="游ゴシック" w:eastAsia="游ゴシック" w:hAnsi="游ゴシック" w:cs="ＭＳ Ｐゴシック"/>
                <w:kern w:val="0"/>
                <w:sz w:val="20"/>
                <w:szCs w:val="20"/>
              </w:rPr>
            </w:pPr>
            <w:r w:rsidRPr="009604DA">
              <w:rPr>
                <w:rFonts w:ascii="游ゴシック" w:eastAsia="游ゴシック" w:hAnsi="游ゴシック" w:cs="ＭＳ Ｐゴシック" w:hint="eastAsia"/>
                <w:kern w:val="0"/>
                <w:sz w:val="20"/>
                <w:szCs w:val="20"/>
              </w:rPr>
              <w:t>評価制度導入により年俸額アップ、モチベーションアップ、やりがいをもってもらう（内部障害）。</w:t>
            </w:r>
          </w:p>
          <w:p w14:paraId="603A8188" w14:textId="77777777" w:rsidR="006C1176" w:rsidRDefault="006C1176" w:rsidP="003F1A8B">
            <w:pPr>
              <w:pStyle w:val="a3"/>
              <w:widowControl/>
              <w:numPr>
                <w:ilvl w:val="0"/>
                <w:numId w:val="31"/>
              </w:numPr>
              <w:spacing w:line="300" w:lineRule="exact"/>
              <w:ind w:leftChars="0"/>
              <w:jc w:val="left"/>
              <w:rPr>
                <w:rFonts w:ascii="游ゴシック" w:eastAsia="游ゴシック" w:hAnsi="游ゴシック" w:cs="ＭＳ Ｐゴシック"/>
                <w:kern w:val="0"/>
                <w:sz w:val="20"/>
                <w:szCs w:val="20"/>
              </w:rPr>
            </w:pPr>
            <w:r w:rsidRPr="009604DA">
              <w:rPr>
                <w:rFonts w:ascii="游ゴシック" w:eastAsia="游ゴシック" w:hAnsi="游ゴシック" w:cs="ＭＳ Ｐゴシック" w:hint="eastAsia"/>
                <w:kern w:val="0"/>
                <w:sz w:val="20"/>
                <w:szCs w:val="20"/>
              </w:rPr>
              <w:t>ノルマを課すのではなく、本人にとって無理のない範囲での数値目標を設定し、それに向けて取り組ませることで仕事に対するモチベーションを維持させ、慣れてきたら少しずつ業務量を増やすようにしている（精神障害）。</w:t>
            </w:r>
          </w:p>
          <w:p w14:paraId="3F88170C" w14:textId="13E7738D" w:rsidR="006C1176" w:rsidRDefault="006C1176" w:rsidP="003F1A8B">
            <w:pPr>
              <w:pStyle w:val="a3"/>
              <w:widowControl/>
              <w:numPr>
                <w:ilvl w:val="0"/>
                <w:numId w:val="31"/>
              </w:numPr>
              <w:spacing w:line="300" w:lineRule="exact"/>
              <w:ind w:leftChars="0"/>
              <w:jc w:val="left"/>
              <w:rPr>
                <w:rFonts w:ascii="游ゴシック" w:eastAsia="游ゴシック" w:hAnsi="游ゴシック" w:cs="ＭＳ Ｐゴシック"/>
                <w:kern w:val="0"/>
                <w:sz w:val="20"/>
                <w:szCs w:val="20"/>
              </w:rPr>
            </w:pPr>
            <w:r w:rsidRPr="009604DA">
              <w:rPr>
                <w:rFonts w:ascii="游ゴシック" w:eastAsia="游ゴシック" w:hAnsi="游ゴシック" w:cs="ＭＳ Ｐゴシック" w:hint="eastAsia"/>
                <w:kern w:val="0"/>
                <w:sz w:val="20"/>
                <w:szCs w:val="20"/>
              </w:rPr>
              <w:br w:type="page"/>
              <w:t>メンバー同士が互いを認め合う「39（サンキュウ）カード」を活用し</w:t>
            </w:r>
            <w:r w:rsidR="00244AE6">
              <w:rPr>
                <w:rFonts w:ascii="游ゴシック" w:eastAsia="游ゴシック" w:hAnsi="游ゴシック" w:cs="ＭＳ Ｐゴシック" w:hint="eastAsia"/>
                <w:kern w:val="0"/>
                <w:sz w:val="20"/>
                <w:szCs w:val="20"/>
              </w:rPr>
              <w:t>たところ</w:t>
            </w:r>
            <w:r w:rsidRPr="009604DA">
              <w:rPr>
                <w:rFonts w:ascii="游ゴシック" w:eastAsia="游ゴシック" w:hAnsi="游ゴシック" w:cs="ＭＳ Ｐゴシック" w:hint="eastAsia"/>
                <w:kern w:val="0"/>
                <w:sz w:val="20"/>
                <w:szCs w:val="20"/>
              </w:rPr>
              <w:t>、頼りにされることに喜びを感じている（精神障害）。</w:t>
            </w:r>
          </w:p>
          <w:p w14:paraId="62E8FCA0" w14:textId="3FC42776" w:rsidR="006C1176" w:rsidRDefault="006C1176" w:rsidP="003F1A8B">
            <w:pPr>
              <w:pStyle w:val="a3"/>
              <w:widowControl/>
              <w:numPr>
                <w:ilvl w:val="0"/>
                <w:numId w:val="31"/>
              </w:numPr>
              <w:spacing w:line="300" w:lineRule="exact"/>
              <w:ind w:leftChars="0"/>
              <w:jc w:val="left"/>
              <w:rPr>
                <w:rFonts w:ascii="游ゴシック" w:eastAsia="游ゴシック" w:hAnsi="游ゴシック" w:cs="ＭＳ Ｐゴシック"/>
                <w:kern w:val="0"/>
                <w:sz w:val="20"/>
                <w:szCs w:val="20"/>
              </w:rPr>
            </w:pPr>
            <w:r w:rsidRPr="009604DA">
              <w:rPr>
                <w:rFonts w:ascii="游ゴシック" w:eastAsia="游ゴシック" w:hAnsi="游ゴシック" w:cs="ＭＳ Ｐゴシック" w:hint="eastAsia"/>
                <w:kern w:val="0"/>
                <w:sz w:val="20"/>
                <w:szCs w:val="20"/>
              </w:rPr>
              <w:t>重度の知的障害があり、複雑な作業が苦手なため単純な作業を担当させている</w:t>
            </w:r>
            <w:r w:rsidR="00A92A42">
              <w:rPr>
                <w:rFonts w:ascii="游ゴシック" w:eastAsia="游ゴシック" w:hAnsi="游ゴシック" w:cs="ＭＳ Ｐゴシック" w:hint="eastAsia"/>
                <w:kern w:val="0"/>
                <w:sz w:val="20"/>
                <w:szCs w:val="20"/>
              </w:rPr>
              <w:t>。</w:t>
            </w:r>
            <w:r w:rsidRPr="009604DA">
              <w:rPr>
                <w:rFonts w:ascii="游ゴシック" w:eastAsia="游ゴシック" w:hAnsi="游ゴシック" w:cs="ＭＳ Ｐゴシック" w:hint="eastAsia"/>
                <w:kern w:val="0"/>
                <w:sz w:val="20"/>
                <w:szCs w:val="20"/>
              </w:rPr>
              <w:t>モチベーションを維持するため</w:t>
            </w:r>
            <w:r w:rsidR="00A92A42">
              <w:rPr>
                <w:rFonts w:ascii="游ゴシック" w:eastAsia="游ゴシック" w:hAnsi="游ゴシック" w:cs="ＭＳ Ｐゴシック" w:hint="eastAsia"/>
                <w:kern w:val="0"/>
                <w:sz w:val="20"/>
                <w:szCs w:val="20"/>
              </w:rPr>
              <w:t>に</w:t>
            </w:r>
            <w:r w:rsidRPr="009604DA">
              <w:rPr>
                <w:rFonts w:ascii="游ゴシック" w:eastAsia="游ゴシック" w:hAnsi="游ゴシック" w:cs="ＭＳ Ｐゴシック" w:hint="eastAsia"/>
                <w:kern w:val="0"/>
                <w:sz w:val="20"/>
                <w:szCs w:val="20"/>
              </w:rPr>
              <w:t>時間単位で作業内容を変更し、複数の作業を回しながら行わせている（知的障害）。</w:t>
            </w:r>
          </w:p>
          <w:p w14:paraId="1F307B17" w14:textId="77777777" w:rsidR="006C1176" w:rsidRPr="009604DA" w:rsidRDefault="006C1176" w:rsidP="003F1A8B">
            <w:pPr>
              <w:pStyle w:val="a3"/>
              <w:widowControl/>
              <w:numPr>
                <w:ilvl w:val="0"/>
                <w:numId w:val="31"/>
              </w:numPr>
              <w:spacing w:line="300" w:lineRule="exact"/>
              <w:ind w:leftChars="0"/>
              <w:jc w:val="left"/>
              <w:rPr>
                <w:rFonts w:ascii="游ゴシック" w:eastAsia="游ゴシック" w:hAnsi="游ゴシック" w:cs="ＭＳ Ｐゴシック"/>
                <w:kern w:val="0"/>
                <w:sz w:val="20"/>
                <w:szCs w:val="20"/>
              </w:rPr>
            </w:pPr>
            <w:r w:rsidRPr="009604DA">
              <w:rPr>
                <w:rFonts w:ascii="游ゴシック" w:eastAsia="游ゴシック" w:hAnsi="游ゴシック" w:cs="ＭＳ Ｐゴシック" w:hint="eastAsia"/>
                <w:kern w:val="0"/>
                <w:sz w:val="20"/>
                <w:szCs w:val="20"/>
              </w:rPr>
              <w:br w:type="page"/>
              <w:t>業務でつまずき感情が高まってくる様子が見られたら、担当者が穏やかな声と柔らかな表情で積極的に声かけを行い、全く種類の違う別の業務を依頼するなど環境の変化を作り出すようにしている（発達障害）。</w:t>
            </w:r>
          </w:p>
        </w:tc>
      </w:tr>
      <w:tr w:rsidR="006C1176" w:rsidRPr="00590076" w14:paraId="095931E5" w14:textId="77777777" w:rsidTr="003F1A8B">
        <w:trPr>
          <w:trHeight w:val="3969"/>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3FD3A"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10" w:name="その他_1"/>
            <w:r w:rsidRPr="00590076">
              <w:rPr>
                <w:rFonts w:ascii="游ゴシック" w:eastAsia="游ゴシック" w:hAnsi="游ゴシック" w:cs="ＭＳ Ｐゴシック" w:hint="eastAsia"/>
                <w:kern w:val="0"/>
                <w:sz w:val="20"/>
                <w:szCs w:val="20"/>
              </w:rPr>
              <w:t>その他</w:t>
            </w:r>
            <w:bookmarkEnd w:id="10"/>
          </w:p>
        </w:tc>
        <w:tc>
          <w:tcPr>
            <w:tcW w:w="3820" w:type="dxa"/>
            <w:tcBorders>
              <w:top w:val="single" w:sz="4" w:space="0" w:color="auto"/>
              <w:left w:val="nil"/>
              <w:bottom w:val="single" w:sz="4" w:space="0" w:color="auto"/>
              <w:right w:val="single" w:sz="4" w:space="0" w:color="auto"/>
            </w:tcBorders>
            <w:shd w:val="clear" w:color="auto" w:fill="FFFFFF" w:themeFill="background1"/>
          </w:tcPr>
          <w:p w14:paraId="39FDC5F2"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●この項目は、上記以外で職務への適応に関する支援や配慮について検討するためのものです。</w:t>
            </w:r>
          </w:p>
          <w:p w14:paraId="13967CD4" w14:textId="40C44D63" w:rsidR="00DE284E" w:rsidRPr="00590076" w:rsidRDefault="00DE284E"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●職務</w:t>
            </w:r>
            <w:r w:rsidR="00D75D4D">
              <w:rPr>
                <w:rFonts w:ascii="游ゴシック" w:eastAsia="游ゴシック" w:hAnsi="游ゴシック" w:cs="ＭＳ Ｐゴシック" w:hint="eastAsia"/>
                <w:kern w:val="0"/>
                <w:sz w:val="20"/>
                <w:szCs w:val="20"/>
              </w:rPr>
              <w:t>へ</w:t>
            </w:r>
            <w:r>
              <w:rPr>
                <w:rFonts w:ascii="游ゴシック" w:eastAsia="游ゴシック" w:hAnsi="游ゴシック" w:cs="ＭＳ Ｐゴシック" w:hint="eastAsia"/>
                <w:kern w:val="0"/>
                <w:sz w:val="20"/>
                <w:szCs w:val="20"/>
              </w:rPr>
              <w:t>の適応に関する本人の取組例についても記載しています。</w:t>
            </w:r>
          </w:p>
        </w:tc>
        <w:tc>
          <w:tcPr>
            <w:tcW w:w="4840" w:type="dxa"/>
            <w:tcBorders>
              <w:top w:val="single" w:sz="4" w:space="0" w:color="auto"/>
              <w:left w:val="nil"/>
              <w:bottom w:val="single" w:sz="4" w:space="0" w:color="auto"/>
              <w:right w:val="single" w:sz="4" w:space="0" w:color="auto"/>
            </w:tcBorders>
            <w:shd w:val="clear" w:color="auto" w:fill="FFFFFF" w:themeFill="background1"/>
          </w:tcPr>
          <w:p w14:paraId="0F3F93EE"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●その他職務への適応に関する企業の取組例</w:t>
            </w:r>
          </w:p>
          <w:p w14:paraId="151ACCCF" w14:textId="569DFB66" w:rsidR="006C1176" w:rsidRDefault="006C1176" w:rsidP="003F1A8B">
            <w:pPr>
              <w:pStyle w:val="a3"/>
              <w:widowControl/>
              <w:numPr>
                <w:ilvl w:val="0"/>
                <w:numId w:val="32"/>
              </w:numPr>
              <w:spacing w:line="300" w:lineRule="exact"/>
              <w:ind w:leftChars="0"/>
              <w:jc w:val="left"/>
              <w:rPr>
                <w:rFonts w:ascii="游ゴシック" w:eastAsia="游ゴシック" w:hAnsi="游ゴシック" w:cs="ＭＳ Ｐゴシック"/>
                <w:kern w:val="0"/>
                <w:sz w:val="20"/>
                <w:szCs w:val="20"/>
              </w:rPr>
            </w:pPr>
            <w:r w:rsidRPr="009604DA">
              <w:rPr>
                <w:rFonts w:ascii="游ゴシック" w:eastAsia="游ゴシック" w:hAnsi="游ゴシック" w:cs="ＭＳ Ｐゴシック" w:hint="eastAsia"/>
                <w:kern w:val="0"/>
                <w:sz w:val="20"/>
                <w:szCs w:val="20"/>
              </w:rPr>
              <w:t>作業を</w:t>
            </w:r>
            <w:r w:rsidR="00A92A42">
              <w:rPr>
                <w:rFonts w:ascii="游ゴシック" w:eastAsia="游ゴシック" w:hAnsi="游ゴシック" w:cs="ＭＳ Ｐゴシック" w:hint="eastAsia"/>
                <w:kern w:val="0"/>
                <w:sz w:val="20"/>
                <w:szCs w:val="20"/>
              </w:rPr>
              <w:t>でき</w:t>
            </w:r>
            <w:r w:rsidRPr="009604DA">
              <w:rPr>
                <w:rFonts w:ascii="游ゴシック" w:eastAsia="游ゴシック" w:hAnsi="游ゴシック" w:cs="ＭＳ Ｐゴシック" w:hint="eastAsia"/>
                <w:kern w:val="0"/>
                <w:sz w:val="20"/>
                <w:szCs w:val="20"/>
              </w:rPr>
              <w:t>るだけ分類し、担当業務の適応が難しくなった障害者</w:t>
            </w:r>
            <w:r w:rsidR="00244AE6">
              <w:rPr>
                <w:rFonts w:ascii="游ゴシック" w:eastAsia="游ゴシック" w:hAnsi="游ゴシック" w:cs="ＭＳ Ｐゴシック" w:hint="eastAsia"/>
                <w:kern w:val="0"/>
                <w:sz w:val="20"/>
                <w:szCs w:val="20"/>
              </w:rPr>
              <w:t>に</w:t>
            </w:r>
            <w:r w:rsidRPr="009604DA">
              <w:rPr>
                <w:rFonts w:ascii="游ゴシック" w:eastAsia="游ゴシック" w:hAnsi="游ゴシック" w:cs="ＭＳ Ｐゴシック" w:hint="eastAsia"/>
                <w:kern w:val="0"/>
                <w:sz w:val="20"/>
                <w:szCs w:val="20"/>
              </w:rPr>
              <w:t>は、できそうな仕事を再度</w:t>
            </w:r>
            <w:r w:rsidR="00A92A42">
              <w:rPr>
                <w:rFonts w:ascii="游ゴシック" w:eastAsia="游ゴシック" w:hAnsi="游ゴシック" w:cs="ＭＳ Ｐゴシック" w:hint="eastAsia"/>
                <w:kern w:val="0"/>
                <w:sz w:val="20"/>
                <w:szCs w:val="20"/>
              </w:rPr>
              <w:t>体</w:t>
            </w:r>
            <w:r w:rsidRPr="009604DA">
              <w:rPr>
                <w:rFonts w:ascii="游ゴシック" w:eastAsia="游ゴシック" w:hAnsi="游ゴシック" w:cs="ＭＳ Ｐゴシック" w:hint="eastAsia"/>
                <w:kern w:val="0"/>
                <w:sz w:val="20"/>
                <w:szCs w:val="20"/>
              </w:rPr>
              <w:t>験して</w:t>
            </w:r>
            <w:r w:rsidR="00244AE6">
              <w:rPr>
                <w:rFonts w:ascii="游ゴシック" w:eastAsia="游ゴシック" w:hAnsi="游ゴシック" w:cs="ＭＳ Ｐゴシック" w:hint="eastAsia"/>
                <w:kern w:val="0"/>
                <w:sz w:val="20"/>
                <w:szCs w:val="20"/>
              </w:rPr>
              <w:t>もらい</w:t>
            </w:r>
            <w:r w:rsidRPr="009604DA">
              <w:rPr>
                <w:rFonts w:ascii="游ゴシック" w:eastAsia="游ゴシック" w:hAnsi="游ゴシック" w:cs="ＭＳ Ｐゴシック" w:hint="eastAsia"/>
                <w:kern w:val="0"/>
                <w:sz w:val="20"/>
                <w:szCs w:val="20"/>
              </w:rPr>
              <w:t>、担当替えを実施し対処した（知的障害）。</w:t>
            </w:r>
          </w:p>
          <w:p w14:paraId="402FCF48" w14:textId="20892D57" w:rsidR="006C1176" w:rsidRDefault="006C1176" w:rsidP="003F1A8B">
            <w:pPr>
              <w:pStyle w:val="a3"/>
              <w:widowControl/>
              <w:numPr>
                <w:ilvl w:val="0"/>
                <w:numId w:val="32"/>
              </w:numPr>
              <w:spacing w:line="300" w:lineRule="exact"/>
              <w:ind w:leftChars="0"/>
              <w:jc w:val="left"/>
              <w:rPr>
                <w:rFonts w:ascii="游ゴシック" w:eastAsia="游ゴシック" w:hAnsi="游ゴシック" w:cs="ＭＳ Ｐゴシック"/>
                <w:kern w:val="0"/>
                <w:sz w:val="20"/>
                <w:szCs w:val="20"/>
              </w:rPr>
            </w:pPr>
            <w:r w:rsidRPr="009604DA">
              <w:rPr>
                <w:rFonts w:ascii="游ゴシック" w:eastAsia="游ゴシック" w:hAnsi="游ゴシック" w:cs="ＭＳ Ｐゴシック" w:hint="eastAsia"/>
                <w:kern w:val="0"/>
                <w:sz w:val="20"/>
                <w:szCs w:val="20"/>
              </w:rPr>
              <w:t>新たな業務</w:t>
            </w:r>
            <w:r w:rsidR="00A92A42">
              <w:rPr>
                <w:rFonts w:ascii="游ゴシック" w:eastAsia="游ゴシック" w:hAnsi="游ゴシック" w:cs="ＭＳ Ｐゴシック" w:hint="eastAsia"/>
                <w:kern w:val="0"/>
                <w:sz w:val="20"/>
                <w:szCs w:val="20"/>
              </w:rPr>
              <w:t>を</w:t>
            </w:r>
            <w:r w:rsidRPr="009604DA">
              <w:rPr>
                <w:rFonts w:ascii="游ゴシック" w:eastAsia="游ゴシック" w:hAnsi="游ゴシック" w:cs="ＭＳ Ｐゴシック" w:hint="eastAsia"/>
                <w:kern w:val="0"/>
                <w:sz w:val="20"/>
                <w:szCs w:val="20"/>
              </w:rPr>
              <w:t>開発</w:t>
            </w:r>
            <w:r w:rsidR="00A92A42">
              <w:rPr>
                <w:rFonts w:ascii="游ゴシック" w:eastAsia="游ゴシック" w:hAnsi="游ゴシック" w:cs="ＭＳ Ｐゴシック" w:hint="eastAsia"/>
                <w:kern w:val="0"/>
                <w:sz w:val="20"/>
                <w:szCs w:val="20"/>
              </w:rPr>
              <w:t>した</w:t>
            </w:r>
            <w:r w:rsidRPr="009604DA">
              <w:rPr>
                <w:rFonts w:ascii="游ゴシック" w:eastAsia="游ゴシック" w:hAnsi="游ゴシック" w:cs="ＭＳ Ｐゴシック" w:hint="eastAsia"/>
                <w:kern w:val="0"/>
                <w:sz w:val="20"/>
                <w:szCs w:val="20"/>
              </w:rPr>
              <w:t>（精神障害）。</w:t>
            </w:r>
          </w:p>
          <w:p w14:paraId="052FCBD6" w14:textId="499D2E5C" w:rsidR="006C1176" w:rsidRDefault="006C1176" w:rsidP="003F1A8B">
            <w:pPr>
              <w:pStyle w:val="a3"/>
              <w:widowControl/>
              <w:numPr>
                <w:ilvl w:val="0"/>
                <w:numId w:val="32"/>
              </w:numPr>
              <w:spacing w:line="300" w:lineRule="exact"/>
              <w:ind w:leftChars="0"/>
              <w:jc w:val="left"/>
              <w:rPr>
                <w:rFonts w:ascii="游ゴシック" w:eastAsia="游ゴシック" w:hAnsi="游ゴシック" w:cs="ＭＳ Ｐゴシック"/>
                <w:kern w:val="0"/>
                <w:sz w:val="20"/>
                <w:szCs w:val="20"/>
              </w:rPr>
            </w:pPr>
            <w:r w:rsidRPr="009604DA">
              <w:rPr>
                <w:rFonts w:ascii="游ゴシック" w:eastAsia="游ゴシック" w:hAnsi="游ゴシック" w:cs="ＭＳ Ｐゴシック" w:hint="eastAsia"/>
                <w:kern w:val="0"/>
                <w:sz w:val="20"/>
                <w:szCs w:val="20"/>
              </w:rPr>
              <w:t>特別支援学校の担当の先生に相談した。本人の性格や特性の理解に</w:t>
            </w:r>
            <w:r w:rsidR="00A92A42">
              <w:rPr>
                <w:rFonts w:ascii="游ゴシック" w:eastAsia="游ゴシック" w:hAnsi="游ゴシック" w:cs="ＭＳ Ｐゴシック" w:hint="eastAsia"/>
                <w:kern w:val="0"/>
                <w:sz w:val="20"/>
                <w:szCs w:val="20"/>
              </w:rPr>
              <w:t>努</w:t>
            </w:r>
            <w:r w:rsidRPr="009604DA">
              <w:rPr>
                <w:rFonts w:ascii="游ゴシック" w:eastAsia="游ゴシック" w:hAnsi="游ゴシック" w:cs="ＭＳ Ｐゴシック" w:hint="eastAsia"/>
                <w:kern w:val="0"/>
                <w:sz w:val="20"/>
                <w:szCs w:val="20"/>
              </w:rPr>
              <w:t>め、仕事内容を分かりやすく文章化、図解化したりした（知的障害）</w:t>
            </w:r>
            <w:r>
              <w:rPr>
                <w:rFonts w:ascii="游ゴシック" w:eastAsia="游ゴシック" w:hAnsi="游ゴシック" w:cs="ＭＳ Ｐゴシック" w:hint="eastAsia"/>
                <w:kern w:val="0"/>
                <w:sz w:val="20"/>
                <w:szCs w:val="20"/>
              </w:rPr>
              <w:t>。</w:t>
            </w:r>
          </w:p>
          <w:p w14:paraId="15AB7995" w14:textId="0F4168F1" w:rsidR="006C1176" w:rsidRPr="00137CED" w:rsidRDefault="006C1176" w:rsidP="003F1A8B">
            <w:pPr>
              <w:pStyle w:val="a3"/>
              <w:widowControl/>
              <w:numPr>
                <w:ilvl w:val="0"/>
                <w:numId w:val="32"/>
              </w:numPr>
              <w:spacing w:line="300" w:lineRule="exact"/>
              <w:ind w:leftChars="0"/>
              <w:jc w:val="left"/>
              <w:rPr>
                <w:rFonts w:ascii="游ゴシック" w:eastAsia="游ゴシック" w:hAnsi="游ゴシック" w:cs="ＭＳ Ｐゴシック"/>
                <w:kern w:val="0"/>
                <w:sz w:val="20"/>
                <w:szCs w:val="20"/>
              </w:rPr>
            </w:pPr>
            <w:r w:rsidRPr="00096A58">
              <w:rPr>
                <w:rFonts w:ascii="游ゴシック" w:eastAsia="游ゴシック" w:hAnsi="游ゴシック" w:cs="ＭＳ Ｐゴシック" w:hint="eastAsia"/>
                <w:kern w:val="0"/>
                <w:sz w:val="20"/>
                <w:szCs w:val="20"/>
              </w:rPr>
              <w:t>配置転換</w:t>
            </w:r>
            <w:r w:rsidR="00DE284E">
              <w:rPr>
                <w:rFonts w:ascii="游ゴシック" w:eastAsia="游ゴシック" w:hAnsi="游ゴシック" w:cs="ＭＳ Ｐゴシック" w:hint="eastAsia"/>
                <w:kern w:val="0"/>
                <w:sz w:val="20"/>
                <w:szCs w:val="20"/>
              </w:rPr>
              <w:t>を行うために</w:t>
            </w:r>
            <w:r w:rsidRPr="00096A58">
              <w:rPr>
                <w:rFonts w:ascii="游ゴシック" w:eastAsia="游ゴシック" w:hAnsi="游ゴシック" w:cs="ＭＳ Ｐゴシック" w:hint="eastAsia"/>
                <w:kern w:val="0"/>
                <w:sz w:val="20"/>
                <w:szCs w:val="20"/>
              </w:rPr>
              <w:t>、</w:t>
            </w:r>
            <w:r w:rsidR="00A92A42">
              <w:rPr>
                <w:rFonts w:ascii="游ゴシック" w:eastAsia="游ゴシック" w:hAnsi="游ゴシック" w:cs="ＭＳ Ｐゴシック" w:hint="eastAsia"/>
                <w:kern w:val="0"/>
                <w:sz w:val="20"/>
                <w:szCs w:val="20"/>
              </w:rPr>
              <w:t>配置転換後の</w:t>
            </w:r>
            <w:r w:rsidRPr="00096A58">
              <w:rPr>
                <w:rFonts w:ascii="游ゴシック" w:eastAsia="游ゴシック" w:hAnsi="游ゴシック" w:cs="ＭＳ Ｐゴシック" w:hint="eastAsia"/>
                <w:kern w:val="0"/>
                <w:sz w:val="20"/>
                <w:szCs w:val="20"/>
              </w:rPr>
              <w:t>作業</w:t>
            </w:r>
            <w:r w:rsidR="00DE284E">
              <w:rPr>
                <w:rFonts w:ascii="游ゴシック" w:eastAsia="游ゴシック" w:hAnsi="游ゴシック" w:cs="ＭＳ Ｐゴシック" w:hint="eastAsia"/>
                <w:kern w:val="0"/>
                <w:sz w:val="20"/>
                <w:szCs w:val="20"/>
              </w:rPr>
              <w:t>について</w:t>
            </w:r>
            <w:r w:rsidRPr="00096A58">
              <w:rPr>
                <w:rFonts w:ascii="游ゴシック" w:eastAsia="游ゴシック" w:hAnsi="游ゴシック" w:cs="ＭＳ Ｐゴシック" w:hint="eastAsia"/>
                <w:kern w:val="0"/>
                <w:sz w:val="20"/>
                <w:szCs w:val="20"/>
              </w:rPr>
              <w:t>訓練</w:t>
            </w:r>
            <w:r w:rsidR="00DE284E">
              <w:rPr>
                <w:rFonts w:ascii="游ゴシック" w:eastAsia="游ゴシック" w:hAnsi="游ゴシック" w:cs="ＭＳ Ｐゴシック" w:hint="eastAsia"/>
                <w:kern w:val="0"/>
                <w:sz w:val="20"/>
                <w:szCs w:val="20"/>
              </w:rPr>
              <w:t>を実施した</w:t>
            </w:r>
            <w:r w:rsidRPr="00096A58">
              <w:rPr>
                <w:rFonts w:ascii="游ゴシック" w:eastAsia="游ゴシック" w:hAnsi="游ゴシック" w:cs="ＭＳ Ｐゴシック" w:hint="eastAsia"/>
                <w:kern w:val="0"/>
                <w:sz w:val="20"/>
                <w:szCs w:val="20"/>
              </w:rPr>
              <w:t>（発達障害）。</w:t>
            </w:r>
          </w:p>
          <w:p w14:paraId="6E63FC61" w14:textId="77777777" w:rsidR="006C1176" w:rsidRPr="00DE284E" w:rsidRDefault="006C1176" w:rsidP="003F1A8B">
            <w:pPr>
              <w:widowControl/>
              <w:spacing w:line="300" w:lineRule="exact"/>
              <w:jc w:val="left"/>
              <w:rPr>
                <w:rFonts w:ascii="游ゴシック" w:eastAsia="游ゴシック" w:hAnsi="游ゴシック" w:cs="ＭＳ Ｐゴシック"/>
                <w:kern w:val="0"/>
                <w:sz w:val="20"/>
                <w:szCs w:val="20"/>
              </w:rPr>
            </w:pPr>
          </w:p>
          <w:p w14:paraId="0CD5F85F" w14:textId="77777777" w:rsidR="006C1176" w:rsidRPr="007253C5"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●職務への適応に関する</w:t>
            </w:r>
            <w:r>
              <w:rPr>
                <w:rFonts w:ascii="游ゴシック" w:eastAsia="游ゴシック" w:hAnsi="游ゴシック" w:cs="ＭＳ Ｐゴシック" w:hint="eastAsia"/>
                <w:kern w:val="0"/>
                <w:sz w:val="20"/>
                <w:szCs w:val="20"/>
              </w:rPr>
              <w:t>本人</w:t>
            </w:r>
            <w:r w:rsidRPr="00590076">
              <w:rPr>
                <w:rFonts w:ascii="游ゴシック" w:eastAsia="游ゴシック" w:hAnsi="游ゴシック" w:cs="ＭＳ Ｐゴシック" w:hint="eastAsia"/>
                <w:kern w:val="0"/>
                <w:sz w:val="20"/>
                <w:szCs w:val="20"/>
              </w:rPr>
              <w:t>の取組例</w:t>
            </w:r>
          </w:p>
          <w:p w14:paraId="07A613FB" w14:textId="77777777" w:rsidR="006C1176" w:rsidRPr="00137CED" w:rsidRDefault="006C1176" w:rsidP="00B10B68">
            <w:pPr>
              <w:pStyle w:val="a3"/>
              <w:widowControl/>
              <w:numPr>
                <w:ilvl w:val="0"/>
                <w:numId w:val="96"/>
              </w:numPr>
              <w:spacing w:line="300" w:lineRule="exact"/>
              <w:ind w:leftChars="0"/>
              <w:jc w:val="left"/>
              <w:rPr>
                <w:rFonts w:ascii="游ゴシック" w:eastAsia="游ゴシック" w:hAnsi="游ゴシック" w:cs="ＭＳ Ｐゴシック"/>
                <w:kern w:val="0"/>
                <w:sz w:val="20"/>
                <w:szCs w:val="20"/>
              </w:rPr>
            </w:pPr>
            <w:r w:rsidRPr="00137CED">
              <w:rPr>
                <w:rFonts w:ascii="游ゴシック" w:eastAsia="游ゴシック" w:hAnsi="游ゴシック" w:cs="ＭＳ Ｐゴシック" w:hint="eastAsia"/>
                <w:kern w:val="0"/>
                <w:sz w:val="20"/>
                <w:szCs w:val="20"/>
              </w:rPr>
              <w:t>職場の指導者、人事の担当者との定期面談において、</w:t>
            </w:r>
            <w:r w:rsidRPr="00137CED">
              <w:rPr>
                <w:rFonts w:ascii="游ゴシック" w:eastAsia="游ゴシック" w:hAnsi="游ゴシック" w:cs="ＭＳ Ｐゴシック"/>
                <w:kern w:val="0"/>
                <w:sz w:val="20"/>
                <w:szCs w:val="20"/>
              </w:rPr>
              <w:t>1</w:t>
            </w:r>
            <w:r w:rsidRPr="00137CED">
              <w:rPr>
                <w:rFonts w:ascii="游ゴシック" w:eastAsia="游ゴシック" w:hAnsi="游ゴシック" w:cs="ＭＳ Ｐゴシック" w:hint="eastAsia"/>
                <w:kern w:val="0"/>
                <w:sz w:val="20"/>
                <w:szCs w:val="20"/>
              </w:rPr>
              <w:t>年間の目標を作成することで、目的意識をもって働いている（精神障害）。</w:t>
            </w:r>
          </w:p>
        </w:tc>
      </w:tr>
      <w:tr w:rsidR="006C1176" w:rsidRPr="00590076" w14:paraId="33E22BFC"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3DDBCA06"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lastRenderedPageBreak/>
              <w:t>２．労働条件の設定・変更</w:t>
            </w:r>
          </w:p>
        </w:tc>
      </w:tr>
      <w:tr w:rsidR="006C1176" w:rsidRPr="00590076" w14:paraId="2451FBDC"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BE3A4B"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ACEF742"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0F078AB" w14:textId="56A5D1D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32A1ED41" w14:textId="77777777" w:rsidTr="003F1A8B">
        <w:trPr>
          <w:trHeight w:val="3386"/>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7837E230"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11" w:name="労働時間の設定"/>
            <w:r w:rsidRPr="00590076">
              <w:rPr>
                <w:rFonts w:ascii="游ゴシック" w:eastAsia="游ゴシック" w:hAnsi="游ゴシック" w:cs="ＭＳ Ｐゴシック" w:hint="eastAsia"/>
                <w:kern w:val="0"/>
                <w:sz w:val="20"/>
                <w:szCs w:val="20"/>
              </w:rPr>
              <w:t>労働時間の設定</w:t>
            </w:r>
            <w:bookmarkEnd w:id="11"/>
          </w:p>
        </w:tc>
        <w:tc>
          <w:tcPr>
            <w:tcW w:w="3820" w:type="dxa"/>
            <w:tcBorders>
              <w:top w:val="nil"/>
              <w:left w:val="nil"/>
              <w:bottom w:val="single" w:sz="4" w:space="0" w:color="auto"/>
              <w:right w:val="single" w:sz="4" w:space="0" w:color="auto"/>
            </w:tcBorders>
            <w:shd w:val="clear" w:color="000000" w:fill="FFFFFF"/>
            <w:hideMark/>
          </w:tcPr>
          <w:p w14:paraId="12ED4AC8" w14:textId="5B6393B5"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●この項目は、労働時間の設定に関して必要な支援や配慮について検討するためのものです。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345A95C7" w14:textId="77777777" w:rsidR="006C1176" w:rsidRPr="00DB7DE3" w:rsidRDefault="006C1176" w:rsidP="003F1A8B">
            <w:pPr>
              <w:pStyle w:val="a3"/>
              <w:widowControl/>
              <w:numPr>
                <w:ilvl w:val="0"/>
                <w:numId w:val="34"/>
              </w:numPr>
              <w:spacing w:line="300" w:lineRule="exact"/>
              <w:ind w:leftChars="0"/>
              <w:jc w:val="left"/>
              <w:rPr>
                <w:rFonts w:ascii="游ゴシック" w:eastAsia="游ゴシック" w:hAnsi="游ゴシック" w:cs="ＭＳ Ｐゴシック"/>
                <w:kern w:val="0"/>
                <w:sz w:val="20"/>
                <w:szCs w:val="20"/>
              </w:rPr>
            </w:pPr>
            <w:r w:rsidRPr="00DB7DE3">
              <w:rPr>
                <w:rFonts w:ascii="游ゴシック" w:eastAsia="游ゴシック" w:hAnsi="游ゴシック" w:cs="ＭＳ Ｐゴシック" w:hint="eastAsia"/>
                <w:kern w:val="0"/>
                <w:sz w:val="20"/>
                <w:szCs w:val="20"/>
              </w:rPr>
              <w:t>労働時間に関する制限があり必要な支援や配慮はないか</w:t>
            </w:r>
            <w:r>
              <w:rPr>
                <w:rFonts w:ascii="游ゴシック" w:eastAsia="游ゴシック" w:hAnsi="游ゴシック" w:cs="ＭＳ Ｐゴシック" w:hint="eastAsia"/>
                <w:kern w:val="0"/>
                <w:sz w:val="20"/>
                <w:szCs w:val="20"/>
              </w:rPr>
              <w:t>。</w:t>
            </w:r>
          </w:p>
          <w:p w14:paraId="3DA46B2B" w14:textId="77777777" w:rsidR="00C11805"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DB7DE3">
              <w:rPr>
                <w:rFonts w:ascii="HGPｺﾞｼｯｸM" w:eastAsia="HGPｺﾞｼｯｸM" w:hAnsi="游ゴシック" w:cs="ＭＳ Ｐゴシック" w:hint="eastAsia"/>
                <w:kern w:val="0"/>
                <w:sz w:val="18"/>
                <w:szCs w:val="18"/>
                <w:u w:val="single"/>
              </w:rPr>
              <w:t>【関連する就労のための基本的事項の項目】</w:t>
            </w:r>
          </w:p>
          <w:p w14:paraId="1230B2D6" w14:textId="16265C66" w:rsidR="006C1176" w:rsidRPr="00DB7DE3" w:rsidRDefault="006C1176" w:rsidP="000A6ECF">
            <w:pPr>
              <w:widowControl/>
              <w:spacing w:line="300" w:lineRule="exact"/>
              <w:jc w:val="left"/>
              <w:rPr>
                <w:rFonts w:ascii="游ゴシック" w:eastAsia="游ゴシック" w:hAnsi="游ゴシック" w:cs="ＭＳ Ｐゴシック"/>
                <w:kern w:val="0"/>
                <w:sz w:val="20"/>
                <w:szCs w:val="20"/>
              </w:rPr>
            </w:pPr>
            <w:r w:rsidRPr="00DB7DE3">
              <w:rPr>
                <w:rFonts w:ascii="游ゴシック" w:eastAsia="游ゴシック" w:hAnsi="游ゴシック" w:cs="ＭＳ Ｐゴシック" w:hint="eastAsia"/>
                <w:kern w:val="0"/>
                <w:sz w:val="20"/>
                <w:szCs w:val="20"/>
              </w:rPr>
              <w:t>選-16)1日（7～8時間）を通して作業をする</w:t>
            </w:r>
          </w:p>
        </w:tc>
        <w:tc>
          <w:tcPr>
            <w:tcW w:w="4840" w:type="dxa"/>
            <w:tcBorders>
              <w:top w:val="nil"/>
              <w:left w:val="nil"/>
              <w:bottom w:val="single" w:sz="4" w:space="0" w:color="auto"/>
              <w:right w:val="single" w:sz="4" w:space="0" w:color="auto"/>
            </w:tcBorders>
            <w:shd w:val="clear" w:color="000000" w:fill="FFFFFF"/>
            <w:hideMark/>
          </w:tcPr>
          <w:p w14:paraId="7149706A"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●労働時間の設定に関する企業の取組例</w:t>
            </w:r>
          </w:p>
          <w:p w14:paraId="296A86F3" w14:textId="63CCBF39" w:rsidR="006C1176" w:rsidRDefault="006C1176" w:rsidP="003F1A8B">
            <w:pPr>
              <w:pStyle w:val="a3"/>
              <w:widowControl/>
              <w:numPr>
                <w:ilvl w:val="0"/>
                <w:numId w:val="34"/>
              </w:numPr>
              <w:spacing w:line="300" w:lineRule="exact"/>
              <w:ind w:leftChars="0"/>
              <w:jc w:val="left"/>
              <w:rPr>
                <w:rFonts w:ascii="游ゴシック" w:eastAsia="游ゴシック" w:hAnsi="游ゴシック" w:cs="ＭＳ Ｐゴシック"/>
                <w:kern w:val="0"/>
                <w:sz w:val="20"/>
                <w:szCs w:val="20"/>
              </w:rPr>
            </w:pPr>
            <w:r w:rsidRPr="00DB7DE3">
              <w:rPr>
                <w:rFonts w:ascii="游ゴシック" w:eastAsia="游ゴシック" w:hAnsi="游ゴシック" w:cs="ＭＳ Ｐゴシック" w:hint="eastAsia"/>
                <w:kern w:val="0"/>
                <w:sz w:val="20"/>
                <w:szCs w:val="20"/>
              </w:rPr>
              <w:t>日没で暗くなると周囲が見えず帰宅が困難となるため、明るい時間に帰宅できる</w:t>
            </w:r>
            <w:r w:rsidR="004E04AD">
              <w:rPr>
                <w:rFonts w:ascii="游ゴシック" w:eastAsia="游ゴシック" w:hAnsi="游ゴシック" w:cs="ＭＳ Ｐゴシック" w:hint="eastAsia"/>
                <w:kern w:val="0"/>
                <w:sz w:val="20"/>
                <w:szCs w:val="20"/>
              </w:rPr>
              <w:t>ように終業時間を調整している（冬は終業時間を早くすることも含む</w:t>
            </w:r>
            <w:r w:rsidRPr="00DB7DE3">
              <w:rPr>
                <w:rFonts w:ascii="游ゴシック" w:eastAsia="游ゴシック" w:hAnsi="游ゴシック" w:cs="ＭＳ Ｐゴシック" w:hint="eastAsia"/>
                <w:kern w:val="0"/>
                <w:sz w:val="20"/>
                <w:szCs w:val="20"/>
              </w:rPr>
              <w:t>）（視覚障害）。</w:t>
            </w:r>
          </w:p>
          <w:p w14:paraId="76C7D63D" w14:textId="77777777" w:rsidR="006C1176" w:rsidRDefault="006C1176" w:rsidP="003F1A8B">
            <w:pPr>
              <w:pStyle w:val="a3"/>
              <w:widowControl/>
              <w:numPr>
                <w:ilvl w:val="0"/>
                <w:numId w:val="34"/>
              </w:numPr>
              <w:spacing w:line="300" w:lineRule="exact"/>
              <w:ind w:leftChars="0"/>
              <w:jc w:val="left"/>
              <w:rPr>
                <w:rFonts w:ascii="游ゴシック" w:eastAsia="游ゴシック" w:hAnsi="游ゴシック" w:cs="ＭＳ Ｐゴシック"/>
                <w:kern w:val="0"/>
                <w:sz w:val="20"/>
                <w:szCs w:val="20"/>
              </w:rPr>
            </w:pPr>
            <w:r w:rsidRPr="00DB7DE3">
              <w:rPr>
                <w:rFonts w:ascii="游ゴシック" w:eastAsia="游ゴシック" w:hAnsi="游ゴシック" w:cs="ＭＳ Ｐゴシック" w:hint="eastAsia"/>
                <w:kern w:val="0"/>
                <w:sz w:val="20"/>
                <w:szCs w:val="20"/>
              </w:rPr>
              <w:t>体調や通院の状況などを本人から聞いて、勤務時間の短縮や担当業務を少なくする等の調整を本人に確認しながら行っている（精神障害）。</w:t>
            </w:r>
          </w:p>
          <w:p w14:paraId="6B72EAAD" w14:textId="77777777" w:rsidR="006C1176" w:rsidRPr="00DB7DE3" w:rsidRDefault="006C1176" w:rsidP="003F1A8B">
            <w:pPr>
              <w:pStyle w:val="a3"/>
              <w:widowControl/>
              <w:numPr>
                <w:ilvl w:val="0"/>
                <w:numId w:val="34"/>
              </w:numPr>
              <w:spacing w:line="300" w:lineRule="exact"/>
              <w:ind w:leftChars="0"/>
              <w:jc w:val="left"/>
              <w:rPr>
                <w:rFonts w:ascii="游ゴシック" w:eastAsia="游ゴシック" w:hAnsi="游ゴシック" w:cs="ＭＳ Ｐゴシック"/>
                <w:kern w:val="0"/>
                <w:sz w:val="20"/>
                <w:szCs w:val="20"/>
              </w:rPr>
            </w:pPr>
            <w:r w:rsidRPr="00DB7DE3">
              <w:rPr>
                <w:rFonts w:ascii="游ゴシック" w:eastAsia="游ゴシック" w:hAnsi="游ゴシック" w:cs="ＭＳ Ｐゴシック" w:hint="eastAsia"/>
                <w:kern w:val="0"/>
                <w:sz w:val="20"/>
                <w:szCs w:val="20"/>
              </w:rPr>
              <w:t>出勤時に体調管理表に記入してもらい、その日の体調に合わせて勤務時間を変更するなどしている（難病）。</w:t>
            </w:r>
          </w:p>
        </w:tc>
      </w:tr>
      <w:tr w:rsidR="006C1176" w:rsidRPr="00590076" w14:paraId="08E9DE09" w14:textId="77777777" w:rsidTr="003F1A8B">
        <w:trPr>
          <w:trHeight w:val="3386"/>
        </w:trPr>
        <w:tc>
          <w:tcPr>
            <w:tcW w:w="860" w:type="dxa"/>
            <w:tcBorders>
              <w:top w:val="nil"/>
              <w:left w:val="single" w:sz="4" w:space="0" w:color="auto"/>
              <w:bottom w:val="single" w:sz="4" w:space="0" w:color="auto"/>
              <w:right w:val="single" w:sz="4" w:space="0" w:color="auto"/>
            </w:tcBorders>
            <w:shd w:val="clear" w:color="000000" w:fill="FFFFFF"/>
            <w:vAlign w:val="center"/>
          </w:tcPr>
          <w:p w14:paraId="09179A94"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12" w:name="労働時間の変更"/>
            <w:r w:rsidRPr="00590076">
              <w:rPr>
                <w:rFonts w:ascii="游ゴシック" w:eastAsia="游ゴシック" w:hAnsi="游ゴシック" w:cs="ＭＳ Ｐゴシック" w:hint="eastAsia"/>
                <w:kern w:val="0"/>
                <w:sz w:val="20"/>
                <w:szCs w:val="20"/>
              </w:rPr>
              <w:t>労働時間の変更</w:t>
            </w:r>
            <w:bookmarkEnd w:id="12"/>
          </w:p>
        </w:tc>
        <w:tc>
          <w:tcPr>
            <w:tcW w:w="3820" w:type="dxa"/>
            <w:tcBorders>
              <w:top w:val="nil"/>
              <w:left w:val="nil"/>
              <w:bottom w:val="single" w:sz="4" w:space="0" w:color="auto"/>
              <w:right w:val="single" w:sz="4" w:space="0" w:color="auto"/>
            </w:tcBorders>
            <w:shd w:val="clear" w:color="000000" w:fill="FFFFFF"/>
          </w:tcPr>
          <w:p w14:paraId="6991C993" w14:textId="58B38022"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●この項目は、労働時間の変更に関して必要な支援や配慮について検討するためのものです。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18EEF3E2" w14:textId="77777777" w:rsidR="006C1176" w:rsidRDefault="006C1176" w:rsidP="003F1A8B">
            <w:pPr>
              <w:pStyle w:val="a3"/>
              <w:widowControl/>
              <w:numPr>
                <w:ilvl w:val="0"/>
                <w:numId w:val="35"/>
              </w:numPr>
              <w:spacing w:line="300" w:lineRule="exact"/>
              <w:ind w:leftChars="0"/>
              <w:jc w:val="left"/>
              <w:rPr>
                <w:rFonts w:ascii="游ゴシック" w:eastAsia="游ゴシック" w:hAnsi="游ゴシック" w:cs="ＭＳ Ｐゴシック"/>
                <w:kern w:val="0"/>
                <w:sz w:val="20"/>
                <w:szCs w:val="20"/>
              </w:rPr>
            </w:pPr>
            <w:r w:rsidRPr="00DB7DE3">
              <w:rPr>
                <w:rFonts w:ascii="游ゴシック" w:eastAsia="游ゴシック" w:hAnsi="游ゴシック" w:cs="ＭＳ Ｐゴシック" w:hint="eastAsia"/>
                <w:kern w:val="0"/>
                <w:sz w:val="20"/>
                <w:szCs w:val="20"/>
              </w:rPr>
              <w:t>労働時間を延長する際に必要な支援や配慮はないか</w:t>
            </w:r>
            <w:r>
              <w:rPr>
                <w:rFonts w:ascii="游ゴシック" w:eastAsia="游ゴシック" w:hAnsi="游ゴシック" w:cs="ＭＳ Ｐゴシック" w:hint="eastAsia"/>
                <w:kern w:val="0"/>
                <w:sz w:val="20"/>
                <w:szCs w:val="20"/>
              </w:rPr>
              <w:t>。</w:t>
            </w:r>
          </w:p>
          <w:p w14:paraId="220ED2A9" w14:textId="77777777" w:rsidR="006C1176" w:rsidRDefault="006C1176" w:rsidP="003F1A8B">
            <w:pPr>
              <w:pStyle w:val="a3"/>
              <w:widowControl/>
              <w:numPr>
                <w:ilvl w:val="0"/>
                <w:numId w:val="35"/>
              </w:numPr>
              <w:spacing w:line="300" w:lineRule="exact"/>
              <w:ind w:leftChars="0"/>
              <w:jc w:val="left"/>
              <w:rPr>
                <w:rFonts w:ascii="游ゴシック" w:eastAsia="游ゴシック" w:hAnsi="游ゴシック" w:cs="ＭＳ Ｐゴシック"/>
                <w:kern w:val="0"/>
                <w:sz w:val="20"/>
                <w:szCs w:val="20"/>
              </w:rPr>
            </w:pPr>
            <w:r w:rsidRPr="00DB7DE3">
              <w:rPr>
                <w:rFonts w:ascii="游ゴシック" w:eastAsia="游ゴシック" w:hAnsi="游ゴシック" w:cs="ＭＳ Ｐゴシック" w:hint="eastAsia"/>
                <w:kern w:val="0"/>
                <w:sz w:val="20"/>
                <w:szCs w:val="20"/>
              </w:rPr>
              <w:t>労働時間の変更に制限があり、必要な支援や配慮はないか</w:t>
            </w:r>
            <w:r>
              <w:rPr>
                <w:rFonts w:ascii="游ゴシック" w:eastAsia="游ゴシック" w:hAnsi="游ゴシック" w:cs="ＭＳ Ｐゴシック" w:hint="eastAsia"/>
                <w:kern w:val="0"/>
                <w:sz w:val="20"/>
                <w:szCs w:val="20"/>
              </w:rPr>
              <w:t>。</w:t>
            </w:r>
          </w:p>
          <w:p w14:paraId="2DB461A8" w14:textId="77777777" w:rsidR="006C1176" w:rsidRDefault="006C1176" w:rsidP="003F1A8B">
            <w:pPr>
              <w:pStyle w:val="a3"/>
              <w:widowControl/>
              <w:numPr>
                <w:ilvl w:val="0"/>
                <w:numId w:val="35"/>
              </w:numPr>
              <w:spacing w:line="300" w:lineRule="exact"/>
              <w:ind w:leftChars="0"/>
              <w:jc w:val="left"/>
              <w:rPr>
                <w:rFonts w:ascii="游ゴシック" w:eastAsia="游ゴシック" w:hAnsi="游ゴシック" w:cs="ＭＳ Ｐゴシック"/>
                <w:kern w:val="0"/>
                <w:sz w:val="20"/>
                <w:szCs w:val="20"/>
              </w:rPr>
            </w:pPr>
            <w:r w:rsidRPr="00DB7DE3">
              <w:rPr>
                <w:rFonts w:ascii="游ゴシック" w:eastAsia="游ゴシック" w:hAnsi="游ゴシック" w:cs="ＭＳ Ｐゴシック" w:hint="eastAsia"/>
                <w:kern w:val="0"/>
                <w:sz w:val="20"/>
                <w:szCs w:val="20"/>
              </w:rPr>
              <w:t>労働時間を変更することを対象者に伝える際、支援者や家族などに同席を依頼するなどの必要な配慮はないか</w:t>
            </w:r>
            <w:r>
              <w:rPr>
                <w:rFonts w:ascii="游ゴシック" w:eastAsia="游ゴシック" w:hAnsi="游ゴシック" w:cs="ＭＳ Ｐゴシック" w:hint="eastAsia"/>
                <w:kern w:val="0"/>
                <w:sz w:val="20"/>
                <w:szCs w:val="20"/>
              </w:rPr>
              <w:t>。</w:t>
            </w:r>
          </w:p>
          <w:p w14:paraId="4DCD6B68" w14:textId="77777777" w:rsidR="00D663EA"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550275">
              <w:rPr>
                <w:rFonts w:ascii="HGPｺﾞｼｯｸM" w:eastAsia="HGPｺﾞｼｯｸM" w:hAnsi="游ゴシック" w:cs="ＭＳ Ｐゴシック" w:hint="eastAsia"/>
                <w:kern w:val="0"/>
                <w:sz w:val="18"/>
                <w:szCs w:val="18"/>
                <w:u w:val="single"/>
              </w:rPr>
              <w:t>【関連する就労のための基本的事項の項目】</w:t>
            </w:r>
          </w:p>
          <w:p w14:paraId="7C132FB6" w14:textId="44FA5337" w:rsidR="006C1176" w:rsidRPr="00DB7DE3" w:rsidRDefault="006C1176" w:rsidP="000A6ECF">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選-6)作業環境、作業の内容、手順等の変更に対応する</w:t>
            </w:r>
            <w:r w:rsidRPr="00590076">
              <w:rPr>
                <w:rFonts w:ascii="游ゴシック" w:eastAsia="游ゴシック" w:hAnsi="游ゴシック" w:cs="ＭＳ Ｐゴシック" w:hint="eastAsia"/>
                <w:kern w:val="0"/>
                <w:sz w:val="20"/>
                <w:szCs w:val="20"/>
              </w:rPr>
              <w:br/>
              <w:t>選-20</w:t>
            </w:r>
            <w:r w:rsidR="00D615ED" w:rsidRPr="001073A1">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賃金や労働条件（業務内容、勤務時間（休憩時間）、休日、年休日数と取得方法など）を理解する</w:t>
            </w:r>
          </w:p>
        </w:tc>
        <w:tc>
          <w:tcPr>
            <w:tcW w:w="4840" w:type="dxa"/>
            <w:tcBorders>
              <w:top w:val="nil"/>
              <w:left w:val="nil"/>
              <w:bottom w:val="single" w:sz="4" w:space="0" w:color="auto"/>
              <w:right w:val="single" w:sz="4" w:space="0" w:color="auto"/>
            </w:tcBorders>
            <w:shd w:val="clear" w:color="000000" w:fill="FFFFFF"/>
          </w:tcPr>
          <w:p w14:paraId="071A567A"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●労働時間の変更に関する企業の取組例</w:t>
            </w:r>
          </w:p>
          <w:p w14:paraId="18743574" w14:textId="667BEE70" w:rsidR="006C1176" w:rsidRDefault="006C1176" w:rsidP="003F1A8B">
            <w:pPr>
              <w:pStyle w:val="a3"/>
              <w:widowControl/>
              <w:numPr>
                <w:ilvl w:val="0"/>
                <w:numId w:val="36"/>
              </w:numPr>
              <w:spacing w:line="300" w:lineRule="exact"/>
              <w:ind w:leftChars="0"/>
              <w:jc w:val="left"/>
              <w:rPr>
                <w:rFonts w:ascii="游ゴシック" w:eastAsia="游ゴシック" w:hAnsi="游ゴシック" w:cs="ＭＳ Ｐゴシック"/>
                <w:kern w:val="0"/>
                <w:sz w:val="20"/>
                <w:szCs w:val="20"/>
              </w:rPr>
            </w:pPr>
            <w:r w:rsidRPr="00DB7DE3">
              <w:rPr>
                <w:rFonts w:ascii="游ゴシック" w:eastAsia="游ゴシック" w:hAnsi="游ゴシック" w:cs="ＭＳ Ｐゴシック" w:hint="eastAsia"/>
                <w:kern w:val="0"/>
                <w:sz w:val="20"/>
                <w:szCs w:val="20"/>
              </w:rPr>
              <w:t>労働時間</w:t>
            </w:r>
            <w:r w:rsidR="001A3A64">
              <w:rPr>
                <w:rFonts w:ascii="游ゴシック" w:eastAsia="游ゴシック" w:hAnsi="游ゴシック" w:cs="ＭＳ Ｐゴシック" w:hint="eastAsia"/>
                <w:kern w:val="0"/>
                <w:sz w:val="20"/>
                <w:szCs w:val="20"/>
              </w:rPr>
              <w:t>に慣</w:t>
            </w:r>
            <w:r w:rsidRPr="00DB7DE3">
              <w:rPr>
                <w:rFonts w:ascii="游ゴシック" w:eastAsia="游ゴシック" w:hAnsi="游ゴシック" w:cs="ＭＳ Ｐゴシック" w:hint="eastAsia"/>
                <w:kern w:val="0"/>
                <w:sz w:val="20"/>
                <w:szCs w:val="20"/>
              </w:rPr>
              <w:t>れてきたところで１時間長くしたが、適応が難しかったため元に戻し、対処した（本人の体の具合に合わせた）（精神障害）。</w:t>
            </w:r>
          </w:p>
          <w:p w14:paraId="3D336048" w14:textId="417383FE" w:rsidR="006C1176" w:rsidRDefault="006C1176" w:rsidP="003F1A8B">
            <w:pPr>
              <w:pStyle w:val="a3"/>
              <w:widowControl/>
              <w:numPr>
                <w:ilvl w:val="0"/>
                <w:numId w:val="36"/>
              </w:numPr>
              <w:spacing w:line="300" w:lineRule="exact"/>
              <w:ind w:leftChars="0"/>
              <w:jc w:val="left"/>
              <w:rPr>
                <w:rFonts w:ascii="游ゴシック" w:eastAsia="游ゴシック" w:hAnsi="游ゴシック" w:cs="ＭＳ Ｐゴシック"/>
                <w:kern w:val="0"/>
                <w:sz w:val="20"/>
                <w:szCs w:val="20"/>
              </w:rPr>
            </w:pPr>
            <w:r w:rsidRPr="00DB7DE3">
              <w:rPr>
                <w:rFonts w:ascii="游ゴシック" w:eastAsia="游ゴシック" w:hAnsi="游ゴシック" w:cs="ＭＳ Ｐゴシック" w:hint="eastAsia"/>
                <w:kern w:val="0"/>
                <w:sz w:val="20"/>
                <w:szCs w:val="20"/>
              </w:rPr>
              <w:t>公共交通機関の</w:t>
            </w:r>
            <w:r w:rsidR="004E04AD">
              <w:rPr>
                <w:rFonts w:ascii="游ゴシック" w:eastAsia="游ゴシック" w:hAnsi="游ゴシック" w:cs="ＭＳ Ｐゴシック" w:hint="eastAsia"/>
                <w:kern w:val="0"/>
                <w:sz w:val="20"/>
                <w:szCs w:val="20"/>
              </w:rPr>
              <w:t>ダイヤ改正時には、ダイヤに合わせた就業時間の見直しについて、話</w:t>
            </w:r>
            <w:r w:rsidRPr="00DB7DE3">
              <w:rPr>
                <w:rFonts w:ascii="游ゴシック" w:eastAsia="游ゴシック" w:hAnsi="游ゴシック" w:cs="ＭＳ Ｐゴシック" w:hint="eastAsia"/>
                <w:kern w:val="0"/>
                <w:sz w:val="20"/>
                <w:szCs w:val="20"/>
              </w:rPr>
              <w:t>合いを行っている（知的障害）。</w:t>
            </w:r>
          </w:p>
          <w:p w14:paraId="77018C62" w14:textId="77777777" w:rsidR="006C1176" w:rsidRDefault="006C1176" w:rsidP="003F1A8B">
            <w:pPr>
              <w:pStyle w:val="a3"/>
              <w:widowControl/>
              <w:numPr>
                <w:ilvl w:val="0"/>
                <w:numId w:val="36"/>
              </w:numPr>
              <w:spacing w:line="300" w:lineRule="exact"/>
              <w:ind w:leftChars="0"/>
              <w:jc w:val="left"/>
              <w:rPr>
                <w:rFonts w:ascii="游ゴシック" w:eastAsia="游ゴシック" w:hAnsi="游ゴシック" w:cs="ＭＳ Ｐゴシック"/>
                <w:kern w:val="0"/>
                <w:sz w:val="20"/>
                <w:szCs w:val="20"/>
              </w:rPr>
            </w:pPr>
            <w:r w:rsidRPr="00DB7DE3">
              <w:rPr>
                <w:rFonts w:ascii="游ゴシック" w:eastAsia="游ゴシック" w:hAnsi="游ゴシック" w:cs="ＭＳ Ｐゴシック" w:hint="eastAsia"/>
                <w:kern w:val="0"/>
                <w:sz w:val="20"/>
                <w:szCs w:val="20"/>
              </w:rPr>
              <w:t>事業所の移転により（通勤時間が長くなり疲労が出たりして）勤務に支障が出たスタッフについては、本人の希望により勤務時間を短縮した（知的障害）。</w:t>
            </w:r>
          </w:p>
          <w:p w14:paraId="1987C6FF" w14:textId="77777777" w:rsidR="006C1176" w:rsidRPr="00DB7DE3" w:rsidRDefault="006C1176" w:rsidP="003F1A8B">
            <w:pPr>
              <w:pStyle w:val="a3"/>
              <w:widowControl/>
              <w:numPr>
                <w:ilvl w:val="0"/>
                <w:numId w:val="36"/>
              </w:numPr>
              <w:spacing w:line="300" w:lineRule="exact"/>
              <w:ind w:leftChars="0"/>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短時間勤務から開始し、徐々に勤務時間を延ばしていく（知的障害）。</w:t>
            </w:r>
          </w:p>
        </w:tc>
      </w:tr>
    </w:tbl>
    <w:p w14:paraId="0EF7B7FE" w14:textId="77777777" w:rsidR="006C1176" w:rsidRDefault="006C1176" w:rsidP="006C1176"/>
    <w:p w14:paraId="505A5201" w14:textId="77777777" w:rsidR="006C1176" w:rsidRDefault="006C1176" w:rsidP="006C1176">
      <w:pPr>
        <w:widowControl/>
        <w:jc w:val="left"/>
      </w:pPr>
      <w: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52F3DF86"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3408DC30"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lastRenderedPageBreak/>
              <w:t>２．労働条件の設定・変更</w:t>
            </w:r>
          </w:p>
        </w:tc>
      </w:tr>
      <w:tr w:rsidR="006C1176" w:rsidRPr="00590076" w14:paraId="013410B2"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D2F975"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8B8FF47"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2637B6" w14:textId="3270010B"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41F46179" w14:textId="77777777" w:rsidTr="003F1A8B">
        <w:trPr>
          <w:trHeight w:val="4252"/>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45712C65" w14:textId="32C923C2" w:rsidR="006C1176" w:rsidRPr="00590076" w:rsidRDefault="006C1176" w:rsidP="00244AE6">
            <w:pPr>
              <w:widowControl/>
              <w:spacing w:line="300" w:lineRule="exact"/>
              <w:jc w:val="left"/>
              <w:rPr>
                <w:rFonts w:ascii="游ゴシック" w:eastAsia="游ゴシック" w:hAnsi="游ゴシック" w:cs="ＭＳ Ｐゴシック"/>
                <w:kern w:val="0"/>
                <w:sz w:val="20"/>
                <w:szCs w:val="20"/>
              </w:rPr>
            </w:pPr>
            <w:bookmarkStart w:id="13" w:name="勤務形態（シフト制、テレワーク等）の設定・変更"/>
            <w:r w:rsidRPr="00590076">
              <w:rPr>
                <w:rFonts w:ascii="游ゴシック" w:eastAsia="游ゴシック" w:hAnsi="游ゴシック" w:cs="ＭＳ Ｐゴシック" w:hint="eastAsia"/>
                <w:kern w:val="0"/>
                <w:sz w:val="20"/>
                <w:szCs w:val="20"/>
              </w:rPr>
              <w:t>勤務形態（シフト制、テレワーク等）の</w:t>
            </w:r>
            <w:r w:rsidR="001E740B">
              <w:rPr>
                <w:rFonts w:ascii="游ゴシック" w:eastAsia="游ゴシック" w:hAnsi="游ゴシック" w:cs="ＭＳ Ｐゴシック" w:hint="eastAsia"/>
                <w:kern w:val="0"/>
                <w:sz w:val="20"/>
                <w:szCs w:val="20"/>
              </w:rPr>
              <w:t>設定・</w:t>
            </w:r>
            <w:r w:rsidRPr="00590076">
              <w:rPr>
                <w:rFonts w:ascii="游ゴシック" w:eastAsia="游ゴシック" w:hAnsi="游ゴシック" w:cs="ＭＳ Ｐゴシック" w:hint="eastAsia"/>
                <w:kern w:val="0"/>
                <w:sz w:val="20"/>
                <w:szCs w:val="20"/>
              </w:rPr>
              <w:t>変更</w:t>
            </w:r>
            <w:bookmarkEnd w:id="13"/>
          </w:p>
        </w:tc>
        <w:tc>
          <w:tcPr>
            <w:tcW w:w="3820" w:type="dxa"/>
            <w:tcBorders>
              <w:top w:val="nil"/>
              <w:left w:val="nil"/>
              <w:bottom w:val="single" w:sz="4" w:space="0" w:color="auto"/>
              <w:right w:val="single" w:sz="4" w:space="0" w:color="auto"/>
            </w:tcBorders>
            <w:shd w:val="clear" w:color="000000" w:fill="FFFFFF"/>
            <w:hideMark/>
          </w:tcPr>
          <w:p w14:paraId="21C0ED38" w14:textId="66365F35" w:rsidR="006C1176" w:rsidRDefault="006C1176" w:rsidP="003F1A8B">
            <w:pPr>
              <w:widowControl/>
              <w:spacing w:line="300" w:lineRule="exac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●この項目は、勤務形態の</w:t>
            </w:r>
            <w:r w:rsidR="001E740B">
              <w:rPr>
                <w:rFonts w:ascii="游ゴシック" w:eastAsia="游ゴシック" w:hAnsi="游ゴシック" w:cs="ＭＳ Ｐゴシック" w:hint="eastAsia"/>
                <w:kern w:val="0"/>
                <w:sz w:val="20"/>
                <w:szCs w:val="20"/>
              </w:rPr>
              <w:t>設定・</w:t>
            </w:r>
            <w:r w:rsidRPr="00590076">
              <w:rPr>
                <w:rFonts w:ascii="游ゴシック" w:eastAsia="游ゴシック" w:hAnsi="游ゴシック" w:cs="ＭＳ Ｐゴシック" w:hint="eastAsia"/>
                <w:kern w:val="0"/>
                <w:sz w:val="20"/>
                <w:szCs w:val="20"/>
              </w:rPr>
              <w:t>変更の際に必要な支援や配慮について検討するためのものです。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01594A13" w14:textId="77777777" w:rsidR="006C1176" w:rsidRDefault="006C1176" w:rsidP="003F1A8B">
            <w:pPr>
              <w:pStyle w:val="a3"/>
              <w:widowControl/>
              <w:numPr>
                <w:ilvl w:val="0"/>
                <w:numId w:val="37"/>
              </w:numPr>
              <w:spacing w:line="300" w:lineRule="exact"/>
              <w:ind w:leftChars="0"/>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テレワークへの移行に際して必要な支援や配慮はないか</w:t>
            </w:r>
            <w:r>
              <w:rPr>
                <w:rFonts w:ascii="游ゴシック" w:eastAsia="游ゴシック" w:hAnsi="游ゴシック" w:cs="ＭＳ Ｐゴシック" w:hint="eastAsia"/>
                <w:kern w:val="0"/>
                <w:sz w:val="20"/>
                <w:szCs w:val="20"/>
              </w:rPr>
              <w:t>。</w:t>
            </w:r>
          </w:p>
          <w:p w14:paraId="597B6E60" w14:textId="77777777" w:rsidR="006C1176" w:rsidRDefault="006C1176" w:rsidP="003F1A8B">
            <w:pPr>
              <w:pStyle w:val="a3"/>
              <w:widowControl/>
              <w:numPr>
                <w:ilvl w:val="0"/>
                <w:numId w:val="37"/>
              </w:numPr>
              <w:spacing w:line="300" w:lineRule="exact"/>
              <w:ind w:leftChars="0"/>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急なシフト変更に制限があり必要な支援や配慮はないか</w:t>
            </w:r>
            <w:r>
              <w:rPr>
                <w:rFonts w:ascii="游ゴシック" w:eastAsia="游ゴシック" w:hAnsi="游ゴシック" w:cs="ＭＳ Ｐゴシック" w:hint="eastAsia"/>
                <w:kern w:val="0"/>
                <w:sz w:val="20"/>
                <w:szCs w:val="20"/>
              </w:rPr>
              <w:t>。</w:t>
            </w:r>
          </w:p>
          <w:p w14:paraId="6F4650E9" w14:textId="77777777" w:rsidR="006C1176" w:rsidRDefault="006C1176" w:rsidP="003F1A8B">
            <w:pPr>
              <w:pStyle w:val="a3"/>
              <w:widowControl/>
              <w:numPr>
                <w:ilvl w:val="0"/>
                <w:numId w:val="37"/>
              </w:numPr>
              <w:spacing w:line="300" w:lineRule="exact"/>
              <w:ind w:leftChars="0"/>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勤務形態の変更に制限があり必要な支援や配慮はないか</w:t>
            </w:r>
            <w:r>
              <w:rPr>
                <w:rFonts w:ascii="游ゴシック" w:eastAsia="游ゴシック" w:hAnsi="游ゴシック" w:cs="ＭＳ Ｐゴシック" w:hint="eastAsia"/>
                <w:kern w:val="0"/>
                <w:sz w:val="20"/>
                <w:szCs w:val="20"/>
              </w:rPr>
              <w:t>。</w:t>
            </w:r>
          </w:p>
          <w:p w14:paraId="671BD386" w14:textId="77777777" w:rsidR="00D663EA" w:rsidRDefault="006C1176" w:rsidP="003F1A8B">
            <w:pPr>
              <w:widowControl/>
              <w:spacing w:line="300" w:lineRule="exact"/>
              <w:rPr>
                <w:rFonts w:ascii="HGPｺﾞｼｯｸM" w:eastAsia="HGPｺﾞｼｯｸM" w:hAnsi="游ゴシック" w:cs="ＭＳ Ｐゴシック"/>
                <w:kern w:val="0"/>
                <w:sz w:val="18"/>
                <w:szCs w:val="18"/>
                <w:u w:val="single"/>
              </w:rPr>
            </w:pPr>
            <w:r w:rsidRPr="00B3580E">
              <w:rPr>
                <w:rFonts w:ascii="HGPｺﾞｼｯｸM" w:eastAsia="HGPｺﾞｼｯｸM" w:hAnsi="游ゴシック" w:cs="ＭＳ Ｐゴシック" w:hint="eastAsia"/>
                <w:kern w:val="0"/>
                <w:sz w:val="18"/>
                <w:szCs w:val="18"/>
                <w:u w:val="single"/>
              </w:rPr>
              <w:t>【関連する就労のための基本的事項の項目】</w:t>
            </w:r>
          </w:p>
          <w:p w14:paraId="779ADF7F" w14:textId="4EEF6E29" w:rsidR="006C1176" w:rsidRPr="00B3580E" w:rsidRDefault="006C1176" w:rsidP="000A6ECF">
            <w:pPr>
              <w:widowControl/>
              <w:spacing w:line="300" w:lineRule="exac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選-6)作業環境、作業の内容、手順等の変更に対応する</w:t>
            </w:r>
          </w:p>
        </w:tc>
        <w:tc>
          <w:tcPr>
            <w:tcW w:w="4840" w:type="dxa"/>
            <w:tcBorders>
              <w:top w:val="nil"/>
              <w:left w:val="nil"/>
              <w:bottom w:val="single" w:sz="4" w:space="0" w:color="auto"/>
              <w:right w:val="single" w:sz="4" w:space="0" w:color="auto"/>
            </w:tcBorders>
            <w:shd w:val="clear" w:color="000000" w:fill="FFFFFF"/>
            <w:hideMark/>
          </w:tcPr>
          <w:p w14:paraId="0B7CF7DC" w14:textId="001F5F4C"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●勤務形態（シフト制、テレワーク等）の</w:t>
            </w:r>
            <w:r w:rsidR="001E740B">
              <w:rPr>
                <w:rFonts w:ascii="游ゴシック" w:eastAsia="游ゴシック" w:hAnsi="游ゴシック" w:cs="ＭＳ Ｐゴシック" w:hint="eastAsia"/>
                <w:kern w:val="0"/>
                <w:sz w:val="20"/>
                <w:szCs w:val="20"/>
              </w:rPr>
              <w:t>設定・</w:t>
            </w:r>
            <w:r w:rsidRPr="00590076">
              <w:rPr>
                <w:rFonts w:ascii="游ゴシック" w:eastAsia="游ゴシック" w:hAnsi="游ゴシック" w:cs="ＭＳ Ｐゴシック" w:hint="eastAsia"/>
                <w:kern w:val="0"/>
                <w:sz w:val="20"/>
                <w:szCs w:val="20"/>
              </w:rPr>
              <w:t>変更に関する企業の取組例</w:t>
            </w:r>
          </w:p>
          <w:p w14:paraId="543D7BFA" w14:textId="684318E2" w:rsidR="006C1176" w:rsidRDefault="00244AE6" w:rsidP="003F1A8B">
            <w:pPr>
              <w:pStyle w:val="a3"/>
              <w:widowControl/>
              <w:numPr>
                <w:ilvl w:val="0"/>
                <w:numId w:val="38"/>
              </w:numPr>
              <w:spacing w:line="300" w:lineRule="exact"/>
              <w:ind w:leftChars="0"/>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本来はシフト制の勤務だが、過集中を防ぐ</w:t>
            </w:r>
            <w:r w:rsidR="006C1176" w:rsidRPr="00B3580E">
              <w:rPr>
                <w:rFonts w:ascii="游ゴシック" w:eastAsia="游ゴシック" w:hAnsi="游ゴシック" w:cs="ＭＳ Ｐゴシック" w:hint="eastAsia"/>
                <w:kern w:val="0"/>
                <w:sz w:val="20"/>
                <w:szCs w:val="20"/>
              </w:rPr>
              <w:t>ため、勤務時間や休みの日を固定している（高次脳機能障害）。</w:t>
            </w:r>
          </w:p>
          <w:p w14:paraId="55CA037B" w14:textId="77777777" w:rsidR="006C1176" w:rsidRPr="00B3580E" w:rsidRDefault="006C1176" w:rsidP="003F1A8B">
            <w:pPr>
              <w:pStyle w:val="a3"/>
              <w:widowControl/>
              <w:numPr>
                <w:ilvl w:val="0"/>
                <w:numId w:val="38"/>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（在宅勤務を行う際）担当者が午前9時と午後4時に朝礼と終礼をTV会議を通じて行っている（精神障害）。</w:t>
            </w:r>
          </w:p>
        </w:tc>
      </w:tr>
      <w:tr w:rsidR="006C1176" w:rsidRPr="00590076" w14:paraId="02593E72" w14:textId="77777777" w:rsidTr="003F1A8B">
        <w:trPr>
          <w:trHeight w:val="1650"/>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4C25FD"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14" w:name="その他_2"/>
            <w:r w:rsidRPr="00590076">
              <w:rPr>
                <w:rFonts w:ascii="游ゴシック" w:eastAsia="游ゴシック" w:hAnsi="游ゴシック" w:cs="ＭＳ Ｐゴシック" w:hint="eastAsia"/>
                <w:kern w:val="0"/>
                <w:sz w:val="20"/>
                <w:szCs w:val="20"/>
              </w:rPr>
              <w:t>その他</w:t>
            </w:r>
            <w:bookmarkEnd w:id="14"/>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19A391" w14:textId="573A98DA" w:rsidR="006C1176" w:rsidRDefault="006C1176" w:rsidP="00D75D4D">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●この項目は、上記以外</w:t>
            </w:r>
            <w:r w:rsidR="0042307B">
              <w:rPr>
                <w:rFonts w:ascii="游ゴシック" w:eastAsia="游ゴシック" w:hAnsi="游ゴシック" w:cs="ＭＳ Ｐゴシック" w:hint="eastAsia"/>
                <w:kern w:val="0"/>
                <w:sz w:val="20"/>
                <w:szCs w:val="20"/>
              </w:rPr>
              <w:t>の</w:t>
            </w:r>
            <w:r w:rsidRPr="00590076">
              <w:rPr>
                <w:rFonts w:ascii="游ゴシック" w:eastAsia="游ゴシック" w:hAnsi="游ゴシック" w:cs="ＭＳ Ｐゴシック" w:hint="eastAsia"/>
                <w:kern w:val="0"/>
                <w:sz w:val="20"/>
                <w:szCs w:val="20"/>
              </w:rPr>
              <w:t>労働条件の</w:t>
            </w:r>
            <w:r>
              <w:rPr>
                <w:rFonts w:ascii="游ゴシック" w:eastAsia="游ゴシック" w:hAnsi="游ゴシック" w:cs="ＭＳ Ｐゴシック" w:hint="eastAsia"/>
                <w:kern w:val="0"/>
                <w:sz w:val="20"/>
                <w:szCs w:val="20"/>
              </w:rPr>
              <w:t>設定</w:t>
            </w:r>
            <w:r w:rsidRPr="00590076">
              <w:rPr>
                <w:rFonts w:ascii="游ゴシック" w:eastAsia="游ゴシック" w:hAnsi="游ゴシック" w:cs="ＭＳ Ｐゴシック" w:hint="eastAsia"/>
                <w:kern w:val="0"/>
                <w:sz w:val="20"/>
                <w:szCs w:val="20"/>
              </w:rPr>
              <w:t>・変更に関</w:t>
            </w:r>
            <w:r w:rsidR="0042307B">
              <w:rPr>
                <w:rFonts w:ascii="游ゴシック" w:eastAsia="游ゴシック" w:hAnsi="游ゴシック" w:cs="ＭＳ Ｐゴシック" w:hint="eastAsia"/>
                <w:kern w:val="0"/>
                <w:sz w:val="20"/>
                <w:szCs w:val="20"/>
              </w:rPr>
              <w:t>し</w:t>
            </w:r>
            <w:r w:rsidRPr="00590076">
              <w:rPr>
                <w:rFonts w:ascii="游ゴシック" w:eastAsia="游ゴシック" w:hAnsi="游ゴシック" w:cs="ＭＳ Ｐゴシック" w:hint="eastAsia"/>
                <w:kern w:val="0"/>
                <w:sz w:val="20"/>
                <w:szCs w:val="20"/>
              </w:rPr>
              <w:t>て検討するためのものです。</w:t>
            </w:r>
          </w:p>
          <w:p w14:paraId="1F5A3C3F" w14:textId="607417B1" w:rsidR="00DE284E" w:rsidRPr="00590076" w:rsidRDefault="00DE284E">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労働条件の設定・変更</w:t>
            </w:r>
            <w:r>
              <w:rPr>
                <w:rFonts w:ascii="游ゴシック" w:eastAsia="游ゴシック" w:hAnsi="游ゴシック" w:cs="ＭＳ Ｐゴシック" w:hint="eastAsia"/>
                <w:kern w:val="0"/>
                <w:sz w:val="20"/>
                <w:szCs w:val="20"/>
              </w:rPr>
              <w:t>に関する本人の取組例についても記載しています。</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C5EE7D"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●その他労働条件の設定・変更に関する企業の取組例</w:t>
            </w:r>
          </w:p>
          <w:p w14:paraId="3B5B14B1" w14:textId="77777777" w:rsidR="006C1176" w:rsidRDefault="006C1176" w:rsidP="003F1A8B">
            <w:pPr>
              <w:pStyle w:val="a3"/>
              <w:widowControl/>
              <w:numPr>
                <w:ilvl w:val="0"/>
                <w:numId w:val="39"/>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フレックスタイム制を導入し、コアタイムに出社していれば、就業時間は自由とし、通院をしやすくしている（肢体不自由）。</w:t>
            </w:r>
          </w:p>
          <w:p w14:paraId="303597A1"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p>
          <w:p w14:paraId="1306C05A"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●労働条件の設定・変更に関する</w:t>
            </w:r>
            <w:r>
              <w:rPr>
                <w:rFonts w:ascii="游ゴシック" w:eastAsia="游ゴシック" w:hAnsi="游ゴシック" w:cs="ＭＳ Ｐゴシック" w:hint="eastAsia"/>
                <w:kern w:val="0"/>
                <w:sz w:val="20"/>
                <w:szCs w:val="20"/>
              </w:rPr>
              <w:t>本人</w:t>
            </w:r>
            <w:r w:rsidRPr="00590076">
              <w:rPr>
                <w:rFonts w:ascii="游ゴシック" w:eastAsia="游ゴシック" w:hAnsi="游ゴシック" w:cs="ＭＳ Ｐゴシック" w:hint="eastAsia"/>
                <w:kern w:val="0"/>
                <w:sz w:val="20"/>
                <w:szCs w:val="20"/>
              </w:rPr>
              <w:t>の取組例</w:t>
            </w:r>
          </w:p>
          <w:p w14:paraId="050DED67" w14:textId="77777777" w:rsidR="006C1176" w:rsidRPr="00A5465B" w:rsidRDefault="006C1176" w:rsidP="003F1A8B">
            <w:pPr>
              <w:pStyle w:val="a3"/>
              <w:widowControl/>
              <w:numPr>
                <w:ilvl w:val="0"/>
                <w:numId w:val="39"/>
              </w:numPr>
              <w:spacing w:line="300" w:lineRule="exact"/>
              <w:ind w:leftChars="0"/>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勤務は</w:t>
            </w:r>
            <w:r w:rsidRPr="00FA7508">
              <w:rPr>
                <w:rFonts w:ascii="游ゴシック" w:eastAsia="游ゴシック" w:hAnsi="游ゴシック" w:cs="ＭＳ Ｐゴシック" w:hint="eastAsia"/>
                <w:kern w:val="0"/>
                <w:sz w:val="20"/>
                <w:szCs w:val="20"/>
              </w:rPr>
              <w:t>短縮勤務として開始した</w:t>
            </w:r>
            <w:r>
              <w:rPr>
                <w:rFonts w:ascii="游ゴシック" w:eastAsia="游ゴシック" w:hAnsi="游ゴシック" w:cs="ＭＳ Ｐゴシック" w:hint="eastAsia"/>
                <w:kern w:val="0"/>
                <w:sz w:val="20"/>
                <w:szCs w:val="20"/>
              </w:rPr>
              <w:t>が、</w:t>
            </w:r>
            <w:r w:rsidRPr="00FA7508">
              <w:rPr>
                <w:rFonts w:ascii="游ゴシック" w:eastAsia="游ゴシック" w:hAnsi="游ゴシック" w:cs="ＭＳ Ｐゴシック" w:hint="eastAsia"/>
                <w:kern w:val="0"/>
                <w:sz w:val="20"/>
                <w:szCs w:val="20"/>
              </w:rPr>
              <w:t>その後、時間延長を試しながら振り返りを行い、段階的に就業時間を延ばしている（難病）。</w:t>
            </w:r>
          </w:p>
        </w:tc>
      </w:tr>
    </w:tbl>
    <w:p w14:paraId="34BD4D78" w14:textId="77777777" w:rsidR="006C1176" w:rsidRPr="00590076" w:rsidRDefault="006C1176" w:rsidP="006C1176">
      <w:pPr>
        <w:tabs>
          <w:tab w:val="left" w:pos="1065"/>
        </w:tabs>
        <w:jc w:val="center"/>
        <w:rPr>
          <w:rFonts w:ascii="UD デジタル 教科書体 NK-R" w:eastAsia="UD デジタル 教科書体 NK-R"/>
        </w:rPr>
      </w:pPr>
    </w:p>
    <w:p w14:paraId="5D51B4F5" w14:textId="77777777" w:rsidR="006C1176" w:rsidRPr="00590076" w:rsidRDefault="006C1176" w:rsidP="006C1176">
      <w:pPr>
        <w:widowControl/>
        <w:jc w:val="left"/>
        <w:rPr>
          <w:rFonts w:ascii="UD デジタル 教科書体 NK-R" w:eastAsia="UD デジタル 教科書体 NK-R"/>
        </w:rPr>
      </w:pPr>
      <w:r w:rsidRPr="00590076">
        <w:rPr>
          <w:rFonts w:ascii="UD デジタル 教科書体 NK-R" w:eastAsia="UD デジタル 教科書体 NK-R"/>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3E366A80"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22980CF9"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lastRenderedPageBreak/>
              <w:t>３．職場の人に障害のことを理解し配慮してもらうこと</w:t>
            </w:r>
          </w:p>
        </w:tc>
      </w:tr>
      <w:tr w:rsidR="006C1176" w:rsidRPr="00590076" w14:paraId="4F4868D9"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8A07343"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E72A51C"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1F34FFDC" w14:textId="59E69234"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34F08D51" w14:textId="77777777" w:rsidTr="003F1A8B">
        <w:trPr>
          <w:trHeight w:val="6690"/>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27EB2314"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15" w:name="同僚や上司に障害について理解してもらうこと"/>
            <w:r w:rsidRPr="00590076">
              <w:rPr>
                <w:rFonts w:ascii="游ゴシック" w:eastAsia="游ゴシック" w:hAnsi="游ゴシック" w:cs="ＭＳ Ｐゴシック" w:hint="eastAsia"/>
                <w:kern w:val="0"/>
                <w:sz w:val="20"/>
                <w:szCs w:val="20"/>
              </w:rPr>
              <w:t>同僚や上司に障害について理解してもらうこと</w:t>
            </w:r>
            <w:bookmarkEnd w:id="15"/>
          </w:p>
        </w:tc>
        <w:tc>
          <w:tcPr>
            <w:tcW w:w="3820" w:type="dxa"/>
            <w:tcBorders>
              <w:top w:val="nil"/>
              <w:left w:val="nil"/>
              <w:bottom w:val="single" w:sz="4" w:space="0" w:color="auto"/>
              <w:right w:val="single" w:sz="4" w:space="0" w:color="auto"/>
            </w:tcBorders>
            <w:shd w:val="clear" w:color="000000" w:fill="FFFFFF"/>
            <w:hideMark/>
          </w:tcPr>
          <w:p w14:paraId="02AD6C5E" w14:textId="6588BD2E"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●この項目は、上司や同僚に障害について理解してもらうことに関する必要な支援や配慮について検討するためのものです。必要な支援や配慮は多ければ多いほどよい</w:t>
            </w:r>
            <w:r w:rsidR="0042307B">
              <w:rPr>
                <w:rFonts w:ascii="游ゴシック" w:eastAsia="游ゴシック" w:hAnsi="游ゴシック" w:cs="ＭＳ Ｐゴシック" w:hint="eastAsia"/>
                <w:kern w:val="0"/>
                <w:sz w:val="20"/>
                <w:szCs w:val="20"/>
              </w:rPr>
              <w:t>わけ</w:t>
            </w:r>
            <w:r w:rsidRPr="00590076">
              <w:rPr>
                <w:rFonts w:ascii="游ゴシック" w:eastAsia="游ゴシック" w:hAnsi="游ゴシック" w:cs="ＭＳ Ｐゴシック" w:hint="eastAsia"/>
                <w:kern w:val="0"/>
                <w:sz w:val="20"/>
                <w:szCs w:val="20"/>
              </w:rPr>
              <w:t>ではなく、対象者の将来的な自立を視野に入れ、必要な支援や配慮を講じる必要があります。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52230B2B" w14:textId="77777777" w:rsidR="006C1176" w:rsidRDefault="006C1176" w:rsidP="003F1A8B">
            <w:pPr>
              <w:pStyle w:val="a3"/>
              <w:widowControl/>
              <w:numPr>
                <w:ilvl w:val="0"/>
                <w:numId w:val="39"/>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障害特性について、特に理解や配慮が必要な点はないか</w:t>
            </w:r>
            <w:r>
              <w:rPr>
                <w:rFonts w:ascii="游ゴシック" w:eastAsia="游ゴシック" w:hAnsi="游ゴシック" w:cs="ＭＳ Ｐゴシック" w:hint="eastAsia"/>
                <w:kern w:val="0"/>
                <w:sz w:val="20"/>
                <w:szCs w:val="20"/>
              </w:rPr>
              <w:t>。</w:t>
            </w:r>
          </w:p>
          <w:p w14:paraId="2570533B" w14:textId="77777777" w:rsidR="006C1176" w:rsidRDefault="006C1176" w:rsidP="003F1A8B">
            <w:pPr>
              <w:pStyle w:val="a3"/>
              <w:widowControl/>
              <w:numPr>
                <w:ilvl w:val="0"/>
                <w:numId w:val="39"/>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上司や同僚に障害について理解してもらうための方法を検討しておく必要はないか</w:t>
            </w:r>
            <w:r>
              <w:rPr>
                <w:rFonts w:ascii="游ゴシック" w:eastAsia="游ゴシック" w:hAnsi="游ゴシック" w:cs="ＭＳ Ｐゴシック" w:hint="eastAsia"/>
                <w:kern w:val="0"/>
                <w:sz w:val="20"/>
                <w:szCs w:val="20"/>
              </w:rPr>
              <w:t>。</w:t>
            </w:r>
          </w:p>
          <w:p w14:paraId="6135CA69" w14:textId="66FFD6F0" w:rsidR="006C1176" w:rsidRDefault="006C1176" w:rsidP="003F1A8B">
            <w:pPr>
              <w:pStyle w:val="a3"/>
              <w:widowControl/>
              <w:numPr>
                <w:ilvl w:val="0"/>
                <w:numId w:val="39"/>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上司・同僚に障害特性等を伝えることについて本人の同意が得られるか</w:t>
            </w:r>
            <w:r w:rsidR="0042307B">
              <w:rPr>
                <w:rFonts w:ascii="游ゴシック" w:eastAsia="游ゴシック" w:hAnsi="游ゴシック" w:cs="ＭＳ Ｐゴシック" w:hint="eastAsia"/>
                <w:kern w:val="0"/>
                <w:sz w:val="20"/>
                <w:szCs w:val="20"/>
              </w:rPr>
              <w:t>。</w:t>
            </w:r>
          </w:p>
          <w:p w14:paraId="67A2FF06" w14:textId="77777777" w:rsidR="006C1176" w:rsidRPr="00B3580E" w:rsidRDefault="006C1176" w:rsidP="003F1A8B">
            <w:pPr>
              <w:pStyle w:val="a3"/>
              <w:widowControl/>
              <w:numPr>
                <w:ilvl w:val="0"/>
                <w:numId w:val="39"/>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詳しい病名や障害内容を伝えたい相手が限定されるなど必要な支援や配慮はないか</w:t>
            </w:r>
            <w:r>
              <w:rPr>
                <w:rFonts w:ascii="游ゴシック" w:eastAsia="游ゴシック" w:hAnsi="游ゴシック" w:cs="ＭＳ Ｐゴシック" w:hint="eastAsia"/>
                <w:kern w:val="0"/>
                <w:sz w:val="20"/>
                <w:szCs w:val="20"/>
              </w:rPr>
              <w:t>。</w:t>
            </w:r>
          </w:p>
        </w:tc>
        <w:tc>
          <w:tcPr>
            <w:tcW w:w="4840" w:type="dxa"/>
            <w:tcBorders>
              <w:top w:val="nil"/>
              <w:left w:val="nil"/>
              <w:bottom w:val="single" w:sz="4" w:space="0" w:color="auto"/>
              <w:right w:val="single" w:sz="4" w:space="0" w:color="auto"/>
            </w:tcBorders>
            <w:shd w:val="clear" w:color="000000" w:fill="FFFFFF"/>
            <w:hideMark/>
          </w:tcPr>
          <w:p w14:paraId="731E840F" w14:textId="77777777" w:rsidR="006C1176" w:rsidRPr="004A76B4" w:rsidRDefault="006C1176" w:rsidP="003F1A8B">
            <w:pPr>
              <w:widowControl/>
              <w:spacing w:line="300" w:lineRule="exact"/>
              <w:rPr>
                <w:rFonts w:ascii="游ゴシック" w:eastAsia="游ゴシック" w:hAnsi="游ゴシック" w:cs="ＭＳ Ｐゴシック"/>
                <w:kern w:val="0"/>
                <w:sz w:val="20"/>
                <w:szCs w:val="20"/>
              </w:rPr>
            </w:pPr>
            <w:r w:rsidRPr="004A76B4">
              <w:rPr>
                <w:rFonts w:ascii="游ゴシック" w:eastAsia="游ゴシック" w:hAnsi="游ゴシック" w:cs="ＭＳ Ｐゴシック" w:hint="eastAsia"/>
                <w:kern w:val="0"/>
                <w:sz w:val="20"/>
                <w:szCs w:val="20"/>
              </w:rPr>
              <w:t>●上司や同僚が障害について理解を深めるための企業の取組例</w:t>
            </w:r>
          </w:p>
          <w:p w14:paraId="74BD2F74" w14:textId="77777777" w:rsidR="006C1176" w:rsidRPr="004A76B4" w:rsidRDefault="006C1176" w:rsidP="003F1A8B">
            <w:pPr>
              <w:pStyle w:val="a3"/>
              <w:widowControl/>
              <w:numPr>
                <w:ilvl w:val="0"/>
                <w:numId w:val="40"/>
              </w:numPr>
              <w:spacing w:line="300" w:lineRule="exact"/>
              <w:ind w:leftChars="0"/>
              <w:rPr>
                <w:rFonts w:ascii="游ゴシック" w:eastAsia="游ゴシック" w:hAnsi="游ゴシック" w:cs="ＭＳ Ｐゴシック"/>
                <w:kern w:val="0"/>
                <w:sz w:val="20"/>
                <w:szCs w:val="20"/>
              </w:rPr>
            </w:pPr>
            <w:r w:rsidRPr="004A76B4">
              <w:rPr>
                <w:rFonts w:ascii="游ゴシック" w:eastAsia="游ゴシック" w:hAnsi="游ゴシック" w:cs="ＭＳ Ｐゴシック" w:hint="eastAsia"/>
                <w:kern w:val="0"/>
                <w:sz w:val="20"/>
                <w:szCs w:val="20"/>
              </w:rPr>
              <w:t>障害特性を理解するための研修を実施している（知的障害、精神障害、発達障害、難病、高次脳機能障害）。</w:t>
            </w:r>
          </w:p>
          <w:p w14:paraId="18D266A9" w14:textId="77777777" w:rsidR="006C1176" w:rsidRPr="004A76B4" w:rsidRDefault="006C1176" w:rsidP="003F1A8B">
            <w:pPr>
              <w:pStyle w:val="a3"/>
              <w:widowControl/>
              <w:numPr>
                <w:ilvl w:val="0"/>
                <w:numId w:val="40"/>
              </w:numPr>
              <w:spacing w:line="300" w:lineRule="exact"/>
              <w:ind w:leftChars="0"/>
              <w:rPr>
                <w:rFonts w:ascii="游ゴシック" w:eastAsia="游ゴシック" w:hAnsi="游ゴシック" w:cs="ＭＳ Ｐゴシック"/>
                <w:kern w:val="0"/>
                <w:sz w:val="20"/>
                <w:szCs w:val="20"/>
              </w:rPr>
            </w:pPr>
            <w:r w:rsidRPr="004A76B4">
              <w:rPr>
                <w:rFonts w:ascii="游ゴシック" w:eastAsia="游ゴシック" w:hAnsi="游ゴシック" w:cs="ＭＳ Ｐゴシック" w:hint="eastAsia"/>
                <w:kern w:val="0"/>
                <w:sz w:val="20"/>
                <w:szCs w:val="20"/>
              </w:rPr>
              <w:t>朝礼、ミーティング、社内報にて説明する、本人が作成した資料（障害内容、配慮してほしいことについて記載）を配付する等により説明を行った（聴覚・言語障害）。</w:t>
            </w:r>
          </w:p>
          <w:p w14:paraId="5AB91C10" w14:textId="2DFD7ABE" w:rsidR="006C1176" w:rsidRPr="004A76B4" w:rsidRDefault="006C1176" w:rsidP="003F1A8B">
            <w:pPr>
              <w:pStyle w:val="a3"/>
              <w:widowControl/>
              <w:numPr>
                <w:ilvl w:val="0"/>
                <w:numId w:val="40"/>
              </w:numPr>
              <w:spacing w:line="300" w:lineRule="exact"/>
              <w:ind w:leftChars="0"/>
              <w:rPr>
                <w:rFonts w:ascii="游ゴシック" w:eastAsia="游ゴシック" w:hAnsi="游ゴシック" w:cs="ＭＳ Ｐゴシック"/>
                <w:kern w:val="0"/>
                <w:sz w:val="20"/>
                <w:szCs w:val="20"/>
              </w:rPr>
            </w:pPr>
            <w:r w:rsidRPr="004A76B4">
              <w:rPr>
                <w:rFonts w:ascii="游ゴシック" w:eastAsia="游ゴシック" w:hAnsi="游ゴシック" w:cs="ＭＳ Ｐゴシック" w:hint="eastAsia"/>
                <w:kern w:val="0"/>
                <w:sz w:val="20"/>
                <w:szCs w:val="20"/>
              </w:rPr>
              <w:t>同僚の理解を得る</w:t>
            </w:r>
            <w:r w:rsidR="0042307B">
              <w:rPr>
                <w:rFonts w:ascii="游ゴシック" w:eastAsia="游ゴシック" w:hAnsi="游ゴシック" w:cs="ＭＳ Ｐゴシック" w:hint="eastAsia"/>
                <w:kern w:val="0"/>
                <w:sz w:val="20"/>
                <w:szCs w:val="20"/>
              </w:rPr>
              <w:t>ため</w:t>
            </w:r>
            <w:r w:rsidR="004E04AD">
              <w:rPr>
                <w:rFonts w:ascii="游ゴシック" w:eastAsia="游ゴシック" w:hAnsi="游ゴシック" w:cs="ＭＳ Ｐゴシック" w:hint="eastAsia"/>
                <w:kern w:val="0"/>
                <w:sz w:val="20"/>
                <w:szCs w:val="20"/>
              </w:rPr>
              <w:t>、根気良く話</w:t>
            </w:r>
            <w:r w:rsidRPr="004A76B4">
              <w:rPr>
                <w:rFonts w:ascii="游ゴシック" w:eastAsia="游ゴシック" w:hAnsi="游ゴシック" w:cs="ＭＳ Ｐゴシック" w:hint="eastAsia"/>
                <w:kern w:val="0"/>
                <w:sz w:val="20"/>
                <w:szCs w:val="20"/>
              </w:rPr>
              <w:t>合いを重ね、時間は要したが理解を得られるまでになった（内部障害）。</w:t>
            </w:r>
          </w:p>
          <w:p w14:paraId="0A767446" w14:textId="0EE5D835" w:rsidR="006C1176" w:rsidRPr="004A76B4" w:rsidRDefault="006C1176" w:rsidP="003F1A8B">
            <w:pPr>
              <w:pStyle w:val="a3"/>
              <w:widowControl/>
              <w:numPr>
                <w:ilvl w:val="0"/>
                <w:numId w:val="40"/>
              </w:numPr>
              <w:spacing w:line="300" w:lineRule="exact"/>
              <w:ind w:leftChars="0"/>
              <w:rPr>
                <w:rFonts w:ascii="游ゴシック" w:eastAsia="游ゴシック" w:hAnsi="游ゴシック" w:cs="ＭＳ Ｐゴシック"/>
                <w:kern w:val="0"/>
                <w:sz w:val="20"/>
                <w:szCs w:val="20"/>
              </w:rPr>
            </w:pPr>
            <w:r w:rsidRPr="004A76B4">
              <w:rPr>
                <w:rFonts w:ascii="游ゴシック" w:eastAsia="游ゴシック" w:hAnsi="游ゴシック" w:cs="ＭＳ Ｐゴシック" w:hint="eastAsia"/>
                <w:kern w:val="0"/>
                <w:sz w:val="20"/>
                <w:szCs w:val="20"/>
              </w:rPr>
              <w:t>ジョブコーチの支援により本人の特性シートを作成し、社員が</w:t>
            </w:r>
            <w:r w:rsidR="0042307B">
              <w:rPr>
                <w:rFonts w:ascii="游ゴシック" w:eastAsia="游ゴシック" w:hAnsi="游ゴシック" w:cs="ＭＳ Ｐゴシック" w:hint="eastAsia"/>
                <w:kern w:val="0"/>
                <w:sz w:val="20"/>
                <w:szCs w:val="20"/>
              </w:rPr>
              <w:t>対象者</w:t>
            </w:r>
            <w:r w:rsidRPr="004A76B4">
              <w:rPr>
                <w:rFonts w:ascii="游ゴシック" w:eastAsia="游ゴシック" w:hAnsi="游ゴシック" w:cs="ＭＳ Ｐゴシック" w:hint="eastAsia"/>
                <w:kern w:val="0"/>
                <w:sz w:val="20"/>
                <w:szCs w:val="20"/>
              </w:rPr>
              <w:t>の障害特性を理解できるようにした（精神障害）。</w:t>
            </w:r>
          </w:p>
          <w:p w14:paraId="7D574877" w14:textId="0E703247" w:rsidR="006C1176" w:rsidRPr="004A76B4" w:rsidRDefault="006C1176" w:rsidP="003F1A8B">
            <w:pPr>
              <w:pStyle w:val="a3"/>
              <w:widowControl/>
              <w:numPr>
                <w:ilvl w:val="0"/>
                <w:numId w:val="40"/>
              </w:numPr>
              <w:spacing w:line="300" w:lineRule="exact"/>
              <w:ind w:leftChars="0"/>
              <w:rPr>
                <w:rFonts w:ascii="游ゴシック" w:eastAsia="游ゴシック" w:hAnsi="游ゴシック" w:cs="ＭＳ Ｐゴシック"/>
                <w:kern w:val="0"/>
                <w:sz w:val="20"/>
                <w:szCs w:val="20"/>
              </w:rPr>
            </w:pPr>
            <w:r w:rsidRPr="004A76B4">
              <w:rPr>
                <w:rFonts w:ascii="游ゴシック" w:eastAsia="游ゴシック" w:hAnsi="游ゴシック" w:cs="ＭＳ Ｐゴシック" w:hint="eastAsia"/>
                <w:kern w:val="0"/>
                <w:sz w:val="20"/>
                <w:szCs w:val="20"/>
              </w:rPr>
              <w:t>職場担当者、関係者と定期的なミーティング</w:t>
            </w:r>
            <w:r w:rsidR="0042307B">
              <w:rPr>
                <w:rFonts w:ascii="游ゴシック" w:eastAsia="游ゴシック" w:hAnsi="游ゴシック" w:cs="ＭＳ Ｐゴシック" w:hint="eastAsia"/>
                <w:kern w:val="0"/>
                <w:sz w:val="20"/>
                <w:szCs w:val="20"/>
              </w:rPr>
              <w:t>を</w:t>
            </w:r>
            <w:r w:rsidRPr="004A76B4">
              <w:rPr>
                <w:rFonts w:ascii="游ゴシック" w:eastAsia="游ゴシック" w:hAnsi="游ゴシック" w:cs="ＭＳ Ｐゴシック" w:hint="eastAsia"/>
                <w:kern w:val="0"/>
                <w:sz w:val="20"/>
                <w:szCs w:val="20"/>
              </w:rPr>
              <w:t>実施</w:t>
            </w:r>
            <w:r w:rsidR="0042307B">
              <w:rPr>
                <w:rFonts w:ascii="游ゴシック" w:eastAsia="游ゴシック" w:hAnsi="游ゴシック" w:cs="ＭＳ Ｐゴシック" w:hint="eastAsia"/>
                <w:kern w:val="0"/>
                <w:sz w:val="20"/>
                <w:szCs w:val="20"/>
              </w:rPr>
              <w:t>し、同僚や上司の障害に関する理解が</w:t>
            </w:r>
            <w:r w:rsidRPr="004A76B4">
              <w:rPr>
                <w:rFonts w:ascii="游ゴシック" w:eastAsia="游ゴシック" w:hAnsi="游ゴシック" w:cs="ＭＳ Ｐゴシック" w:hint="eastAsia"/>
                <w:kern w:val="0"/>
                <w:sz w:val="20"/>
                <w:szCs w:val="20"/>
              </w:rPr>
              <w:t>改善</w:t>
            </w:r>
            <w:r w:rsidR="0042307B">
              <w:rPr>
                <w:rFonts w:ascii="游ゴシック" w:eastAsia="游ゴシック" w:hAnsi="游ゴシック" w:cs="ＭＳ Ｐゴシック" w:hint="eastAsia"/>
                <w:kern w:val="0"/>
                <w:sz w:val="20"/>
                <w:szCs w:val="20"/>
              </w:rPr>
              <w:t>した</w:t>
            </w:r>
            <w:r w:rsidRPr="004A76B4">
              <w:rPr>
                <w:rFonts w:ascii="游ゴシック" w:eastAsia="游ゴシック" w:hAnsi="游ゴシック" w:cs="ＭＳ Ｐゴシック" w:hint="eastAsia"/>
                <w:kern w:val="0"/>
                <w:sz w:val="20"/>
                <w:szCs w:val="20"/>
              </w:rPr>
              <w:t>（知的障害）。</w:t>
            </w:r>
          </w:p>
          <w:p w14:paraId="1883EF6D" w14:textId="0145980D" w:rsidR="006C1176" w:rsidRPr="004A76B4" w:rsidRDefault="0042307B" w:rsidP="003F1A8B">
            <w:pPr>
              <w:pStyle w:val="a3"/>
              <w:widowControl/>
              <w:numPr>
                <w:ilvl w:val="0"/>
                <w:numId w:val="40"/>
              </w:numPr>
              <w:spacing w:line="300" w:lineRule="exact"/>
              <w:ind w:leftChars="0"/>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対象者</w:t>
            </w:r>
            <w:r w:rsidR="006C1176" w:rsidRPr="004A76B4">
              <w:rPr>
                <w:rFonts w:ascii="游ゴシック" w:eastAsia="游ゴシック" w:hAnsi="游ゴシック" w:cs="ＭＳ Ｐゴシック" w:hint="eastAsia"/>
                <w:kern w:val="0"/>
                <w:sz w:val="20"/>
                <w:szCs w:val="20"/>
              </w:rPr>
              <w:t>が自身の障害特性と職場から配慮をお願いしたいことについて「ナビゲーションブック」にまとめ、職場の上司などに提出した（発達障害）。</w:t>
            </w:r>
          </w:p>
          <w:p w14:paraId="1884D52F" w14:textId="77777777" w:rsidR="006C1176" w:rsidRPr="004A76B4" w:rsidRDefault="006C1176" w:rsidP="003F1A8B">
            <w:pPr>
              <w:pStyle w:val="a3"/>
              <w:widowControl/>
              <w:numPr>
                <w:ilvl w:val="0"/>
                <w:numId w:val="40"/>
              </w:numPr>
              <w:spacing w:line="300" w:lineRule="exact"/>
              <w:ind w:leftChars="0"/>
              <w:rPr>
                <w:rFonts w:ascii="游ゴシック" w:eastAsia="游ゴシック" w:hAnsi="游ゴシック" w:cs="ＭＳ Ｐゴシック"/>
                <w:kern w:val="0"/>
                <w:sz w:val="20"/>
                <w:szCs w:val="20"/>
              </w:rPr>
            </w:pPr>
            <w:r w:rsidRPr="004A76B4">
              <w:rPr>
                <w:rFonts w:ascii="游ゴシック" w:eastAsia="游ゴシック" w:hAnsi="游ゴシック" w:cs="ＭＳ Ｐゴシック" w:hint="eastAsia"/>
                <w:kern w:val="0"/>
                <w:sz w:val="20"/>
                <w:szCs w:val="20"/>
              </w:rPr>
              <w:t>病名や障害内容については、対象者の意向もあり職場の上司、指導担当者、人事担当者以外の従業員にはクローズとしている。他の従業員は車いすを利用する身体障害者であると認識しており、対象者の移動などには配慮している（肢体不自由、難病）。</w:t>
            </w:r>
          </w:p>
          <w:p w14:paraId="3AF32279" w14:textId="29D930AF" w:rsidR="006C1176" w:rsidRPr="004A76B4" w:rsidRDefault="004E04AD" w:rsidP="003F1A8B">
            <w:pPr>
              <w:pStyle w:val="a3"/>
              <w:widowControl/>
              <w:numPr>
                <w:ilvl w:val="0"/>
                <w:numId w:val="40"/>
              </w:numPr>
              <w:spacing w:line="300" w:lineRule="exact"/>
              <w:ind w:leftChars="0"/>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話</w:t>
            </w:r>
            <w:r w:rsidR="006C1176" w:rsidRPr="004A76B4">
              <w:rPr>
                <w:rFonts w:ascii="游ゴシック" w:eastAsia="游ゴシック" w:hAnsi="游ゴシック" w:cs="ＭＳ Ｐゴシック" w:hint="eastAsia"/>
                <w:kern w:val="0"/>
                <w:sz w:val="20"/>
                <w:szCs w:val="20"/>
              </w:rPr>
              <w:t>合いの場で、自分にとってやりがいを感じられる業務内容を対象者から職場に伝えて決めて</w:t>
            </w:r>
            <w:r w:rsidR="00B625A8">
              <w:rPr>
                <w:rFonts w:ascii="游ゴシック" w:eastAsia="游ゴシック" w:hAnsi="游ゴシック" w:cs="ＭＳ Ｐゴシック" w:hint="eastAsia"/>
                <w:kern w:val="0"/>
                <w:sz w:val="20"/>
                <w:szCs w:val="20"/>
              </w:rPr>
              <w:t>もらう</w:t>
            </w:r>
            <w:r w:rsidR="006C1176" w:rsidRPr="004A76B4">
              <w:rPr>
                <w:rFonts w:ascii="游ゴシック" w:eastAsia="游ゴシック" w:hAnsi="游ゴシック" w:cs="ＭＳ Ｐゴシック" w:hint="eastAsia"/>
                <w:kern w:val="0"/>
                <w:sz w:val="20"/>
                <w:szCs w:val="20"/>
              </w:rPr>
              <w:t>ことで、（</w:t>
            </w:r>
            <w:r w:rsidR="0042307B">
              <w:rPr>
                <w:rFonts w:ascii="游ゴシック" w:eastAsia="游ゴシック" w:hAnsi="游ゴシック" w:cs="ＭＳ Ｐゴシック" w:hint="eastAsia"/>
                <w:kern w:val="0"/>
                <w:sz w:val="20"/>
                <w:szCs w:val="20"/>
              </w:rPr>
              <w:t>対象者</w:t>
            </w:r>
            <w:r w:rsidR="006C1176" w:rsidRPr="004A76B4">
              <w:rPr>
                <w:rFonts w:ascii="游ゴシック" w:eastAsia="游ゴシック" w:hAnsi="游ゴシック" w:cs="ＭＳ Ｐゴシック" w:hint="eastAsia"/>
                <w:kern w:val="0"/>
                <w:sz w:val="20"/>
                <w:szCs w:val="20"/>
              </w:rPr>
              <w:t>は）幸せを感じている（難病）。</w:t>
            </w:r>
          </w:p>
          <w:p w14:paraId="1C7E50DA" w14:textId="64EFBBCF" w:rsidR="006C1176" w:rsidRPr="004A76B4" w:rsidRDefault="006C1176" w:rsidP="0042307B">
            <w:pPr>
              <w:pStyle w:val="a3"/>
              <w:widowControl/>
              <w:numPr>
                <w:ilvl w:val="0"/>
                <w:numId w:val="40"/>
              </w:numPr>
              <w:spacing w:line="300" w:lineRule="exact"/>
              <w:ind w:leftChars="0"/>
              <w:rPr>
                <w:rFonts w:ascii="游ゴシック" w:eastAsia="游ゴシック" w:hAnsi="游ゴシック" w:cs="ＭＳ Ｐゴシック"/>
                <w:kern w:val="0"/>
                <w:sz w:val="20"/>
                <w:szCs w:val="20"/>
              </w:rPr>
            </w:pPr>
            <w:r w:rsidRPr="004A76B4">
              <w:rPr>
                <w:rFonts w:ascii="游ゴシック" w:eastAsia="游ゴシック" w:hAnsi="游ゴシック" w:cs="ＭＳ Ｐゴシック" w:hint="eastAsia"/>
                <w:kern w:val="0"/>
                <w:sz w:val="20"/>
                <w:szCs w:val="20"/>
              </w:rPr>
              <w:t>体調が悪い時は、</w:t>
            </w:r>
            <w:r w:rsidR="0042307B">
              <w:rPr>
                <w:rFonts w:ascii="游ゴシック" w:eastAsia="游ゴシック" w:hAnsi="游ゴシック" w:cs="ＭＳ Ｐゴシック" w:hint="eastAsia"/>
                <w:kern w:val="0"/>
                <w:sz w:val="20"/>
                <w:szCs w:val="20"/>
              </w:rPr>
              <w:t>対象者</w:t>
            </w:r>
            <w:r w:rsidRPr="004A76B4">
              <w:rPr>
                <w:rFonts w:ascii="游ゴシック" w:eastAsia="游ゴシック" w:hAnsi="游ゴシック" w:cs="ＭＳ Ｐゴシック" w:hint="eastAsia"/>
                <w:kern w:val="0"/>
                <w:sz w:val="20"/>
                <w:szCs w:val="20"/>
              </w:rPr>
              <w:t>から店長に口頭で伝えている（高次脳機能障害）。</w:t>
            </w:r>
          </w:p>
        </w:tc>
      </w:tr>
    </w:tbl>
    <w:p w14:paraId="0B6A3944" w14:textId="77777777" w:rsidR="006C1176" w:rsidRDefault="006C1176" w:rsidP="006C1176"/>
    <w:p w14:paraId="05239B35" w14:textId="77777777" w:rsidR="006C1176" w:rsidRDefault="006C1176" w:rsidP="006C1176">
      <w:pPr>
        <w:widowControl/>
        <w:jc w:val="left"/>
      </w:pPr>
      <w: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779DF309" w14:textId="77777777" w:rsidTr="003F1A8B">
        <w:trPr>
          <w:trHeight w:val="755"/>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4205E7E4" w14:textId="77777777" w:rsidR="006C1176" w:rsidRPr="00590076" w:rsidRDefault="006C1176" w:rsidP="003F1A8B">
            <w:pPr>
              <w:widowControl/>
              <w:spacing w:line="300" w:lineRule="exact"/>
              <w:rPr>
                <w:rFonts w:ascii="游ゴシック" w:eastAsia="游ゴシック" w:hAnsi="游ゴシック" w:cs="ＭＳ Ｐゴシック"/>
                <w:kern w:val="0"/>
                <w:sz w:val="20"/>
                <w:szCs w:val="20"/>
              </w:rPr>
            </w:pPr>
            <w:r w:rsidRPr="00590076">
              <w:lastRenderedPageBreak/>
              <w:br w:type="page"/>
            </w:r>
            <w:r w:rsidRPr="00590076">
              <w:rPr>
                <w:rFonts w:ascii="游ゴシック" w:eastAsia="游ゴシック" w:hAnsi="游ゴシック" w:cs="ＭＳ Ｐゴシック" w:hint="eastAsia"/>
                <w:b/>
                <w:bCs/>
                <w:color w:val="FFFFFF" w:themeColor="background1"/>
                <w:kern w:val="0"/>
                <w:sz w:val="28"/>
                <w:szCs w:val="28"/>
              </w:rPr>
              <w:t>３．職場の人に障害のことを理解し配慮してもらうこと</w:t>
            </w:r>
          </w:p>
        </w:tc>
      </w:tr>
      <w:tr w:rsidR="006C1176" w:rsidRPr="00590076" w14:paraId="3F1F1743" w14:textId="77777777" w:rsidTr="003F1A8B">
        <w:trPr>
          <w:trHeight w:val="775"/>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tcPr>
          <w:p w14:paraId="01819EFA"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tcPr>
          <w:p w14:paraId="64BC964A"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tcPr>
          <w:p w14:paraId="31DE7AF0" w14:textId="7D83AF2D" w:rsidR="006C1176" w:rsidRPr="00590076" w:rsidRDefault="006C1176" w:rsidP="003F1A8B">
            <w:pPr>
              <w:widowControl/>
              <w:spacing w:line="300" w:lineRule="exac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7F9921C8" w14:textId="77777777" w:rsidTr="003F1A8B">
        <w:trPr>
          <w:trHeight w:val="4535"/>
        </w:trPr>
        <w:tc>
          <w:tcPr>
            <w:tcW w:w="860" w:type="dxa"/>
            <w:tcBorders>
              <w:top w:val="nil"/>
              <w:left w:val="single" w:sz="4" w:space="0" w:color="auto"/>
              <w:bottom w:val="single" w:sz="4" w:space="0" w:color="auto"/>
              <w:right w:val="single" w:sz="4" w:space="0" w:color="auto"/>
            </w:tcBorders>
            <w:shd w:val="clear" w:color="000000" w:fill="FFFFFF"/>
            <w:vAlign w:val="center"/>
          </w:tcPr>
          <w:p w14:paraId="26CC4985"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16" w:name="経営者や人事労務担当者に障害について理解してもらうこと"/>
            <w:r w:rsidRPr="00590076">
              <w:rPr>
                <w:rFonts w:ascii="游ゴシック" w:eastAsia="游ゴシック" w:hAnsi="游ゴシック" w:cs="ＭＳ Ｐゴシック" w:hint="eastAsia"/>
                <w:kern w:val="0"/>
                <w:sz w:val="20"/>
                <w:szCs w:val="20"/>
              </w:rPr>
              <w:t>経営者や人事労務担当者に障害について理解してもらうこと</w:t>
            </w:r>
            <w:bookmarkEnd w:id="16"/>
          </w:p>
        </w:tc>
        <w:tc>
          <w:tcPr>
            <w:tcW w:w="3820" w:type="dxa"/>
            <w:tcBorders>
              <w:top w:val="nil"/>
              <w:left w:val="nil"/>
              <w:bottom w:val="single" w:sz="4" w:space="0" w:color="auto"/>
              <w:right w:val="single" w:sz="4" w:space="0" w:color="auto"/>
            </w:tcBorders>
            <w:shd w:val="clear" w:color="000000" w:fill="FFFFFF"/>
          </w:tcPr>
          <w:p w14:paraId="062D478A" w14:textId="5C04F30D" w:rsidR="006C1176" w:rsidRDefault="006C1176" w:rsidP="003F1A8B">
            <w:pPr>
              <w:widowControl/>
              <w:spacing w:line="300" w:lineRule="exac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●この項目は、経営者や人事労務担当者に障害について理解してもらうために必要な支援や配慮について検討するためのものです。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121E32E8" w14:textId="77777777" w:rsidR="006C1176" w:rsidRDefault="006C1176" w:rsidP="003F1A8B">
            <w:pPr>
              <w:pStyle w:val="a3"/>
              <w:widowControl/>
              <w:numPr>
                <w:ilvl w:val="0"/>
                <w:numId w:val="41"/>
              </w:numPr>
              <w:spacing w:line="300" w:lineRule="exact"/>
              <w:ind w:leftChars="0"/>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経営者や人事労務担当者に障害について理解してもらうための方法を検討しておく必要はないか</w:t>
            </w:r>
            <w:r>
              <w:rPr>
                <w:rFonts w:ascii="游ゴシック" w:eastAsia="游ゴシック" w:hAnsi="游ゴシック" w:cs="ＭＳ Ｐゴシック" w:hint="eastAsia"/>
                <w:kern w:val="0"/>
                <w:sz w:val="20"/>
                <w:szCs w:val="20"/>
              </w:rPr>
              <w:t>。</w:t>
            </w:r>
          </w:p>
          <w:p w14:paraId="2B93A37B" w14:textId="77777777" w:rsidR="006C1176" w:rsidRPr="009777ED" w:rsidRDefault="006C1176" w:rsidP="003F1A8B">
            <w:pPr>
              <w:pStyle w:val="a3"/>
              <w:widowControl/>
              <w:numPr>
                <w:ilvl w:val="0"/>
                <w:numId w:val="41"/>
              </w:numPr>
              <w:spacing w:line="300" w:lineRule="exact"/>
              <w:ind w:leftChars="0"/>
              <w:rPr>
                <w:rFonts w:ascii="游ゴシック" w:eastAsia="游ゴシック" w:hAnsi="游ゴシック" w:cs="ＭＳ Ｐゴシック"/>
                <w:kern w:val="0"/>
                <w:sz w:val="20"/>
                <w:szCs w:val="20"/>
              </w:rPr>
            </w:pPr>
            <w:r w:rsidRPr="009777ED">
              <w:rPr>
                <w:rFonts w:ascii="游ゴシック" w:eastAsia="游ゴシック" w:hAnsi="游ゴシック" w:cs="ＭＳ Ｐゴシック" w:hint="eastAsia"/>
                <w:kern w:val="0"/>
                <w:sz w:val="20"/>
                <w:szCs w:val="20"/>
              </w:rPr>
              <w:t>経営者や人事労務担当者と現場との間で対象者の雇用管理に関する認識のズレが生じては困ることなどはないか</w:t>
            </w:r>
            <w:r>
              <w:rPr>
                <w:rFonts w:ascii="游ゴシック" w:eastAsia="游ゴシック" w:hAnsi="游ゴシック" w:cs="ＭＳ Ｐゴシック" w:hint="eastAsia"/>
                <w:kern w:val="0"/>
                <w:sz w:val="20"/>
                <w:szCs w:val="20"/>
              </w:rPr>
              <w:t>。</w:t>
            </w:r>
          </w:p>
        </w:tc>
        <w:tc>
          <w:tcPr>
            <w:tcW w:w="4840" w:type="dxa"/>
            <w:tcBorders>
              <w:top w:val="nil"/>
              <w:left w:val="nil"/>
              <w:bottom w:val="single" w:sz="4" w:space="0" w:color="auto"/>
              <w:right w:val="single" w:sz="4" w:space="0" w:color="auto"/>
            </w:tcBorders>
            <w:shd w:val="clear" w:color="000000" w:fill="FFFFFF"/>
          </w:tcPr>
          <w:p w14:paraId="59F37E2C" w14:textId="44ED276B"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●経営者や人事労務担当者</w:t>
            </w:r>
            <w:r w:rsidR="0042307B">
              <w:rPr>
                <w:rFonts w:ascii="游ゴシック" w:eastAsia="游ゴシック" w:hAnsi="游ゴシック" w:cs="ＭＳ Ｐゴシック" w:hint="eastAsia"/>
                <w:kern w:val="0"/>
                <w:sz w:val="20"/>
                <w:szCs w:val="20"/>
              </w:rPr>
              <w:t>が</w:t>
            </w:r>
            <w:r w:rsidRPr="00590076">
              <w:rPr>
                <w:rFonts w:ascii="游ゴシック" w:eastAsia="游ゴシック" w:hAnsi="游ゴシック" w:cs="ＭＳ Ｐゴシック" w:hint="eastAsia"/>
                <w:kern w:val="0"/>
                <w:sz w:val="20"/>
                <w:szCs w:val="20"/>
              </w:rPr>
              <w:t>障害について理解するための企業の取組例</w:t>
            </w:r>
          </w:p>
          <w:p w14:paraId="6D3C4BAD" w14:textId="77777777" w:rsidR="006C1176" w:rsidRDefault="006C1176" w:rsidP="003F1A8B">
            <w:pPr>
              <w:pStyle w:val="a3"/>
              <w:widowControl/>
              <w:numPr>
                <w:ilvl w:val="0"/>
                <w:numId w:val="42"/>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障害特性を理解するための研修を実施している（知的障害、精神障害、発達障害、難病、高次脳機能障害）。</w:t>
            </w:r>
          </w:p>
          <w:p w14:paraId="3D30290E" w14:textId="77777777" w:rsidR="006C1176" w:rsidRDefault="006C1176" w:rsidP="003F1A8B">
            <w:pPr>
              <w:pStyle w:val="a3"/>
              <w:widowControl/>
              <w:numPr>
                <w:ilvl w:val="0"/>
                <w:numId w:val="42"/>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人事部にジョブコーチ経験者を配置している（知的障害）。</w:t>
            </w:r>
          </w:p>
          <w:p w14:paraId="7BA3C5A4" w14:textId="77777777" w:rsidR="006C1176" w:rsidRDefault="006C1176" w:rsidP="003F1A8B">
            <w:pPr>
              <w:pStyle w:val="a3"/>
              <w:widowControl/>
              <w:numPr>
                <w:ilvl w:val="0"/>
                <w:numId w:val="42"/>
              </w:numPr>
              <w:spacing w:line="300" w:lineRule="exact"/>
              <w:ind w:leftChars="0"/>
              <w:jc w:val="left"/>
              <w:rPr>
                <w:rFonts w:ascii="游ゴシック" w:eastAsia="游ゴシック" w:hAnsi="游ゴシック" w:cs="ＭＳ Ｐゴシック"/>
                <w:kern w:val="0"/>
                <w:sz w:val="20"/>
                <w:szCs w:val="20"/>
              </w:rPr>
            </w:pPr>
            <w:r w:rsidRPr="00F10052">
              <w:rPr>
                <w:rFonts w:ascii="游ゴシック" w:eastAsia="游ゴシック" w:hAnsi="游ゴシック" w:cs="ＭＳ Ｐゴシック" w:hint="eastAsia"/>
                <w:kern w:val="0"/>
                <w:sz w:val="20"/>
                <w:szCs w:val="20"/>
              </w:rPr>
              <w:t>園長や職場のキーパーソンとなるスタッフの孤立や精神的な疲弊を防ぐため、障害者雇用に関する悩みや相談を受け付ける相談シートを活用している。園長等は相談内容と緊急度を記載したシートをいつでも本社の人事担当者へメールで送ることができ、人事担当者は依頼があれば、園を訪問し対応する。障害のあるスタッフが定着できるよう、組織全体で働きやすい職場環境づくりに取り組んでいる</w:t>
            </w:r>
            <w:r>
              <w:rPr>
                <w:rFonts w:ascii="游ゴシック" w:eastAsia="游ゴシック" w:hAnsi="游ゴシック" w:cs="ＭＳ Ｐゴシック" w:hint="eastAsia"/>
                <w:kern w:val="0"/>
                <w:sz w:val="20"/>
                <w:szCs w:val="20"/>
              </w:rPr>
              <w:t>（知的障害）</w:t>
            </w:r>
            <w:r w:rsidRPr="00F10052">
              <w:rPr>
                <w:rFonts w:ascii="游ゴシック" w:eastAsia="游ゴシック" w:hAnsi="游ゴシック" w:cs="ＭＳ Ｐゴシック" w:hint="eastAsia"/>
                <w:kern w:val="0"/>
                <w:sz w:val="20"/>
                <w:szCs w:val="20"/>
              </w:rPr>
              <w:t>。</w:t>
            </w:r>
          </w:p>
          <w:p w14:paraId="54E21053" w14:textId="590E0AB6" w:rsidR="006C1176" w:rsidRPr="009777ED" w:rsidRDefault="0042307B" w:rsidP="003F1A8B">
            <w:pPr>
              <w:pStyle w:val="a3"/>
              <w:widowControl/>
              <w:numPr>
                <w:ilvl w:val="0"/>
                <w:numId w:val="42"/>
              </w:numPr>
              <w:spacing w:line="300" w:lineRule="exact"/>
              <w:ind w:leftChars="0"/>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対象者</w:t>
            </w:r>
            <w:r w:rsidR="006C1176" w:rsidRPr="009777ED">
              <w:rPr>
                <w:rFonts w:ascii="游ゴシック" w:eastAsia="游ゴシック" w:hAnsi="游ゴシック" w:cs="ＭＳ Ｐゴシック" w:hint="eastAsia"/>
                <w:kern w:val="0"/>
                <w:sz w:val="20"/>
                <w:szCs w:val="20"/>
              </w:rPr>
              <w:t>の就労状況等を人事担当者、上司、同僚（パートリーダーで福祉業種経験者）で共有している（高次脳機能障害）。</w:t>
            </w:r>
          </w:p>
        </w:tc>
      </w:tr>
      <w:tr w:rsidR="006C1176" w:rsidRPr="00590076" w14:paraId="285E0E7F" w14:textId="77777777" w:rsidTr="003F1A8B">
        <w:trPr>
          <w:trHeight w:val="4535"/>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30B1E97F"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17" w:name="同僚や上司等に継続的に対応をお願いしたいこと"/>
            <w:r w:rsidRPr="00590076">
              <w:rPr>
                <w:rFonts w:ascii="游ゴシック" w:eastAsia="游ゴシック" w:hAnsi="游ゴシック" w:cs="ＭＳ Ｐゴシック" w:hint="eastAsia"/>
                <w:kern w:val="0"/>
                <w:sz w:val="20"/>
                <w:szCs w:val="20"/>
              </w:rPr>
              <w:t>同僚や上司等に継続的に対応をお願いしたいこと</w:t>
            </w:r>
            <w:bookmarkEnd w:id="17"/>
          </w:p>
        </w:tc>
        <w:tc>
          <w:tcPr>
            <w:tcW w:w="3820" w:type="dxa"/>
            <w:tcBorders>
              <w:top w:val="nil"/>
              <w:left w:val="nil"/>
              <w:bottom w:val="single" w:sz="4" w:space="0" w:color="auto"/>
              <w:right w:val="single" w:sz="4" w:space="0" w:color="auto"/>
            </w:tcBorders>
            <w:shd w:val="clear" w:color="000000" w:fill="FFFFFF"/>
            <w:hideMark/>
          </w:tcPr>
          <w:p w14:paraId="34578015" w14:textId="0ABDD5F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●この項目は、上司や同僚等に継続的に対応をお願いするために必要な支援や配慮について検討するためのものです。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1BD98265" w14:textId="77777777" w:rsidR="006C1176" w:rsidRDefault="006C1176" w:rsidP="003F1A8B">
            <w:pPr>
              <w:pStyle w:val="a3"/>
              <w:widowControl/>
              <w:numPr>
                <w:ilvl w:val="0"/>
                <w:numId w:val="43"/>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自分から意思を伝えることを苦手としており、定期的な面談の実施など必要な配慮はないか</w:t>
            </w:r>
            <w:r>
              <w:rPr>
                <w:rFonts w:ascii="游ゴシック" w:eastAsia="游ゴシック" w:hAnsi="游ゴシック" w:cs="ＭＳ Ｐゴシック" w:hint="eastAsia"/>
                <w:kern w:val="0"/>
                <w:sz w:val="20"/>
                <w:szCs w:val="20"/>
              </w:rPr>
              <w:t>。</w:t>
            </w:r>
          </w:p>
          <w:p w14:paraId="026C0B3A" w14:textId="77777777" w:rsidR="006C1176" w:rsidRDefault="006C1176" w:rsidP="003F1A8B">
            <w:pPr>
              <w:pStyle w:val="a3"/>
              <w:widowControl/>
              <w:numPr>
                <w:ilvl w:val="0"/>
                <w:numId w:val="43"/>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安定して勤務するために、上司や同僚等から継続的に支援や配慮を必要とすることはないか</w:t>
            </w:r>
            <w:r>
              <w:rPr>
                <w:rFonts w:ascii="游ゴシック" w:eastAsia="游ゴシック" w:hAnsi="游ゴシック" w:cs="ＭＳ Ｐゴシック" w:hint="eastAsia"/>
                <w:kern w:val="0"/>
                <w:sz w:val="20"/>
                <w:szCs w:val="20"/>
              </w:rPr>
              <w:t>。</w:t>
            </w:r>
          </w:p>
          <w:p w14:paraId="2CDC0C77" w14:textId="77777777" w:rsidR="00D663EA"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B3580E">
              <w:rPr>
                <w:rFonts w:ascii="HGPｺﾞｼｯｸM" w:eastAsia="HGPｺﾞｼｯｸM" w:hAnsi="游ゴシック" w:cs="ＭＳ Ｐゴシック" w:hint="eastAsia"/>
                <w:kern w:val="0"/>
                <w:sz w:val="18"/>
                <w:szCs w:val="18"/>
                <w:u w:val="single"/>
              </w:rPr>
              <w:t>【関連する就労のための基本的事項の項目】</w:t>
            </w:r>
          </w:p>
          <w:p w14:paraId="05F75BD5" w14:textId="453BA14F" w:rsidR="006C1176" w:rsidRPr="00B3580E" w:rsidRDefault="006C1176" w:rsidP="003F1A8B">
            <w:pPr>
              <w:widowControl/>
              <w:spacing w:line="300" w:lineRule="exact"/>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※就労のための基本的事項</w:t>
            </w:r>
            <w:r w:rsidR="0042307B">
              <w:rPr>
                <w:rFonts w:ascii="游ゴシック" w:eastAsia="游ゴシック" w:hAnsi="游ゴシック" w:cs="ＭＳ Ｐゴシック" w:hint="eastAsia"/>
                <w:kern w:val="0"/>
                <w:sz w:val="20"/>
                <w:szCs w:val="20"/>
              </w:rPr>
              <w:t>全</w:t>
            </w:r>
            <w:r w:rsidR="00D615ED">
              <w:rPr>
                <w:rFonts w:ascii="游ゴシック" w:eastAsia="游ゴシック" w:hAnsi="游ゴシック" w:cs="ＭＳ Ｐゴシック" w:hint="eastAsia"/>
                <w:kern w:val="0"/>
                <w:sz w:val="20"/>
                <w:szCs w:val="20"/>
              </w:rPr>
              <w:t>44</w:t>
            </w:r>
            <w:r w:rsidRPr="00B3580E">
              <w:rPr>
                <w:rFonts w:ascii="游ゴシック" w:eastAsia="游ゴシック" w:hAnsi="游ゴシック" w:cs="ＭＳ Ｐゴシック" w:hint="eastAsia"/>
                <w:kern w:val="0"/>
                <w:sz w:val="20"/>
                <w:szCs w:val="20"/>
              </w:rPr>
              <w:t>項目と関連あり</w:t>
            </w:r>
            <w:r>
              <w:rPr>
                <w:rFonts w:ascii="游ゴシック" w:eastAsia="游ゴシック" w:hAnsi="游ゴシック" w:cs="ＭＳ Ｐゴシック" w:hint="eastAsia"/>
                <w:kern w:val="0"/>
                <w:sz w:val="20"/>
                <w:szCs w:val="20"/>
              </w:rPr>
              <w:t>。</w:t>
            </w:r>
          </w:p>
        </w:tc>
        <w:tc>
          <w:tcPr>
            <w:tcW w:w="4840" w:type="dxa"/>
            <w:tcBorders>
              <w:top w:val="nil"/>
              <w:left w:val="nil"/>
              <w:bottom w:val="single" w:sz="4" w:space="0" w:color="auto"/>
              <w:right w:val="single" w:sz="4" w:space="0" w:color="auto"/>
            </w:tcBorders>
            <w:shd w:val="clear" w:color="000000" w:fill="FFFFFF"/>
            <w:hideMark/>
          </w:tcPr>
          <w:p w14:paraId="7D8AB0DA" w14:textId="77777777" w:rsidR="006C1176" w:rsidRDefault="006C1176" w:rsidP="003F1A8B">
            <w:pPr>
              <w:widowControl/>
              <w:spacing w:line="300" w:lineRule="exac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●上司や同僚等が継続的に対応した企業の取組例</w:t>
            </w:r>
          </w:p>
          <w:p w14:paraId="4CAF8E0D" w14:textId="77777777" w:rsidR="006C1176" w:rsidRDefault="006C1176" w:rsidP="003F1A8B">
            <w:pPr>
              <w:pStyle w:val="a3"/>
              <w:widowControl/>
              <w:numPr>
                <w:ilvl w:val="0"/>
                <w:numId w:val="44"/>
              </w:numPr>
              <w:spacing w:line="300" w:lineRule="exact"/>
              <w:ind w:leftChars="0"/>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食事の際、配属先の同僚が交代で配膳したり、食堂に優先席を設けている（肢体不自由）。</w:t>
            </w:r>
          </w:p>
          <w:p w14:paraId="05E964D0" w14:textId="77777777" w:rsidR="006C1176" w:rsidRDefault="006C1176" w:rsidP="003F1A8B">
            <w:pPr>
              <w:pStyle w:val="a3"/>
              <w:widowControl/>
              <w:numPr>
                <w:ilvl w:val="0"/>
                <w:numId w:val="44"/>
              </w:numPr>
              <w:spacing w:line="300" w:lineRule="exact"/>
              <w:ind w:leftChars="0"/>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担当者の不在時に他の同僚からも同じような配慮を得られるように、作業の手順を示す資料を作成・共有するなど、所属部署全体でフォローできるようにしている（精神障害、知的障害、発達障害）。</w:t>
            </w:r>
          </w:p>
          <w:p w14:paraId="65CD3C1A" w14:textId="6F079408" w:rsidR="006C1176" w:rsidRDefault="006C1176" w:rsidP="003F1A8B">
            <w:pPr>
              <w:pStyle w:val="a3"/>
              <w:widowControl/>
              <w:numPr>
                <w:ilvl w:val="0"/>
                <w:numId w:val="44"/>
              </w:numPr>
              <w:spacing w:line="300" w:lineRule="exact"/>
              <w:ind w:leftChars="0"/>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封入では作業見本を作成・提示し、そのほかの作業も手本を見</w:t>
            </w:r>
            <w:r w:rsidR="00714AE3">
              <w:rPr>
                <w:rFonts w:ascii="游ゴシック" w:eastAsia="游ゴシック" w:hAnsi="游ゴシック" w:cs="ＭＳ Ｐゴシック" w:hint="eastAsia"/>
                <w:kern w:val="0"/>
                <w:sz w:val="20"/>
                <w:szCs w:val="20"/>
              </w:rPr>
              <w:t>せ焦らず確実に作業するよう伝えている。また根をつめないように声か</w:t>
            </w:r>
            <w:r w:rsidRPr="00B3580E">
              <w:rPr>
                <w:rFonts w:ascii="游ゴシック" w:eastAsia="游ゴシック" w:hAnsi="游ゴシック" w:cs="ＭＳ Ｐゴシック" w:hint="eastAsia"/>
                <w:kern w:val="0"/>
                <w:sz w:val="20"/>
                <w:szCs w:val="20"/>
              </w:rPr>
              <w:t>けし、緊張感を</w:t>
            </w:r>
            <w:r w:rsidR="00714AE3">
              <w:rPr>
                <w:rFonts w:ascii="游ゴシック" w:eastAsia="游ゴシック" w:hAnsi="游ゴシック" w:cs="ＭＳ Ｐゴシック" w:hint="eastAsia"/>
                <w:kern w:val="0"/>
                <w:sz w:val="20"/>
                <w:szCs w:val="20"/>
              </w:rPr>
              <w:t>和らげ</w:t>
            </w:r>
            <w:r w:rsidRPr="00B3580E">
              <w:rPr>
                <w:rFonts w:ascii="游ゴシック" w:eastAsia="游ゴシック" w:hAnsi="游ゴシック" w:cs="ＭＳ Ｐゴシック" w:hint="eastAsia"/>
                <w:kern w:val="0"/>
                <w:sz w:val="20"/>
                <w:szCs w:val="20"/>
              </w:rPr>
              <w:t>自信をもって作業できるよう配慮している（精神障害）。</w:t>
            </w:r>
          </w:p>
          <w:p w14:paraId="0D87A8A9" w14:textId="77777777" w:rsidR="006C1176" w:rsidRPr="00B3580E" w:rsidRDefault="006C1176" w:rsidP="003F1A8B">
            <w:pPr>
              <w:pStyle w:val="a3"/>
              <w:widowControl/>
              <w:numPr>
                <w:ilvl w:val="0"/>
                <w:numId w:val="44"/>
              </w:numPr>
              <w:spacing w:line="300" w:lineRule="exact"/>
              <w:ind w:leftChars="0"/>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進行性の難病であるため、体調の把握と対象者からの追加希望を定期的に確認している（肢体不自由、難病）。</w:t>
            </w:r>
          </w:p>
        </w:tc>
      </w:tr>
    </w:tbl>
    <w:p w14:paraId="3B5EF355" w14:textId="77777777" w:rsidR="006C1176" w:rsidRDefault="006C1176" w:rsidP="006C1176"/>
    <w:p w14:paraId="44A9CB83" w14:textId="77777777" w:rsidR="006C1176" w:rsidRDefault="006C1176" w:rsidP="006C1176"/>
    <w:p w14:paraId="40F12CF1" w14:textId="77777777" w:rsidR="006C1176" w:rsidRDefault="006C1176" w:rsidP="006C1176"/>
    <w:p w14:paraId="7F55F6E8" w14:textId="77777777" w:rsidR="006C1176" w:rsidRDefault="006C1176" w:rsidP="006C1176"/>
    <w:p w14:paraId="1FEE2EED" w14:textId="77777777" w:rsidR="006C1176" w:rsidRDefault="006C1176" w:rsidP="006C1176"/>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5F72B5F4" w14:textId="77777777" w:rsidTr="003F1A8B">
        <w:trPr>
          <w:trHeight w:val="755"/>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0F8AEB54" w14:textId="77777777" w:rsidR="006C1176" w:rsidRPr="00590076" w:rsidRDefault="006C1176" w:rsidP="003F1A8B">
            <w:pPr>
              <w:widowControl/>
              <w:spacing w:line="300" w:lineRule="exact"/>
              <w:rPr>
                <w:rFonts w:ascii="游ゴシック" w:eastAsia="游ゴシック" w:hAnsi="游ゴシック" w:cs="ＭＳ Ｐゴシック"/>
                <w:kern w:val="0"/>
                <w:sz w:val="20"/>
                <w:szCs w:val="20"/>
              </w:rPr>
            </w:pPr>
            <w:r w:rsidRPr="00590076">
              <w:lastRenderedPageBreak/>
              <w:br w:type="page"/>
            </w:r>
            <w:r w:rsidRPr="00590076">
              <w:rPr>
                <w:rFonts w:ascii="游ゴシック" w:eastAsia="游ゴシック" w:hAnsi="游ゴシック" w:cs="ＭＳ Ｐゴシック" w:hint="eastAsia"/>
                <w:b/>
                <w:bCs/>
                <w:color w:val="FFFFFF" w:themeColor="background1"/>
                <w:kern w:val="0"/>
                <w:sz w:val="28"/>
                <w:szCs w:val="28"/>
              </w:rPr>
              <w:t>３．職場の人に障害のことを理解し配慮してもらうこと</w:t>
            </w:r>
          </w:p>
        </w:tc>
      </w:tr>
      <w:tr w:rsidR="006C1176" w:rsidRPr="00590076" w14:paraId="186002FB" w14:textId="77777777" w:rsidTr="003F1A8B">
        <w:trPr>
          <w:trHeight w:val="775"/>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tcPr>
          <w:p w14:paraId="4EBB3392"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tcPr>
          <w:p w14:paraId="7EB65162"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tcPr>
          <w:p w14:paraId="335D2BA4" w14:textId="3FE44CD4" w:rsidR="006C1176" w:rsidRPr="00590076" w:rsidRDefault="006C1176" w:rsidP="003F1A8B">
            <w:pPr>
              <w:widowControl/>
              <w:spacing w:line="300" w:lineRule="exac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53502294" w14:textId="77777777" w:rsidTr="003F1A8B">
        <w:trPr>
          <w:trHeight w:val="4535"/>
        </w:trPr>
        <w:tc>
          <w:tcPr>
            <w:tcW w:w="860" w:type="dxa"/>
            <w:tcBorders>
              <w:top w:val="nil"/>
              <w:left w:val="single" w:sz="4" w:space="0" w:color="auto"/>
              <w:bottom w:val="single" w:sz="4" w:space="0" w:color="auto"/>
              <w:right w:val="single" w:sz="4" w:space="0" w:color="auto"/>
            </w:tcBorders>
            <w:shd w:val="clear" w:color="000000" w:fill="FFFFFF"/>
            <w:vAlign w:val="center"/>
          </w:tcPr>
          <w:p w14:paraId="365F06D7"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18" w:name="その他_3"/>
            <w:r w:rsidRPr="00590076">
              <w:rPr>
                <w:rFonts w:ascii="游ゴシック" w:eastAsia="游ゴシック" w:hAnsi="游ゴシック" w:cs="ＭＳ Ｐゴシック" w:hint="eastAsia"/>
                <w:kern w:val="0"/>
                <w:sz w:val="20"/>
                <w:szCs w:val="20"/>
              </w:rPr>
              <w:t>その他</w:t>
            </w:r>
            <w:bookmarkEnd w:id="18"/>
          </w:p>
        </w:tc>
        <w:tc>
          <w:tcPr>
            <w:tcW w:w="3820" w:type="dxa"/>
            <w:tcBorders>
              <w:top w:val="nil"/>
              <w:left w:val="nil"/>
              <w:bottom w:val="single" w:sz="4" w:space="0" w:color="auto"/>
              <w:right w:val="single" w:sz="4" w:space="0" w:color="auto"/>
            </w:tcBorders>
            <w:shd w:val="clear" w:color="000000" w:fill="FFFFFF"/>
          </w:tcPr>
          <w:p w14:paraId="1DDDB397" w14:textId="5929DA3D"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w:t>
            </w:r>
            <w:r w:rsidR="00C9705E">
              <w:rPr>
                <w:rFonts w:ascii="游ゴシック" w:eastAsia="游ゴシック" w:hAnsi="游ゴシック" w:cs="ＭＳ Ｐゴシック" w:hint="eastAsia"/>
                <w:kern w:val="0"/>
                <w:sz w:val="20"/>
                <w:szCs w:val="20"/>
              </w:rPr>
              <w:t>上記以外で</w:t>
            </w:r>
            <w:r w:rsidRPr="00590076">
              <w:rPr>
                <w:rFonts w:ascii="游ゴシック" w:eastAsia="游ゴシック" w:hAnsi="游ゴシック" w:cs="ＭＳ Ｐゴシック" w:hint="eastAsia"/>
                <w:kern w:val="0"/>
                <w:sz w:val="20"/>
                <w:szCs w:val="20"/>
              </w:rPr>
              <w:t>職場</w:t>
            </w:r>
            <w:r w:rsidR="00C9705E">
              <w:rPr>
                <w:rFonts w:ascii="游ゴシック" w:eastAsia="游ゴシック" w:hAnsi="游ゴシック" w:cs="ＭＳ Ｐゴシック" w:hint="eastAsia"/>
                <w:kern w:val="0"/>
                <w:sz w:val="20"/>
                <w:szCs w:val="20"/>
              </w:rPr>
              <w:t>の人に</w:t>
            </w:r>
            <w:r w:rsidRPr="00590076">
              <w:rPr>
                <w:rFonts w:ascii="游ゴシック" w:eastAsia="游ゴシック" w:hAnsi="游ゴシック" w:cs="ＭＳ Ｐゴシック" w:hint="eastAsia"/>
                <w:kern w:val="0"/>
                <w:sz w:val="20"/>
                <w:szCs w:val="20"/>
              </w:rPr>
              <w:t>障害</w:t>
            </w:r>
            <w:r w:rsidR="00C9705E">
              <w:rPr>
                <w:rFonts w:ascii="游ゴシック" w:eastAsia="游ゴシック" w:hAnsi="游ゴシック" w:cs="ＭＳ Ｐゴシック" w:hint="eastAsia"/>
                <w:kern w:val="0"/>
                <w:sz w:val="20"/>
                <w:szCs w:val="20"/>
              </w:rPr>
              <w:t>のことを理解し配慮してもらうことに関する</w:t>
            </w:r>
            <w:r w:rsidRPr="00590076">
              <w:rPr>
                <w:rFonts w:ascii="游ゴシック" w:eastAsia="游ゴシック" w:hAnsi="游ゴシック" w:cs="ＭＳ Ｐゴシック" w:hint="eastAsia"/>
                <w:kern w:val="0"/>
                <w:sz w:val="20"/>
                <w:szCs w:val="20"/>
              </w:rPr>
              <w:t>検討</w:t>
            </w:r>
            <w:r w:rsidR="00C9705E">
              <w:rPr>
                <w:rFonts w:ascii="游ゴシック" w:eastAsia="游ゴシック" w:hAnsi="游ゴシック" w:cs="ＭＳ Ｐゴシック" w:hint="eastAsia"/>
                <w:kern w:val="0"/>
                <w:sz w:val="20"/>
                <w:szCs w:val="20"/>
              </w:rPr>
              <w:t>を行う</w:t>
            </w:r>
            <w:r w:rsidRPr="00590076">
              <w:rPr>
                <w:rFonts w:ascii="游ゴシック" w:eastAsia="游ゴシック" w:hAnsi="游ゴシック" w:cs="ＭＳ Ｐゴシック" w:hint="eastAsia"/>
                <w:kern w:val="0"/>
                <w:sz w:val="20"/>
                <w:szCs w:val="20"/>
              </w:rPr>
              <w:t>ためのものです。</w:t>
            </w:r>
          </w:p>
          <w:p w14:paraId="76962DA9" w14:textId="3C2E3782" w:rsidR="00DF1E1A" w:rsidRPr="00590076" w:rsidRDefault="00DF1E1A" w:rsidP="0042307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w:t>
            </w:r>
            <w:r w:rsidR="0042307B">
              <w:rPr>
                <w:rFonts w:ascii="游ゴシック" w:eastAsia="游ゴシック" w:hAnsi="游ゴシック" w:cs="ＭＳ Ｐゴシック" w:hint="eastAsia"/>
                <w:kern w:val="0"/>
                <w:sz w:val="20"/>
                <w:szCs w:val="20"/>
              </w:rPr>
              <w:t>職場の人に</w:t>
            </w:r>
            <w:r w:rsidRPr="00590076">
              <w:rPr>
                <w:rFonts w:ascii="游ゴシック" w:eastAsia="游ゴシック" w:hAnsi="游ゴシック" w:cs="ＭＳ Ｐゴシック" w:hint="eastAsia"/>
                <w:kern w:val="0"/>
                <w:sz w:val="20"/>
                <w:szCs w:val="20"/>
              </w:rPr>
              <w:t>障害のことを理解</w:t>
            </w:r>
            <w:r w:rsidR="0042307B">
              <w:rPr>
                <w:rFonts w:ascii="游ゴシック" w:eastAsia="游ゴシック" w:hAnsi="游ゴシック" w:cs="ＭＳ Ｐゴシック" w:hint="eastAsia"/>
                <w:kern w:val="0"/>
                <w:sz w:val="20"/>
                <w:szCs w:val="20"/>
              </w:rPr>
              <w:t>し配慮してもらう</w:t>
            </w:r>
            <w:r w:rsidRPr="00590076">
              <w:rPr>
                <w:rFonts w:ascii="游ゴシック" w:eastAsia="游ゴシック" w:hAnsi="游ゴシック" w:cs="ＭＳ Ｐゴシック" w:hint="eastAsia"/>
                <w:kern w:val="0"/>
                <w:sz w:val="20"/>
                <w:szCs w:val="20"/>
              </w:rPr>
              <w:t>ための</w:t>
            </w:r>
            <w:r>
              <w:rPr>
                <w:rFonts w:ascii="游ゴシック" w:eastAsia="游ゴシック" w:hAnsi="游ゴシック" w:cs="ＭＳ Ｐゴシック" w:hint="eastAsia"/>
                <w:kern w:val="0"/>
                <w:sz w:val="20"/>
                <w:szCs w:val="20"/>
              </w:rPr>
              <w:t>本人の取組例についても記載しています。</w:t>
            </w:r>
          </w:p>
        </w:tc>
        <w:tc>
          <w:tcPr>
            <w:tcW w:w="4840" w:type="dxa"/>
            <w:tcBorders>
              <w:top w:val="nil"/>
              <w:left w:val="nil"/>
              <w:bottom w:val="single" w:sz="4" w:space="0" w:color="auto"/>
              <w:right w:val="single" w:sz="4" w:space="0" w:color="auto"/>
            </w:tcBorders>
            <w:shd w:val="clear" w:color="000000" w:fill="FFFFFF"/>
          </w:tcPr>
          <w:p w14:paraId="7A629823"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●その他職場の人が障害のことを理解するための企業の取組例</w:t>
            </w:r>
          </w:p>
          <w:p w14:paraId="33737EB6" w14:textId="77777777" w:rsidR="006C1176" w:rsidRDefault="006C1176" w:rsidP="003F1A8B">
            <w:pPr>
              <w:pStyle w:val="a3"/>
              <w:widowControl/>
              <w:numPr>
                <w:ilvl w:val="0"/>
                <w:numId w:val="45"/>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社内ポータルサイトに、障害者の働く部署や働いている障害者を紹介するコーナーを作り、多くの社員が障害のある方について理解できるように工夫している（知的障害）。</w:t>
            </w:r>
          </w:p>
          <w:p w14:paraId="70D0D9AA" w14:textId="77777777" w:rsidR="006C1176" w:rsidRDefault="006C1176" w:rsidP="003F1A8B">
            <w:pPr>
              <w:pStyle w:val="a3"/>
              <w:widowControl/>
              <w:numPr>
                <w:ilvl w:val="0"/>
                <w:numId w:val="45"/>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障害特性を考慮し、社長とＬＩＮＥ（ライン）を利用したやり取りをして、仕事の感想や社内の環境について意見等を伝えられるようにしている（発達障害）。</w:t>
            </w:r>
          </w:p>
          <w:p w14:paraId="173B4EE3" w14:textId="77777777" w:rsidR="006C1176" w:rsidRDefault="006C1176" w:rsidP="003F1A8B">
            <w:pPr>
              <w:pStyle w:val="a3"/>
              <w:widowControl/>
              <w:numPr>
                <w:ilvl w:val="0"/>
                <w:numId w:val="45"/>
              </w:numPr>
              <w:spacing w:line="300" w:lineRule="exact"/>
              <w:ind w:leftChars="0"/>
              <w:jc w:val="left"/>
              <w:rPr>
                <w:rFonts w:ascii="游ゴシック" w:eastAsia="游ゴシック" w:hAnsi="游ゴシック" w:cs="ＭＳ Ｐゴシック"/>
                <w:kern w:val="0"/>
                <w:sz w:val="20"/>
                <w:szCs w:val="20"/>
              </w:rPr>
            </w:pPr>
            <w:r w:rsidRPr="00400F07">
              <w:rPr>
                <w:rFonts w:ascii="游ゴシック" w:eastAsia="游ゴシック" w:hAnsi="游ゴシック" w:cs="ＭＳ Ｐゴシック" w:hint="eastAsia"/>
                <w:kern w:val="0"/>
                <w:sz w:val="20"/>
                <w:szCs w:val="20"/>
              </w:rPr>
              <w:t>他の従業員に説明する際に、①雇用管理や作業指示を行う担当者、②同じ部屋で勤務する者、③同じ更衣室を利用する者など、障害者本人との関わる度合いに応じて、説明する内容に軽重をつけた（発達障害）。</w:t>
            </w:r>
          </w:p>
          <w:p w14:paraId="594E2551"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p>
          <w:p w14:paraId="25FA7FE0" w14:textId="44DF7269" w:rsidR="006C1176" w:rsidRDefault="006C1176"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職場の人</w:t>
            </w:r>
            <w:r w:rsidR="0042307B">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障害のことを理解</w:t>
            </w:r>
            <w:r w:rsidR="0042307B">
              <w:rPr>
                <w:rFonts w:ascii="游ゴシック" w:eastAsia="游ゴシック" w:hAnsi="游ゴシック" w:cs="ＭＳ Ｐゴシック" w:hint="eastAsia"/>
                <w:kern w:val="0"/>
                <w:sz w:val="20"/>
                <w:szCs w:val="20"/>
              </w:rPr>
              <w:t>し配慮してもらう</w:t>
            </w:r>
            <w:r w:rsidRPr="00590076">
              <w:rPr>
                <w:rFonts w:ascii="游ゴシック" w:eastAsia="游ゴシック" w:hAnsi="游ゴシック" w:cs="ＭＳ Ｐゴシック" w:hint="eastAsia"/>
                <w:kern w:val="0"/>
                <w:sz w:val="20"/>
                <w:szCs w:val="20"/>
              </w:rPr>
              <w:t>ための</w:t>
            </w:r>
            <w:r>
              <w:rPr>
                <w:rFonts w:ascii="游ゴシック" w:eastAsia="游ゴシック" w:hAnsi="游ゴシック" w:cs="ＭＳ Ｐゴシック" w:hint="eastAsia"/>
                <w:kern w:val="0"/>
                <w:sz w:val="20"/>
                <w:szCs w:val="20"/>
              </w:rPr>
              <w:t>本人</w:t>
            </w:r>
            <w:r w:rsidRPr="00590076">
              <w:rPr>
                <w:rFonts w:ascii="游ゴシック" w:eastAsia="游ゴシック" w:hAnsi="游ゴシック" w:cs="ＭＳ Ｐゴシック" w:hint="eastAsia"/>
                <w:kern w:val="0"/>
                <w:sz w:val="20"/>
                <w:szCs w:val="20"/>
              </w:rPr>
              <w:t>の取組例</w:t>
            </w:r>
          </w:p>
          <w:p w14:paraId="160879FC" w14:textId="77777777" w:rsidR="006C1176" w:rsidRDefault="006C1176" w:rsidP="00BB0BEB">
            <w:pPr>
              <w:pStyle w:val="a3"/>
              <w:widowControl/>
              <w:numPr>
                <w:ilvl w:val="0"/>
                <w:numId w:val="97"/>
              </w:numPr>
              <w:spacing w:line="300" w:lineRule="exact"/>
              <w:ind w:leftChars="0"/>
              <w:jc w:val="left"/>
              <w:rPr>
                <w:rFonts w:ascii="游ゴシック" w:eastAsia="游ゴシック" w:hAnsi="游ゴシック" w:cs="ＭＳ Ｐゴシック"/>
                <w:kern w:val="0"/>
                <w:sz w:val="20"/>
                <w:szCs w:val="20"/>
              </w:rPr>
            </w:pPr>
            <w:r w:rsidRPr="0093790D">
              <w:rPr>
                <w:rFonts w:ascii="游ゴシック" w:eastAsia="游ゴシック" w:hAnsi="游ゴシック" w:cs="ＭＳ Ｐゴシック" w:hint="eastAsia"/>
                <w:kern w:val="0"/>
                <w:sz w:val="20"/>
                <w:szCs w:val="20"/>
              </w:rPr>
              <w:t>入社時に</w:t>
            </w:r>
            <w:r>
              <w:rPr>
                <w:rFonts w:ascii="游ゴシック" w:eastAsia="游ゴシック" w:hAnsi="游ゴシック" w:cs="ＭＳ Ｐゴシック" w:hint="eastAsia"/>
                <w:kern w:val="0"/>
                <w:sz w:val="20"/>
                <w:szCs w:val="20"/>
              </w:rPr>
              <w:t>自身の</w:t>
            </w:r>
            <w:r w:rsidRPr="0093790D">
              <w:rPr>
                <w:rFonts w:ascii="游ゴシック" w:eastAsia="游ゴシック" w:hAnsi="游ゴシック" w:cs="ＭＳ Ｐゴシック" w:hint="eastAsia"/>
                <w:kern w:val="0"/>
                <w:sz w:val="20"/>
                <w:szCs w:val="20"/>
              </w:rPr>
              <w:t>家庭環境や通院、服薬などの状況、現在の症状や体調が悪くなったらどのような状態になるのか、</w:t>
            </w:r>
            <w:r>
              <w:rPr>
                <w:rFonts w:ascii="游ゴシック" w:eastAsia="游ゴシック" w:hAnsi="游ゴシック" w:cs="ＭＳ Ｐゴシック" w:hint="eastAsia"/>
                <w:kern w:val="0"/>
                <w:sz w:val="20"/>
                <w:szCs w:val="20"/>
              </w:rPr>
              <w:t>そのときの</w:t>
            </w:r>
            <w:r w:rsidRPr="0093790D">
              <w:rPr>
                <w:rFonts w:ascii="游ゴシック" w:eastAsia="游ゴシック" w:hAnsi="游ゴシック" w:cs="ＭＳ Ｐゴシック" w:hint="eastAsia"/>
                <w:kern w:val="0"/>
                <w:sz w:val="20"/>
                <w:szCs w:val="20"/>
              </w:rPr>
              <w:t>SOSのサインはどのようなもので、どのように対応</w:t>
            </w:r>
            <w:r>
              <w:rPr>
                <w:rFonts w:ascii="游ゴシック" w:eastAsia="游ゴシック" w:hAnsi="游ゴシック" w:cs="ＭＳ Ｐゴシック" w:hint="eastAsia"/>
                <w:kern w:val="0"/>
                <w:sz w:val="20"/>
                <w:szCs w:val="20"/>
              </w:rPr>
              <w:t>してほしいかなどを</w:t>
            </w:r>
            <w:r w:rsidRPr="0093790D">
              <w:rPr>
                <w:rFonts w:ascii="游ゴシック" w:eastAsia="游ゴシック" w:hAnsi="游ゴシック" w:cs="ＭＳ Ｐゴシック" w:hint="eastAsia"/>
                <w:kern w:val="0"/>
                <w:sz w:val="20"/>
                <w:szCs w:val="20"/>
              </w:rPr>
              <w:t>まとめ</w:t>
            </w:r>
            <w:r>
              <w:rPr>
                <w:rFonts w:ascii="游ゴシック" w:eastAsia="游ゴシック" w:hAnsi="游ゴシック" w:cs="ＭＳ Ｐゴシック" w:hint="eastAsia"/>
                <w:kern w:val="0"/>
                <w:sz w:val="20"/>
                <w:szCs w:val="20"/>
              </w:rPr>
              <w:t>たセーフティネットカルテを職場に提供した（知的障害、精神障害）。</w:t>
            </w:r>
          </w:p>
          <w:p w14:paraId="5E3C8892" w14:textId="77777777" w:rsidR="006C1176" w:rsidRPr="00C32745" w:rsidRDefault="006C1176" w:rsidP="00BB0BEB">
            <w:pPr>
              <w:pStyle w:val="a3"/>
              <w:widowControl/>
              <w:numPr>
                <w:ilvl w:val="0"/>
                <w:numId w:val="97"/>
              </w:numPr>
              <w:spacing w:line="300" w:lineRule="exact"/>
              <w:ind w:leftChars="0"/>
              <w:jc w:val="left"/>
              <w:rPr>
                <w:rFonts w:ascii="游ゴシック" w:eastAsia="游ゴシック" w:hAnsi="游ゴシック" w:cs="ＭＳ Ｐゴシック"/>
                <w:kern w:val="0"/>
                <w:sz w:val="20"/>
                <w:szCs w:val="20"/>
              </w:rPr>
            </w:pPr>
            <w:r w:rsidRPr="00F36FB7">
              <w:rPr>
                <w:rFonts w:ascii="游ゴシック" w:eastAsia="游ゴシック" w:hAnsi="游ゴシック" w:cs="ＭＳ Ｐゴシック" w:hint="eastAsia"/>
                <w:kern w:val="0"/>
                <w:sz w:val="20"/>
                <w:szCs w:val="20"/>
              </w:rPr>
              <w:t>地域の社会資源（ハローワーク、医療機関、地域の講習会）を</w:t>
            </w:r>
            <w:r>
              <w:rPr>
                <w:rFonts w:ascii="游ゴシック" w:eastAsia="游ゴシック" w:hAnsi="游ゴシック" w:cs="ＭＳ Ｐゴシック" w:hint="eastAsia"/>
                <w:kern w:val="0"/>
                <w:sz w:val="20"/>
                <w:szCs w:val="20"/>
              </w:rPr>
              <w:t>利</w:t>
            </w:r>
            <w:r w:rsidRPr="00F36FB7">
              <w:rPr>
                <w:rFonts w:ascii="游ゴシック" w:eastAsia="游ゴシック" w:hAnsi="游ゴシック" w:cs="ＭＳ Ｐゴシック" w:hint="eastAsia"/>
                <w:kern w:val="0"/>
                <w:sz w:val="20"/>
                <w:szCs w:val="20"/>
              </w:rPr>
              <w:t>活用し、自分自身の障害や病気のことを理解しようと</w:t>
            </w:r>
            <w:r>
              <w:rPr>
                <w:rFonts w:ascii="游ゴシック" w:eastAsia="游ゴシック" w:hAnsi="游ゴシック" w:cs="ＭＳ Ｐゴシック" w:hint="eastAsia"/>
                <w:kern w:val="0"/>
                <w:sz w:val="20"/>
                <w:szCs w:val="20"/>
              </w:rPr>
              <w:t>努め</w:t>
            </w:r>
            <w:r w:rsidRPr="00F36FB7">
              <w:rPr>
                <w:rFonts w:ascii="游ゴシック" w:eastAsia="游ゴシック" w:hAnsi="游ゴシック" w:cs="ＭＳ Ｐゴシック" w:hint="eastAsia"/>
                <w:kern w:val="0"/>
                <w:sz w:val="20"/>
                <w:szCs w:val="20"/>
              </w:rPr>
              <w:t>たこと</w:t>
            </w:r>
            <w:r>
              <w:rPr>
                <w:rFonts w:ascii="游ゴシック" w:eastAsia="游ゴシック" w:hAnsi="游ゴシック" w:cs="ＭＳ Ｐゴシック" w:hint="eastAsia"/>
                <w:kern w:val="0"/>
                <w:sz w:val="20"/>
                <w:szCs w:val="20"/>
              </w:rPr>
              <w:t>で</w:t>
            </w:r>
            <w:r w:rsidRPr="00F36FB7">
              <w:rPr>
                <w:rFonts w:ascii="游ゴシック" w:eastAsia="游ゴシック" w:hAnsi="游ゴシック" w:cs="ＭＳ Ｐゴシック" w:hint="eastAsia"/>
                <w:kern w:val="0"/>
                <w:sz w:val="20"/>
                <w:szCs w:val="20"/>
              </w:rPr>
              <w:t>、</w:t>
            </w:r>
            <w:r>
              <w:rPr>
                <w:rFonts w:ascii="游ゴシック" w:eastAsia="游ゴシック" w:hAnsi="游ゴシック" w:cs="ＭＳ Ｐゴシック" w:hint="eastAsia"/>
                <w:kern w:val="0"/>
                <w:sz w:val="20"/>
                <w:szCs w:val="20"/>
              </w:rPr>
              <w:t>入社時に本人が障害や病気のことについて</w:t>
            </w:r>
            <w:r w:rsidRPr="00F36FB7">
              <w:rPr>
                <w:rFonts w:ascii="游ゴシック" w:eastAsia="游ゴシック" w:hAnsi="游ゴシック" w:cs="ＭＳ Ｐゴシック" w:hint="eastAsia"/>
                <w:kern w:val="0"/>
                <w:sz w:val="20"/>
                <w:szCs w:val="20"/>
              </w:rPr>
              <w:t>会社へ</w:t>
            </w:r>
            <w:r>
              <w:rPr>
                <w:rFonts w:ascii="游ゴシック" w:eastAsia="游ゴシック" w:hAnsi="游ゴシック" w:cs="ＭＳ Ｐゴシック" w:hint="eastAsia"/>
                <w:kern w:val="0"/>
                <w:sz w:val="20"/>
                <w:szCs w:val="20"/>
              </w:rPr>
              <w:t>伝えることができた</w:t>
            </w:r>
            <w:r w:rsidRPr="00F36FB7">
              <w:rPr>
                <w:rFonts w:ascii="游ゴシック" w:eastAsia="游ゴシック" w:hAnsi="游ゴシック" w:cs="ＭＳ Ｐゴシック" w:hint="eastAsia"/>
                <w:kern w:val="0"/>
                <w:sz w:val="20"/>
                <w:szCs w:val="20"/>
              </w:rPr>
              <w:t>（難病）。</w:t>
            </w:r>
          </w:p>
        </w:tc>
      </w:tr>
    </w:tbl>
    <w:p w14:paraId="444B63ED" w14:textId="77777777" w:rsidR="006C1176" w:rsidRPr="009777ED" w:rsidRDefault="006C1176" w:rsidP="006C1176"/>
    <w:p w14:paraId="1B4564F9" w14:textId="77777777" w:rsidR="006C1176" w:rsidRPr="00590076" w:rsidRDefault="006C1176" w:rsidP="006C1176">
      <w:pPr>
        <w:tabs>
          <w:tab w:val="left" w:pos="1065"/>
        </w:tabs>
        <w:jc w:val="center"/>
        <w:rPr>
          <w:rFonts w:ascii="UD デジタル 教科書体 NK-R" w:eastAsia="UD デジタル 教科書体 NK-R"/>
        </w:rPr>
      </w:pPr>
    </w:p>
    <w:p w14:paraId="503F712F" w14:textId="77777777" w:rsidR="006C1176" w:rsidRDefault="006C1176" w:rsidP="006C1176">
      <w:pPr>
        <w:widowControl/>
        <w:jc w:val="left"/>
        <w:rPr>
          <w:rFonts w:ascii="UD デジタル 教科書体 NK-R" w:eastAsia="UD デジタル 教科書体 NK-R"/>
        </w:rPr>
      </w:pPr>
      <w:r>
        <w:rPr>
          <w:rFonts w:ascii="UD デジタル 教科書体 NK-R" w:eastAsia="UD デジタル 教科書体 NK-R"/>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0C7E6FAF"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2CE5F1EA"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lastRenderedPageBreak/>
              <w:t>４．職場の設備・機器等</w:t>
            </w:r>
          </w:p>
        </w:tc>
      </w:tr>
      <w:tr w:rsidR="006C1176" w:rsidRPr="00590076" w14:paraId="22F0C2A4"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8F3F99"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87C52C"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A3F4BC" w14:textId="3464480B"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08DD7585" w14:textId="77777777" w:rsidTr="003F1A8B">
        <w:trPr>
          <w:trHeight w:val="5055"/>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0967C840" w14:textId="77777777" w:rsidR="006C1176" w:rsidRPr="00590076" w:rsidRDefault="006C1176" w:rsidP="003F1A8B">
            <w:pPr>
              <w:widowControl/>
              <w:spacing w:line="300" w:lineRule="exact"/>
              <w:jc w:val="left"/>
              <w:rPr>
                <w:rFonts w:ascii="游ゴシック Medium" w:eastAsia="游ゴシック Medium" w:hAnsi="游ゴシック Medium" w:cs="ＭＳ Ｐゴシック"/>
                <w:kern w:val="0"/>
                <w:sz w:val="18"/>
                <w:szCs w:val="18"/>
              </w:rPr>
            </w:pPr>
            <w:bookmarkStart w:id="19" w:name="職場の設備の整備"/>
            <w:r w:rsidRPr="00B33383">
              <w:rPr>
                <w:rFonts w:ascii="游ゴシック" w:eastAsia="游ゴシック" w:hAnsi="游ゴシック" w:cs="ＭＳ Ｐゴシック" w:hint="eastAsia"/>
                <w:kern w:val="0"/>
                <w:sz w:val="20"/>
                <w:szCs w:val="20"/>
              </w:rPr>
              <w:t>職場の設備の整備</w:t>
            </w:r>
            <w:bookmarkEnd w:id="19"/>
          </w:p>
        </w:tc>
        <w:tc>
          <w:tcPr>
            <w:tcW w:w="3820" w:type="dxa"/>
            <w:tcBorders>
              <w:top w:val="nil"/>
              <w:left w:val="nil"/>
              <w:bottom w:val="single" w:sz="4" w:space="0" w:color="auto"/>
              <w:right w:val="single" w:sz="4" w:space="0" w:color="auto"/>
            </w:tcBorders>
            <w:shd w:val="clear" w:color="000000" w:fill="FFFFFF"/>
            <w:hideMark/>
          </w:tcPr>
          <w:p w14:paraId="6D79FB57" w14:textId="4B350BF9"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●この項目は、職場の設備を整備するために必要な支援や配慮について検討するためのものです。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7BAC2C5E" w14:textId="77777777" w:rsidR="006C1176" w:rsidRPr="00B3580E" w:rsidRDefault="006C1176" w:rsidP="003F1A8B">
            <w:pPr>
              <w:pStyle w:val="a3"/>
              <w:widowControl/>
              <w:numPr>
                <w:ilvl w:val="0"/>
                <w:numId w:val="46"/>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バリアフリーなど職場環境で配慮が必要なことはないか</w:t>
            </w:r>
            <w:r>
              <w:rPr>
                <w:rFonts w:ascii="游ゴシック" w:eastAsia="游ゴシック" w:hAnsi="游ゴシック" w:cs="ＭＳ Ｐゴシック" w:hint="eastAsia"/>
                <w:kern w:val="0"/>
                <w:sz w:val="20"/>
                <w:szCs w:val="20"/>
              </w:rPr>
              <w:t>。</w:t>
            </w:r>
          </w:p>
        </w:tc>
        <w:tc>
          <w:tcPr>
            <w:tcW w:w="4840" w:type="dxa"/>
            <w:tcBorders>
              <w:top w:val="nil"/>
              <w:left w:val="nil"/>
              <w:bottom w:val="single" w:sz="4" w:space="0" w:color="auto"/>
              <w:right w:val="single" w:sz="4" w:space="0" w:color="auto"/>
            </w:tcBorders>
            <w:shd w:val="clear" w:color="000000" w:fill="FFFFFF"/>
            <w:vAlign w:val="center"/>
            <w:hideMark/>
          </w:tcPr>
          <w:p w14:paraId="172F046B"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●職場の設備の整備に関する企業の取組例</w:t>
            </w:r>
          </w:p>
          <w:p w14:paraId="01C93080" w14:textId="6599BD2A" w:rsidR="006C1176" w:rsidRDefault="006C1176" w:rsidP="003F1A8B">
            <w:pPr>
              <w:pStyle w:val="a3"/>
              <w:widowControl/>
              <w:numPr>
                <w:ilvl w:val="0"/>
                <w:numId w:val="46"/>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①建物内の出入口で段差があるところに黄色テープを張ることで</w:t>
            </w:r>
            <w:r w:rsidR="004E04AD">
              <w:rPr>
                <w:rFonts w:ascii="游ゴシック" w:eastAsia="游ゴシック" w:hAnsi="游ゴシック" w:cs="ＭＳ Ｐゴシック" w:hint="eastAsia"/>
                <w:kern w:val="0"/>
                <w:sz w:val="20"/>
                <w:szCs w:val="20"/>
              </w:rPr>
              <w:t>分かり</w:t>
            </w:r>
            <w:r w:rsidRPr="00B3580E">
              <w:rPr>
                <w:rFonts w:ascii="游ゴシック" w:eastAsia="游ゴシック" w:hAnsi="游ゴシック" w:cs="ＭＳ Ｐゴシック" w:hint="eastAsia"/>
                <w:kern w:val="0"/>
                <w:sz w:val="20"/>
                <w:szCs w:val="20"/>
              </w:rPr>
              <w:t>やすくした。②園庭にある障害物（テントの足）に黄色テープを張ることで</w:t>
            </w:r>
            <w:r w:rsidR="004E04AD">
              <w:rPr>
                <w:rFonts w:ascii="游ゴシック" w:eastAsia="游ゴシック" w:hAnsi="游ゴシック" w:cs="ＭＳ Ｐゴシック" w:hint="eastAsia"/>
                <w:kern w:val="0"/>
                <w:sz w:val="20"/>
                <w:szCs w:val="20"/>
              </w:rPr>
              <w:t>分かり</w:t>
            </w:r>
            <w:r w:rsidRPr="00B3580E">
              <w:rPr>
                <w:rFonts w:ascii="游ゴシック" w:eastAsia="游ゴシック" w:hAnsi="游ゴシック" w:cs="ＭＳ Ｐゴシック" w:hint="eastAsia"/>
                <w:kern w:val="0"/>
                <w:sz w:val="20"/>
                <w:szCs w:val="20"/>
              </w:rPr>
              <w:t>やすくした（視覚障害）。</w:t>
            </w:r>
          </w:p>
          <w:p w14:paraId="1E5657BF" w14:textId="77777777" w:rsidR="006C1176" w:rsidRDefault="006C1176" w:rsidP="003F1A8B">
            <w:pPr>
              <w:pStyle w:val="a3"/>
              <w:widowControl/>
              <w:numPr>
                <w:ilvl w:val="0"/>
                <w:numId w:val="46"/>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ドアの開け閉めの際に車いすに乗った人とぶつからないように、ドアの向こうに人がいると知らせてくれる光センサーをドアにつけて危険を案内している（肢体不自由）</w:t>
            </w:r>
            <w:r>
              <w:rPr>
                <w:rFonts w:ascii="游ゴシック" w:eastAsia="游ゴシック" w:hAnsi="游ゴシック" w:cs="ＭＳ Ｐゴシック" w:hint="eastAsia"/>
                <w:kern w:val="0"/>
                <w:sz w:val="20"/>
                <w:szCs w:val="20"/>
              </w:rPr>
              <w:t>。</w:t>
            </w:r>
          </w:p>
          <w:p w14:paraId="71710B89" w14:textId="77777777" w:rsidR="006C1176" w:rsidRDefault="006C1176" w:rsidP="003F1A8B">
            <w:pPr>
              <w:pStyle w:val="a3"/>
              <w:widowControl/>
              <w:numPr>
                <w:ilvl w:val="0"/>
                <w:numId w:val="46"/>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電動車いすでの入退室・業務移動が容易となるよう、対象者の座席位置、トイレへの往来、業務動線を意識したレイアウト変更を行った（肢体不自由）。</w:t>
            </w:r>
          </w:p>
          <w:p w14:paraId="18D46CC0" w14:textId="77777777" w:rsidR="006C1176" w:rsidRDefault="006C1176" w:rsidP="003F1A8B">
            <w:pPr>
              <w:pStyle w:val="a3"/>
              <w:widowControl/>
              <w:numPr>
                <w:ilvl w:val="0"/>
                <w:numId w:val="46"/>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手すりを設置した（内部障害）。</w:t>
            </w:r>
          </w:p>
          <w:p w14:paraId="285CBD78" w14:textId="4EE0E091" w:rsidR="006C1176" w:rsidRPr="00B3580E" w:rsidRDefault="006C1176" w:rsidP="00C9705E">
            <w:pPr>
              <w:pStyle w:val="a3"/>
              <w:widowControl/>
              <w:numPr>
                <w:ilvl w:val="0"/>
                <w:numId w:val="46"/>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職場</w:t>
            </w:r>
            <w:r w:rsidR="00C9705E">
              <w:rPr>
                <w:rFonts w:ascii="游ゴシック" w:eastAsia="游ゴシック" w:hAnsi="游ゴシック" w:cs="ＭＳ Ｐゴシック" w:hint="eastAsia"/>
                <w:kern w:val="0"/>
                <w:sz w:val="20"/>
                <w:szCs w:val="20"/>
              </w:rPr>
              <w:t>の</w:t>
            </w:r>
            <w:r w:rsidRPr="00B3580E">
              <w:rPr>
                <w:rFonts w:ascii="游ゴシック" w:eastAsia="游ゴシック" w:hAnsi="游ゴシック" w:cs="ＭＳ Ｐゴシック" w:hint="eastAsia"/>
                <w:kern w:val="0"/>
                <w:sz w:val="20"/>
                <w:szCs w:val="20"/>
              </w:rPr>
              <w:t>引越があった</w:t>
            </w:r>
            <w:r w:rsidR="00C9705E">
              <w:rPr>
                <w:rFonts w:ascii="游ゴシック" w:eastAsia="游ゴシック" w:hAnsi="游ゴシック" w:cs="ＭＳ Ｐゴシック" w:hint="eastAsia"/>
                <w:kern w:val="0"/>
                <w:sz w:val="20"/>
                <w:szCs w:val="20"/>
              </w:rPr>
              <w:t>が、</w:t>
            </w:r>
            <w:r w:rsidRPr="00B3580E">
              <w:rPr>
                <w:rFonts w:ascii="游ゴシック" w:eastAsia="游ゴシック" w:hAnsi="游ゴシック" w:cs="ＭＳ Ｐゴシック" w:hint="eastAsia"/>
                <w:kern w:val="0"/>
                <w:sz w:val="20"/>
                <w:szCs w:val="20"/>
              </w:rPr>
              <w:t>新しい職場では照明が明るすぎ</w:t>
            </w:r>
            <w:r w:rsidR="00C9705E">
              <w:rPr>
                <w:rFonts w:ascii="游ゴシック" w:eastAsia="游ゴシック" w:hAnsi="游ゴシック" w:cs="ＭＳ Ｐゴシック" w:hint="eastAsia"/>
                <w:kern w:val="0"/>
                <w:sz w:val="20"/>
                <w:szCs w:val="20"/>
              </w:rPr>
              <w:t>たため、</w:t>
            </w:r>
            <w:r w:rsidRPr="00B3580E">
              <w:rPr>
                <w:rFonts w:ascii="游ゴシック" w:eastAsia="游ゴシック" w:hAnsi="游ゴシック" w:cs="ＭＳ Ｐゴシック" w:hint="eastAsia"/>
                <w:kern w:val="0"/>
                <w:sz w:val="20"/>
                <w:szCs w:val="20"/>
              </w:rPr>
              <w:t>囲いを作成した（精神障害）。</w:t>
            </w:r>
          </w:p>
        </w:tc>
      </w:tr>
      <w:tr w:rsidR="006C1176" w:rsidRPr="00590076" w14:paraId="5B7529D7" w14:textId="77777777" w:rsidTr="003F1A8B">
        <w:trPr>
          <w:trHeight w:val="6123"/>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F22963" w14:textId="68D9779D" w:rsidR="006C1176" w:rsidRPr="00590076" w:rsidRDefault="006C1176" w:rsidP="003F1A8B">
            <w:pPr>
              <w:widowControl/>
              <w:spacing w:line="300" w:lineRule="exact"/>
              <w:jc w:val="left"/>
              <w:rPr>
                <w:rFonts w:ascii="游ゴシック Medium" w:eastAsia="游ゴシック Medium" w:hAnsi="游ゴシック Medium" w:cs="ＭＳ Ｐゴシック"/>
                <w:kern w:val="0"/>
                <w:sz w:val="18"/>
                <w:szCs w:val="18"/>
              </w:rPr>
            </w:pPr>
            <w:bookmarkStart w:id="20" w:name="機器やソフト、道具などの使用"/>
            <w:r w:rsidRPr="00B33383">
              <w:rPr>
                <w:rFonts w:ascii="游ゴシック" w:eastAsia="游ゴシック" w:hAnsi="游ゴシック" w:cs="ＭＳ Ｐゴシック" w:hint="eastAsia"/>
                <w:kern w:val="0"/>
                <w:sz w:val="20"/>
                <w:szCs w:val="20"/>
              </w:rPr>
              <w:t>機器やソフト</w:t>
            </w:r>
            <w:r w:rsidR="00E1325D">
              <w:rPr>
                <w:rFonts w:ascii="游ゴシック" w:eastAsia="游ゴシック" w:hAnsi="游ゴシック" w:cs="ＭＳ Ｐゴシック" w:hint="eastAsia"/>
                <w:kern w:val="0"/>
                <w:sz w:val="20"/>
                <w:szCs w:val="20"/>
              </w:rPr>
              <w:t>ウェア</w:t>
            </w:r>
            <w:r w:rsidRPr="00B33383">
              <w:rPr>
                <w:rFonts w:ascii="游ゴシック" w:eastAsia="游ゴシック" w:hAnsi="游ゴシック" w:cs="ＭＳ Ｐゴシック" w:hint="eastAsia"/>
                <w:kern w:val="0"/>
                <w:sz w:val="20"/>
                <w:szCs w:val="20"/>
              </w:rPr>
              <w:t>、道具などの使用</w:t>
            </w:r>
            <w:bookmarkEnd w:id="20"/>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2A8C0A" w14:textId="7FCCF9E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●この項目は、機器やソフト</w:t>
            </w:r>
            <w:r w:rsidR="00E1325D">
              <w:rPr>
                <w:rFonts w:ascii="游ゴシック" w:eastAsia="游ゴシック" w:hAnsi="游ゴシック" w:cs="ＭＳ Ｐゴシック" w:hint="eastAsia"/>
                <w:kern w:val="0"/>
                <w:sz w:val="20"/>
                <w:szCs w:val="20"/>
              </w:rPr>
              <w:t>ウェア</w:t>
            </w:r>
            <w:r w:rsidRPr="00590076">
              <w:rPr>
                <w:rFonts w:ascii="游ゴシック" w:eastAsia="游ゴシック" w:hAnsi="游ゴシック" w:cs="ＭＳ Ｐゴシック" w:hint="eastAsia"/>
                <w:kern w:val="0"/>
                <w:sz w:val="20"/>
                <w:szCs w:val="20"/>
              </w:rPr>
              <w:t>、道具などを使用するために必要な支援や配慮について検討するためのものです。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6E4B23A3" w14:textId="76B02CA6" w:rsidR="006C1176" w:rsidRDefault="006C1176" w:rsidP="003F1A8B">
            <w:pPr>
              <w:pStyle w:val="a3"/>
              <w:widowControl/>
              <w:numPr>
                <w:ilvl w:val="0"/>
                <w:numId w:val="48"/>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読み上げソフト</w:t>
            </w:r>
            <w:r w:rsidR="00C9705E">
              <w:rPr>
                <w:rFonts w:ascii="游ゴシック" w:eastAsia="游ゴシック" w:hAnsi="游ゴシック" w:cs="ＭＳ Ｐゴシック" w:hint="eastAsia"/>
                <w:kern w:val="0"/>
                <w:sz w:val="20"/>
                <w:szCs w:val="20"/>
              </w:rPr>
              <w:t>ウェア</w:t>
            </w:r>
            <w:r w:rsidRPr="00B3580E">
              <w:rPr>
                <w:rFonts w:ascii="游ゴシック" w:eastAsia="游ゴシック" w:hAnsi="游ゴシック" w:cs="ＭＳ Ｐゴシック" w:hint="eastAsia"/>
                <w:kern w:val="0"/>
                <w:sz w:val="20"/>
                <w:szCs w:val="20"/>
              </w:rPr>
              <w:t>の導入など職場に導入を検討していただく機器やソフト</w:t>
            </w:r>
            <w:r w:rsidR="00C9705E">
              <w:rPr>
                <w:rFonts w:ascii="游ゴシック" w:eastAsia="游ゴシック" w:hAnsi="游ゴシック" w:cs="ＭＳ Ｐゴシック" w:hint="eastAsia"/>
                <w:kern w:val="0"/>
                <w:sz w:val="20"/>
                <w:szCs w:val="20"/>
              </w:rPr>
              <w:t>ウェア</w:t>
            </w:r>
            <w:r w:rsidRPr="00B3580E">
              <w:rPr>
                <w:rFonts w:ascii="游ゴシック" w:eastAsia="游ゴシック" w:hAnsi="游ゴシック" w:cs="ＭＳ Ｐゴシック" w:hint="eastAsia"/>
                <w:kern w:val="0"/>
                <w:sz w:val="20"/>
                <w:szCs w:val="20"/>
              </w:rPr>
              <w:t>はないか</w:t>
            </w:r>
            <w:r>
              <w:rPr>
                <w:rFonts w:ascii="游ゴシック" w:eastAsia="游ゴシック" w:hAnsi="游ゴシック" w:cs="ＭＳ Ｐゴシック" w:hint="eastAsia"/>
                <w:kern w:val="0"/>
                <w:sz w:val="20"/>
                <w:szCs w:val="20"/>
              </w:rPr>
              <w:t>。</w:t>
            </w:r>
          </w:p>
          <w:p w14:paraId="53A31368" w14:textId="64F7C27A" w:rsidR="006C1176" w:rsidRDefault="006C1176" w:rsidP="003F1A8B">
            <w:pPr>
              <w:pStyle w:val="a3"/>
              <w:widowControl/>
              <w:numPr>
                <w:ilvl w:val="0"/>
                <w:numId w:val="48"/>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使用している機器やソフト</w:t>
            </w:r>
            <w:r w:rsidR="00C9705E">
              <w:rPr>
                <w:rFonts w:ascii="游ゴシック" w:eastAsia="游ゴシック" w:hAnsi="游ゴシック" w:cs="ＭＳ Ｐゴシック" w:hint="eastAsia"/>
                <w:kern w:val="0"/>
                <w:sz w:val="20"/>
                <w:szCs w:val="20"/>
              </w:rPr>
              <w:t>ウェア</w:t>
            </w:r>
            <w:r w:rsidRPr="00B3580E">
              <w:rPr>
                <w:rFonts w:ascii="游ゴシック" w:eastAsia="游ゴシック" w:hAnsi="游ゴシック" w:cs="ＭＳ Ｐゴシック" w:hint="eastAsia"/>
                <w:kern w:val="0"/>
                <w:sz w:val="20"/>
                <w:szCs w:val="20"/>
              </w:rPr>
              <w:t>をバージョンアップする際に必要な留意事項はないか</w:t>
            </w:r>
            <w:r>
              <w:rPr>
                <w:rFonts w:ascii="游ゴシック" w:eastAsia="游ゴシック" w:hAnsi="游ゴシック" w:cs="ＭＳ Ｐゴシック" w:hint="eastAsia"/>
                <w:kern w:val="0"/>
                <w:sz w:val="20"/>
                <w:szCs w:val="20"/>
              </w:rPr>
              <w:t>。</w:t>
            </w:r>
          </w:p>
          <w:p w14:paraId="322C6BE7" w14:textId="77777777" w:rsidR="006C1176" w:rsidRDefault="006C1176" w:rsidP="003F1A8B">
            <w:pPr>
              <w:pStyle w:val="a3"/>
              <w:widowControl/>
              <w:numPr>
                <w:ilvl w:val="0"/>
                <w:numId w:val="48"/>
              </w:numPr>
              <w:spacing w:line="300" w:lineRule="exact"/>
              <w:ind w:leftChars="0"/>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使用する道具について安全上の配慮が必要なことはないか。</w:t>
            </w:r>
          </w:p>
          <w:p w14:paraId="47DADD2F" w14:textId="77777777" w:rsidR="00D663EA"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B3580E">
              <w:rPr>
                <w:rFonts w:ascii="HGPｺﾞｼｯｸM" w:eastAsia="HGPｺﾞｼｯｸM" w:hAnsi="游ゴシック" w:cs="ＭＳ Ｐゴシック" w:hint="eastAsia"/>
                <w:kern w:val="0"/>
                <w:sz w:val="18"/>
                <w:szCs w:val="18"/>
                <w:u w:val="single"/>
              </w:rPr>
              <w:t>【関連する就労のための基本的事項の項目】</w:t>
            </w:r>
          </w:p>
          <w:p w14:paraId="6D343EB4" w14:textId="759C0ABA" w:rsidR="006C1176" w:rsidRPr="00B3580E" w:rsidRDefault="006C1176" w:rsidP="000A6ECF">
            <w:pPr>
              <w:widowControl/>
              <w:spacing w:line="300" w:lineRule="exact"/>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選-8)作業機器や道具類を安全に使う</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566BAA" w14:textId="2228FB7F" w:rsidR="006C1176" w:rsidRDefault="006C1176" w:rsidP="003F1A8B">
            <w:pPr>
              <w:widowControl/>
              <w:spacing w:line="300" w:lineRule="exac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●機器やソフト</w:t>
            </w:r>
            <w:r w:rsidR="00E1325D">
              <w:rPr>
                <w:rFonts w:ascii="游ゴシック" w:eastAsia="游ゴシック" w:hAnsi="游ゴシック" w:cs="ＭＳ Ｐゴシック" w:hint="eastAsia"/>
                <w:kern w:val="0"/>
                <w:sz w:val="20"/>
                <w:szCs w:val="20"/>
              </w:rPr>
              <w:t>ウェア</w:t>
            </w:r>
            <w:r w:rsidRPr="00590076">
              <w:rPr>
                <w:rFonts w:ascii="游ゴシック" w:eastAsia="游ゴシック" w:hAnsi="游ゴシック" w:cs="ＭＳ Ｐゴシック" w:hint="eastAsia"/>
                <w:kern w:val="0"/>
                <w:sz w:val="20"/>
                <w:szCs w:val="20"/>
              </w:rPr>
              <w:t>に関する企業の取組例</w:t>
            </w:r>
          </w:p>
          <w:p w14:paraId="766D1E5D" w14:textId="1EE797F4" w:rsidR="006C1176" w:rsidRDefault="006C1176" w:rsidP="003F1A8B">
            <w:pPr>
              <w:pStyle w:val="a3"/>
              <w:widowControl/>
              <w:numPr>
                <w:ilvl w:val="0"/>
                <w:numId w:val="47"/>
              </w:numPr>
              <w:spacing w:line="300" w:lineRule="exact"/>
              <w:ind w:leftChars="0"/>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業務遂行上の配慮として、拡大鏡（Windows OS）、スクリーンリーダー（PC-TALKER）、活字読み上げソフト（Myread7）、スキャナ（EPSON GT-S650C7）、画面拡大iPadなどを整備した。なお、スクリーンリーダについては、電子メール、グループウェア、プログラミングなどパソコン全般の利用の際にも活用している（視覚障害）。</w:t>
            </w:r>
          </w:p>
          <w:p w14:paraId="5332CC2C" w14:textId="5708C4A4" w:rsidR="006C1176" w:rsidRDefault="006C1176" w:rsidP="003F1A8B">
            <w:pPr>
              <w:pStyle w:val="a3"/>
              <w:widowControl/>
              <w:numPr>
                <w:ilvl w:val="0"/>
                <w:numId w:val="47"/>
              </w:numPr>
              <w:spacing w:line="300" w:lineRule="exact"/>
              <w:ind w:leftChars="0"/>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体調不良等で欠勤が続く</w:t>
            </w:r>
            <w:r w:rsidR="00C9705E">
              <w:rPr>
                <w:rFonts w:ascii="游ゴシック" w:eastAsia="游ゴシック" w:hAnsi="游ゴシック" w:cs="ＭＳ Ｐゴシック" w:hint="eastAsia"/>
                <w:kern w:val="0"/>
                <w:sz w:val="20"/>
                <w:szCs w:val="20"/>
              </w:rPr>
              <w:t>対象者</w:t>
            </w:r>
            <w:r w:rsidRPr="00B3580E">
              <w:rPr>
                <w:rFonts w:ascii="游ゴシック" w:eastAsia="游ゴシック" w:hAnsi="游ゴシック" w:cs="ＭＳ Ｐゴシック" w:hint="eastAsia"/>
                <w:kern w:val="0"/>
                <w:sz w:val="20"/>
                <w:szCs w:val="20"/>
              </w:rPr>
              <w:t>について、就労支援団体</w:t>
            </w:r>
            <w:r w:rsidR="00C9705E">
              <w:rPr>
                <w:rFonts w:ascii="游ゴシック" w:eastAsia="游ゴシック" w:hAnsi="游ゴシック" w:cs="ＭＳ Ｐゴシック" w:hint="eastAsia"/>
                <w:kern w:val="0"/>
                <w:sz w:val="20"/>
                <w:szCs w:val="20"/>
              </w:rPr>
              <w:t>が</w:t>
            </w:r>
            <w:r w:rsidRPr="00B3580E">
              <w:rPr>
                <w:rFonts w:ascii="游ゴシック" w:eastAsia="游ゴシック" w:hAnsi="游ゴシック" w:cs="ＭＳ Ｐゴシック" w:hint="eastAsia"/>
                <w:kern w:val="0"/>
                <w:sz w:val="20"/>
                <w:szCs w:val="20"/>
              </w:rPr>
              <w:t>作成した就労定着支援生活管理ソフト</w:t>
            </w:r>
            <w:r w:rsidR="00C9705E">
              <w:rPr>
                <w:rFonts w:ascii="游ゴシック" w:eastAsia="游ゴシック" w:hAnsi="游ゴシック" w:cs="ＭＳ Ｐゴシック" w:hint="eastAsia"/>
                <w:kern w:val="0"/>
                <w:sz w:val="20"/>
                <w:szCs w:val="20"/>
              </w:rPr>
              <w:t>ウェア</w:t>
            </w:r>
            <w:r w:rsidRPr="00B3580E">
              <w:rPr>
                <w:rFonts w:ascii="游ゴシック" w:eastAsia="游ゴシック" w:hAnsi="游ゴシック" w:cs="ＭＳ Ｐゴシック" w:hint="eastAsia"/>
                <w:kern w:val="0"/>
                <w:sz w:val="20"/>
                <w:szCs w:val="20"/>
              </w:rPr>
              <w:t>をモニター的に導入し、日々の活動や体調等の情報を</w:t>
            </w:r>
            <w:r w:rsidR="00C9705E">
              <w:rPr>
                <w:rFonts w:ascii="游ゴシック" w:eastAsia="游ゴシック" w:hAnsi="游ゴシック" w:cs="ＭＳ Ｐゴシック" w:hint="eastAsia"/>
                <w:kern w:val="0"/>
                <w:sz w:val="20"/>
                <w:szCs w:val="20"/>
              </w:rPr>
              <w:t>対象者</w:t>
            </w:r>
            <w:r w:rsidRPr="00B3580E">
              <w:rPr>
                <w:rFonts w:ascii="游ゴシック" w:eastAsia="游ゴシック" w:hAnsi="游ゴシック" w:cs="ＭＳ Ｐゴシック" w:hint="eastAsia"/>
                <w:kern w:val="0"/>
                <w:sz w:val="20"/>
                <w:szCs w:val="20"/>
              </w:rPr>
              <w:t>がスマートフォンを利用して書き込み、</w:t>
            </w:r>
            <w:r w:rsidR="00C9705E">
              <w:rPr>
                <w:rFonts w:ascii="游ゴシック" w:eastAsia="游ゴシック" w:hAnsi="游ゴシック" w:cs="ＭＳ Ｐゴシック" w:hint="eastAsia"/>
                <w:kern w:val="0"/>
                <w:sz w:val="20"/>
                <w:szCs w:val="20"/>
              </w:rPr>
              <w:t>対象者</w:t>
            </w:r>
            <w:r w:rsidRPr="00B3580E">
              <w:rPr>
                <w:rFonts w:ascii="游ゴシック" w:eastAsia="游ゴシック" w:hAnsi="游ゴシック" w:cs="ＭＳ Ｐゴシック" w:hint="eastAsia"/>
                <w:kern w:val="0"/>
                <w:sz w:val="20"/>
                <w:szCs w:val="20"/>
              </w:rPr>
              <w:t>、職場、就労支援団体の三者がウェブで管理している。またその情報等を基に障害者職業生活相談員がメールやＬＩＮＥ（ライン）を利用してリアルタイムにフォローできるように努めている（知的障害）。</w:t>
            </w:r>
          </w:p>
          <w:p w14:paraId="5ECF8D86" w14:textId="77777777" w:rsidR="006C1176" w:rsidRPr="00B3580E" w:rsidRDefault="006C1176" w:rsidP="003F1A8B">
            <w:pPr>
              <w:pStyle w:val="a3"/>
              <w:widowControl/>
              <w:numPr>
                <w:ilvl w:val="0"/>
                <w:numId w:val="47"/>
              </w:numPr>
              <w:spacing w:line="300" w:lineRule="exact"/>
              <w:ind w:leftChars="0"/>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タイマーを導入することで、作業時間、および時間内の生産量を把握してもらうようにした。目標を数値化することでモチベーションを上げることができた（発達障害）。</w:t>
            </w:r>
          </w:p>
        </w:tc>
      </w:tr>
    </w:tbl>
    <w:p w14:paraId="3DE2797D" w14:textId="77777777" w:rsidR="00BB090E" w:rsidRDefault="00BB090E"/>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667A29B7" w14:textId="77777777" w:rsidTr="003F1A8B">
        <w:trPr>
          <w:trHeight w:val="703"/>
        </w:trPr>
        <w:tc>
          <w:tcPr>
            <w:tcW w:w="9520" w:type="dxa"/>
            <w:gridSpan w:val="3"/>
            <w:tcBorders>
              <w:top w:val="nil"/>
              <w:left w:val="single" w:sz="4" w:space="0" w:color="auto"/>
              <w:bottom w:val="single" w:sz="4" w:space="0" w:color="auto"/>
              <w:right w:val="single" w:sz="4" w:space="0" w:color="auto"/>
            </w:tcBorders>
            <w:shd w:val="clear" w:color="auto" w:fill="7F7F7F" w:themeFill="text1" w:themeFillTint="80"/>
            <w:vAlign w:val="center"/>
          </w:tcPr>
          <w:p w14:paraId="5B339F7B" w14:textId="77777777" w:rsidR="006C1176" w:rsidRPr="00590076" w:rsidRDefault="006C1176" w:rsidP="003F1A8B">
            <w:pPr>
              <w:widowControl/>
              <w:spacing w:line="300" w:lineRule="exact"/>
              <w:jc w:val="left"/>
              <w:rPr>
                <w:rFonts w:ascii="游ゴシック Medium" w:eastAsia="游ゴシック Medium" w:hAnsi="游ゴシック Medium" w:cs="ＭＳ Ｐゴシック"/>
                <w:kern w:val="0"/>
                <w:sz w:val="18"/>
                <w:szCs w:val="18"/>
              </w:rPr>
            </w:pPr>
            <w:r w:rsidRPr="00590076">
              <w:rPr>
                <w:rFonts w:ascii="游ゴシック" w:eastAsia="游ゴシック" w:hAnsi="游ゴシック" w:cs="ＭＳ Ｐゴシック" w:hint="eastAsia"/>
                <w:b/>
                <w:bCs/>
                <w:color w:val="FFFFFF" w:themeColor="background1"/>
                <w:kern w:val="0"/>
                <w:sz w:val="28"/>
                <w:szCs w:val="28"/>
              </w:rPr>
              <w:lastRenderedPageBreak/>
              <w:t>４．職場の設備・機器等</w:t>
            </w:r>
          </w:p>
        </w:tc>
      </w:tr>
      <w:tr w:rsidR="006C1176" w:rsidRPr="00590076" w14:paraId="178DAACE" w14:textId="77777777" w:rsidTr="003F1A8B">
        <w:trPr>
          <w:trHeight w:val="693"/>
        </w:trPr>
        <w:tc>
          <w:tcPr>
            <w:tcW w:w="86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79F513B" w14:textId="77777777" w:rsidR="006C1176" w:rsidRPr="00590076" w:rsidRDefault="006C1176" w:rsidP="003F1A8B">
            <w:pPr>
              <w:widowControl/>
              <w:spacing w:line="300" w:lineRule="exact"/>
              <w:jc w:val="left"/>
              <w:rPr>
                <w:rFonts w:ascii="游ゴシック Medium" w:eastAsia="游ゴシック Medium" w:hAnsi="游ゴシック Medium" w:cs="ＭＳ Ｐゴシック"/>
                <w:kern w:val="0"/>
                <w:sz w:val="18"/>
                <w:szCs w:val="18"/>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nil"/>
              <w:left w:val="nil"/>
              <w:bottom w:val="single" w:sz="4" w:space="0" w:color="auto"/>
              <w:right w:val="single" w:sz="4" w:space="0" w:color="auto"/>
            </w:tcBorders>
            <w:shd w:val="clear" w:color="auto" w:fill="D9D9D9" w:themeFill="background1" w:themeFillShade="D9"/>
            <w:vAlign w:val="center"/>
          </w:tcPr>
          <w:p w14:paraId="35FC3906" w14:textId="062C9E79"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auto" w:fill="D9D9D9" w:themeFill="background1" w:themeFillShade="D9"/>
            <w:vAlign w:val="center"/>
          </w:tcPr>
          <w:p w14:paraId="282466EF" w14:textId="78C83E94"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3639FBF0" w14:textId="77777777" w:rsidTr="003F1A8B">
        <w:trPr>
          <w:trHeight w:val="3630"/>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30DE5B5B" w14:textId="77777777" w:rsidR="006C1176" w:rsidRPr="00590076" w:rsidRDefault="006C1176" w:rsidP="003F1A8B">
            <w:pPr>
              <w:widowControl/>
              <w:spacing w:line="300" w:lineRule="exact"/>
              <w:jc w:val="left"/>
              <w:rPr>
                <w:rFonts w:ascii="游ゴシック Medium" w:eastAsia="游ゴシック Medium" w:hAnsi="游ゴシック Medium" w:cs="ＭＳ Ｐゴシック"/>
                <w:kern w:val="0"/>
                <w:sz w:val="18"/>
                <w:szCs w:val="18"/>
              </w:rPr>
            </w:pPr>
            <w:bookmarkStart w:id="21" w:name="感覚過敏や身体症状の影響"/>
            <w:r w:rsidRPr="00B33383">
              <w:rPr>
                <w:rFonts w:ascii="游ゴシック" w:eastAsia="游ゴシック" w:hAnsi="游ゴシック" w:cs="ＭＳ Ｐゴシック" w:hint="eastAsia"/>
                <w:kern w:val="0"/>
                <w:sz w:val="20"/>
                <w:szCs w:val="20"/>
              </w:rPr>
              <w:t>感覚過敏や身体症状の影響</w:t>
            </w:r>
            <w:bookmarkEnd w:id="21"/>
          </w:p>
        </w:tc>
        <w:tc>
          <w:tcPr>
            <w:tcW w:w="3820" w:type="dxa"/>
            <w:tcBorders>
              <w:top w:val="nil"/>
              <w:left w:val="nil"/>
              <w:bottom w:val="single" w:sz="4" w:space="0" w:color="auto"/>
              <w:right w:val="single" w:sz="4" w:space="0" w:color="auto"/>
            </w:tcBorders>
            <w:shd w:val="clear" w:color="000000" w:fill="FFFFFF"/>
            <w:hideMark/>
          </w:tcPr>
          <w:p w14:paraId="5D638694" w14:textId="066CB8A6"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●この項目は、感覚過敏や身体症状の影響を緩和するために必要な支援や配慮について検討するためのものです。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4E2EB168" w14:textId="4F46A57D" w:rsidR="006C1176" w:rsidRDefault="006C1176" w:rsidP="003F1A8B">
            <w:pPr>
              <w:pStyle w:val="a3"/>
              <w:widowControl/>
              <w:numPr>
                <w:ilvl w:val="0"/>
                <w:numId w:val="49"/>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感覚過敏</w:t>
            </w:r>
            <w:r w:rsidR="003C0CB1">
              <w:rPr>
                <w:rFonts w:ascii="游ゴシック" w:eastAsia="游ゴシック" w:hAnsi="游ゴシック" w:cs="ＭＳ Ｐゴシック" w:hint="eastAsia"/>
                <w:kern w:val="0"/>
                <w:sz w:val="20"/>
                <w:szCs w:val="20"/>
              </w:rPr>
              <w:t>（</w:t>
            </w:r>
            <w:r w:rsidRPr="00B3580E">
              <w:rPr>
                <w:rFonts w:ascii="游ゴシック" w:eastAsia="游ゴシック" w:hAnsi="游ゴシック" w:cs="ＭＳ Ｐゴシック" w:hint="eastAsia"/>
                <w:kern w:val="0"/>
                <w:sz w:val="20"/>
                <w:szCs w:val="20"/>
              </w:rPr>
              <w:t>音</w:t>
            </w:r>
            <w:r w:rsidR="00B625A8">
              <w:rPr>
                <w:rFonts w:ascii="游ゴシック" w:eastAsia="游ゴシック" w:hAnsi="游ゴシック" w:cs="ＭＳ Ｐゴシック" w:hint="eastAsia"/>
                <w:kern w:val="0"/>
                <w:sz w:val="20"/>
                <w:szCs w:val="20"/>
              </w:rPr>
              <w:t>（</w:t>
            </w:r>
            <w:r w:rsidRPr="00B3580E">
              <w:rPr>
                <w:rFonts w:ascii="游ゴシック" w:eastAsia="游ゴシック" w:hAnsi="游ゴシック" w:cs="ＭＳ Ｐゴシック" w:hint="eastAsia"/>
                <w:kern w:val="0"/>
                <w:sz w:val="20"/>
                <w:szCs w:val="20"/>
              </w:rPr>
              <w:t>機械音、人の話し声</w:t>
            </w:r>
            <w:r w:rsidR="003C0CB1">
              <w:rPr>
                <w:rFonts w:ascii="游ゴシック" w:eastAsia="游ゴシック" w:hAnsi="游ゴシック" w:cs="ＭＳ Ｐゴシック" w:hint="eastAsia"/>
                <w:kern w:val="0"/>
                <w:sz w:val="20"/>
                <w:szCs w:val="20"/>
              </w:rPr>
              <w:t>）</w:t>
            </w:r>
            <w:r w:rsidRPr="00B3580E">
              <w:rPr>
                <w:rFonts w:ascii="游ゴシック" w:eastAsia="游ゴシック" w:hAnsi="游ゴシック" w:cs="ＭＳ Ｐゴシック" w:hint="eastAsia"/>
                <w:kern w:val="0"/>
                <w:sz w:val="20"/>
                <w:szCs w:val="20"/>
              </w:rPr>
              <w:t>、照度、におい、衣服の調整など）で職場環境で配慮が必要なことはないか</w:t>
            </w:r>
            <w:r>
              <w:rPr>
                <w:rFonts w:ascii="游ゴシック" w:eastAsia="游ゴシック" w:hAnsi="游ゴシック" w:cs="ＭＳ Ｐゴシック" w:hint="eastAsia"/>
                <w:kern w:val="0"/>
                <w:sz w:val="20"/>
                <w:szCs w:val="20"/>
              </w:rPr>
              <w:t>。</w:t>
            </w:r>
          </w:p>
          <w:p w14:paraId="7058D438" w14:textId="77777777" w:rsidR="006C1176" w:rsidRPr="00B3580E" w:rsidRDefault="006C1176" w:rsidP="003F1A8B">
            <w:pPr>
              <w:pStyle w:val="a3"/>
              <w:widowControl/>
              <w:numPr>
                <w:ilvl w:val="0"/>
                <w:numId w:val="49"/>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身体症状の影響で必要な配慮はないか</w:t>
            </w:r>
            <w:r>
              <w:rPr>
                <w:rFonts w:ascii="游ゴシック" w:eastAsia="游ゴシック" w:hAnsi="游ゴシック" w:cs="ＭＳ Ｐゴシック" w:hint="eastAsia"/>
                <w:kern w:val="0"/>
                <w:sz w:val="20"/>
                <w:szCs w:val="20"/>
              </w:rPr>
              <w:t>。</w:t>
            </w:r>
          </w:p>
        </w:tc>
        <w:tc>
          <w:tcPr>
            <w:tcW w:w="4840" w:type="dxa"/>
            <w:tcBorders>
              <w:top w:val="nil"/>
              <w:left w:val="nil"/>
              <w:bottom w:val="single" w:sz="4" w:space="0" w:color="auto"/>
              <w:right w:val="single" w:sz="4" w:space="0" w:color="auto"/>
            </w:tcBorders>
            <w:shd w:val="clear" w:color="000000" w:fill="FFFFFF"/>
            <w:hideMark/>
          </w:tcPr>
          <w:p w14:paraId="1AD268B3"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●感覚過敏や身体症状の影響への配慮に関する企業の取組例</w:t>
            </w:r>
          </w:p>
          <w:p w14:paraId="1507545A" w14:textId="77777777" w:rsidR="006C1176" w:rsidRDefault="006C1176" w:rsidP="003F1A8B">
            <w:pPr>
              <w:pStyle w:val="a3"/>
              <w:widowControl/>
              <w:numPr>
                <w:ilvl w:val="0"/>
                <w:numId w:val="50"/>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光に対して過敏であるため、蛍光灯を一本少なくする、サングラスの着用を認める等の配慮を行っている（発達障害）。</w:t>
            </w:r>
          </w:p>
          <w:p w14:paraId="553BB272" w14:textId="77777777" w:rsidR="006C1176" w:rsidRDefault="006C1176" w:rsidP="003F1A8B">
            <w:pPr>
              <w:pStyle w:val="a3"/>
              <w:widowControl/>
              <w:numPr>
                <w:ilvl w:val="0"/>
                <w:numId w:val="50"/>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聴覚過敏があり、フォークリフトで物を運ぶ時等の大きな音が苦手なため耳栓の使用を勧め、業務中使用している（発達障害）。</w:t>
            </w:r>
          </w:p>
          <w:p w14:paraId="6E39B0A1" w14:textId="77777777" w:rsidR="006C1176" w:rsidRPr="00B3580E" w:rsidRDefault="006C1176" w:rsidP="003F1A8B">
            <w:pPr>
              <w:pStyle w:val="a3"/>
              <w:widowControl/>
              <w:numPr>
                <w:ilvl w:val="0"/>
                <w:numId w:val="50"/>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症状に配慮し、マイカー通勤とするため、駐車場を会社で借りた（難病）。</w:t>
            </w:r>
          </w:p>
        </w:tc>
      </w:tr>
      <w:tr w:rsidR="006C1176" w:rsidRPr="00590076" w14:paraId="405C148F" w14:textId="77777777" w:rsidTr="003F1A8B">
        <w:trPr>
          <w:trHeight w:val="1980"/>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82EBF2" w14:textId="77777777" w:rsidR="006C1176" w:rsidRPr="00590076" w:rsidRDefault="006C1176" w:rsidP="003F1A8B">
            <w:pPr>
              <w:widowControl/>
              <w:spacing w:line="300" w:lineRule="exact"/>
              <w:jc w:val="left"/>
              <w:rPr>
                <w:rFonts w:ascii="游ゴシック Medium" w:eastAsia="游ゴシック Medium" w:hAnsi="游ゴシック Medium" w:cs="ＭＳ Ｐゴシック"/>
                <w:kern w:val="0"/>
                <w:sz w:val="18"/>
                <w:szCs w:val="18"/>
              </w:rPr>
            </w:pPr>
            <w:bookmarkStart w:id="22" w:name="その他_4"/>
            <w:r w:rsidRPr="00590076">
              <w:rPr>
                <w:rFonts w:ascii="游ゴシック" w:eastAsia="游ゴシック" w:hAnsi="游ゴシック" w:cs="ＭＳ Ｐゴシック" w:hint="eastAsia"/>
                <w:kern w:val="0"/>
                <w:sz w:val="20"/>
                <w:szCs w:val="20"/>
              </w:rPr>
              <w:t>その他</w:t>
            </w:r>
            <w:bookmarkEnd w:id="22"/>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A280DF" w14:textId="236482FE" w:rsidR="006C1176" w:rsidRPr="00590076" w:rsidRDefault="006C1176" w:rsidP="00F31141">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w:t>
            </w:r>
            <w:r w:rsidR="00F31141">
              <w:rPr>
                <w:rFonts w:ascii="游ゴシック" w:eastAsia="游ゴシック" w:hAnsi="游ゴシック" w:cs="ＭＳ Ｐゴシック" w:hint="eastAsia"/>
                <w:kern w:val="0"/>
                <w:sz w:val="20"/>
                <w:szCs w:val="20"/>
              </w:rPr>
              <w:t>上記以外で</w:t>
            </w:r>
            <w:r w:rsidRPr="00590076">
              <w:rPr>
                <w:rFonts w:ascii="游ゴシック" w:eastAsia="游ゴシック" w:hAnsi="游ゴシック" w:cs="ＭＳ Ｐゴシック" w:hint="eastAsia"/>
                <w:kern w:val="0"/>
                <w:sz w:val="20"/>
                <w:szCs w:val="20"/>
              </w:rPr>
              <w:t>職場の設備・機器等に関</w:t>
            </w:r>
            <w:r w:rsidR="00F31141">
              <w:rPr>
                <w:rFonts w:ascii="游ゴシック" w:eastAsia="游ゴシック" w:hAnsi="游ゴシック" w:cs="ＭＳ Ｐゴシック" w:hint="eastAsia"/>
                <w:kern w:val="0"/>
                <w:sz w:val="20"/>
                <w:szCs w:val="20"/>
              </w:rPr>
              <w:t>し</w:t>
            </w:r>
            <w:r w:rsidRPr="00590076">
              <w:rPr>
                <w:rFonts w:ascii="游ゴシック" w:eastAsia="游ゴシック" w:hAnsi="游ゴシック" w:cs="ＭＳ Ｐゴシック" w:hint="eastAsia"/>
                <w:kern w:val="0"/>
                <w:sz w:val="20"/>
                <w:szCs w:val="20"/>
              </w:rPr>
              <w:t>て検討するためのものです。</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6E2AD"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●その他職場の設備・機器等に関する企業の取組例</w:t>
            </w:r>
          </w:p>
          <w:p w14:paraId="23A2BD66" w14:textId="77777777" w:rsidR="006C1176" w:rsidRDefault="006C1176" w:rsidP="003F1A8B">
            <w:pPr>
              <w:pStyle w:val="a3"/>
              <w:widowControl/>
              <w:numPr>
                <w:ilvl w:val="0"/>
                <w:numId w:val="51"/>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作業のチームリーダーが作業前に、本人とともに就業場所を確認し、危険箇所や留意事項について確認している（聴覚・言語障害）。</w:t>
            </w:r>
          </w:p>
          <w:p w14:paraId="3548AE86" w14:textId="77777777" w:rsidR="006C1176" w:rsidRPr="00B3580E" w:rsidRDefault="006C1176" w:rsidP="003F1A8B">
            <w:pPr>
              <w:pStyle w:val="a3"/>
              <w:widowControl/>
              <w:numPr>
                <w:ilvl w:val="0"/>
                <w:numId w:val="51"/>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休憩室に簡易ベッドを置くなど、横になって休めるようにしている（精神障害）。</w:t>
            </w:r>
          </w:p>
        </w:tc>
      </w:tr>
    </w:tbl>
    <w:p w14:paraId="278D8F89" w14:textId="77777777" w:rsidR="006C1176" w:rsidRPr="00590076" w:rsidRDefault="006C1176" w:rsidP="006C1176">
      <w:pPr>
        <w:tabs>
          <w:tab w:val="left" w:pos="1065"/>
        </w:tabs>
        <w:jc w:val="center"/>
        <w:rPr>
          <w:rFonts w:ascii="UD デジタル 教科書体 NK-R" w:eastAsia="UD デジタル 教科書体 NK-R"/>
          <w:color w:val="FFFFFF" w:themeColor="background1"/>
        </w:rPr>
      </w:pP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2BA21F03"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7CC84F96" w14:textId="77777777" w:rsidR="006C1176" w:rsidRPr="00590076" w:rsidRDefault="006C1176" w:rsidP="003F1A8B">
            <w:pPr>
              <w:widowControl/>
              <w:jc w:val="left"/>
              <w:rPr>
                <w:rFonts w:ascii="游ゴシック" w:eastAsia="游ゴシック" w:hAnsi="游ゴシック" w:cs="ＭＳ Ｐゴシック"/>
                <w:b/>
                <w:bCs/>
                <w:color w:val="FFFFFF" w:themeColor="background1"/>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t>５．職場のルールや指示を理解し守ること</w:t>
            </w:r>
          </w:p>
        </w:tc>
      </w:tr>
      <w:tr w:rsidR="006C1176" w:rsidRPr="00590076" w14:paraId="2F85A6F9"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58C70C3"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7CEA4EE"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4D9A323A" w14:textId="35159D91"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473AFF48" w14:textId="77777777" w:rsidTr="003F1A8B">
        <w:trPr>
          <w:trHeight w:val="4479"/>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3563785F"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23" w:name="職場のルールを理解し守ること"/>
            <w:r w:rsidRPr="00590076">
              <w:rPr>
                <w:rFonts w:ascii="游ゴシック" w:eastAsia="游ゴシック" w:hAnsi="游ゴシック" w:cs="ＭＳ Ｐゴシック" w:hint="eastAsia"/>
                <w:kern w:val="0"/>
                <w:sz w:val="20"/>
                <w:szCs w:val="20"/>
              </w:rPr>
              <w:t>職場のルールを理解し守ること</w:t>
            </w:r>
            <w:bookmarkEnd w:id="23"/>
          </w:p>
        </w:tc>
        <w:tc>
          <w:tcPr>
            <w:tcW w:w="3820" w:type="dxa"/>
            <w:tcBorders>
              <w:top w:val="nil"/>
              <w:left w:val="nil"/>
              <w:bottom w:val="single" w:sz="4" w:space="0" w:color="auto"/>
              <w:right w:val="single" w:sz="4" w:space="0" w:color="auto"/>
            </w:tcBorders>
            <w:shd w:val="clear" w:color="000000" w:fill="FFFFFF"/>
            <w:hideMark/>
          </w:tcPr>
          <w:p w14:paraId="440DAD27" w14:textId="6202198C"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●この項目は、職場のルールを理解し守るために必要な支援や配慮について検討するためのものです。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5BB8866F" w14:textId="77777777" w:rsidR="006C1176" w:rsidRDefault="006C1176" w:rsidP="003F1A8B">
            <w:pPr>
              <w:pStyle w:val="a3"/>
              <w:widowControl/>
              <w:numPr>
                <w:ilvl w:val="0"/>
                <w:numId w:val="52"/>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職場のルールを守るための声かけや見守りなど必要な支援はないか</w:t>
            </w:r>
            <w:r>
              <w:rPr>
                <w:rFonts w:ascii="游ゴシック" w:eastAsia="游ゴシック" w:hAnsi="游ゴシック" w:cs="ＭＳ Ｐゴシック" w:hint="eastAsia"/>
                <w:kern w:val="0"/>
                <w:sz w:val="20"/>
                <w:szCs w:val="20"/>
              </w:rPr>
              <w:t>。</w:t>
            </w:r>
          </w:p>
          <w:p w14:paraId="510A4549" w14:textId="77777777" w:rsidR="006C1176" w:rsidRDefault="006C1176" w:rsidP="003F1A8B">
            <w:pPr>
              <w:pStyle w:val="a3"/>
              <w:widowControl/>
              <w:numPr>
                <w:ilvl w:val="0"/>
                <w:numId w:val="52"/>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（暗黙の了解を含めた）職場のルールを分かりやすく伝えるために必要な支援や配慮はないか</w:t>
            </w:r>
            <w:r>
              <w:rPr>
                <w:rFonts w:ascii="游ゴシック" w:eastAsia="游ゴシック" w:hAnsi="游ゴシック" w:cs="ＭＳ Ｐゴシック" w:hint="eastAsia"/>
                <w:kern w:val="0"/>
                <w:sz w:val="20"/>
                <w:szCs w:val="20"/>
              </w:rPr>
              <w:t>。</w:t>
            </w:r>
          </w:p>
          <w:p w14:paraId="1210F01E" w14:textId="77777777" w:rsidR="006C1176" w:rsidRDefault="006C1176" w:rsidP="003F1A8B">
            <w:pPr>
              <w:pStyle w:val="a3"/>
              <w:widowControl/>
              <w:numPr>
                <w:ilvl w:val="0"/>
                <w:numId w:val="52"/>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異性の同僚との関わり方などで必要な支援や配慮はないか</w:t>
            </w:r>
            <w:r>
              <w:rPr>
                <w:rFonts w:ascii="游ゴシック" w:eastAsia="游ゴシック" w:hAnsi="游ゴシック" w:cs="ＭＳ Ｐゴシック" w:hint="eastAsia"/>
                <w:kern w:val="0"/>
                <w:sz w:val="20"/>
                <w:szCs w:val="20"/>
              </w:rPr>
              <w:t>。</w:t>
            </w:r>
          </w:p>
          <w:p w14:paraId="0BC12404" w14:textId="77777777" w:rsidR="007E19AE"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B3580E">
              <w:rPr>
                <w:rFonts w:ascii="HGPｺﾞｼｯｸM" w:eastAsia="HGPｺﾞｼｯｸM" w:hAnsi="游ゴシック" w:cs="ＭＳ Ｐゴシック" w:hint="eastAsia"/>
                <w:kern w:val="0"/>
                <w:sz w:val="18"/>
                <w:szCs w:val="18"/>
                <w:u w:val="single"/>
              </w:rPr>
              <w:t>【関連する就労のための基本的事項の項目】</w:t>
            </w:r>
          </w:p>
          <w:p w14:paraId="2ED86646" w14:textId="2406FE10" w:rsidR="006C1176" w:rsidRPr="00B3580E" w:rsidRDefault="00523DB3" w:rsidP="000A6ECF">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推-</w:t>
            </w:r>
            <w:r w:rsidR="006C1176" w:rsidRPr="00B3580E">
              <w:rPr>
                <w:rFonts w:ascii="游ゴシック" w:eastAsia="游ゴシック" w:hAnsi="游ゴシック" w:cs="ＭＳ Ｐゴシック" w:hint="eastAsia"/>
                <w:kern w:val="0"/>
                <w:sz w:val="20"/>
                <w:szCs w:val="20"/>
              </w:rPr>
              <w:t>4)職場の規則を守る</w:t>
            </w:r>
            <w:r w:rsidR="006C1176" w:rsidRPr="00B3580E">
              <w:rPr>
                <w:rFonts w:ascii="游ゴシック" w:eastAsia="游ゴシック" w:hAnsi="游ゴシック" w:cs="ＭＳ Ｐゴシック" w:hint="eastAsia"/>
                <w:kern w:val="0"/>
                <w:sz w:val="20"/>
                <w:szCs w:val="20"/>
              </w:rPr>
              <w:br/>
            </w:r>
            <w:r>
              <w:rPr>
                <w:rFonts w:ascii="游ゴシック" w:eastAsia="游ゴシック" w:hAnsi="游ゴシック" w:cs="ＭＳ Ｐゴシック" w:hint="eastAsia"/>
                <w:kern w:val="0"/>
                <w:sz w:val="20"/>
                <w:szCs w:val="20"/>
              </w:rPr>
              <w:t>推-</w:t>
            </w:r>
            <w:r w:rsidR="006C1176" w:rsidRPr="00B3580E">
              <w:rPr>
                <w:rFonts w:ascii="游ゴシック" w:eastAsia="游ゴシック" w:hAnsi="游ゴシック" w:cs="ＭＳ Ｐゴシック" w:hint="eastAsia"/>
                <w:kern w:val="0"/>
                <w:sz w:val="20"/>
                <w:szCs w:val="20"/>
              </w:rPr>
              <w:t>8)身だしなみを整える</w:t>
            </w:r>
          </w:p>
        </w:tc>
        <w:tc>
          <w:tcPr>
            <w:tcW w:w="4840" w:type="dxa"/>
            <w:tcBorders>
              <w:top w:val="nil"/>
              <w:left w:val="nil"/>
              <w:bottom w:val="single" w:sz="4" w:space="0" w:color="auto"/>
              <w:right w:val="single" w:sz="4" w:space="0" w:color="auto"/>
            </w:tcBorders>
            <w:shd w:val="clear" w:color="000000" w:fill="FFFFFF"/>
            <w:hideMark/>
          </w:tcPr>
          <w:p w14:paraId="3ED847D3"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●職場のルールを理解し守ることに関する企業の取組例</w:t>
            </w:r>
          </w:p>
          <w:p w14:paraId="0A482C91" w14:textId="1562DABA" w:rsidR="006C1176" w:rsidRDefault="006C1176" w:rsidP="003F1A8B">
            <w:pPr>
              <w:pStyle w:val="a3"/>
              <w:widowControl/>
              <w:numPr>
                <w:ilvl w:val="0"/>
                <w:numId w:val="53"/>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障害へ気を遣いながら、職場のマナーやルールの</w:t>
            </w:r>
            <w:r w:rsidR="004E04AD">
              <w:rPr>
                <w:rFonts w:ascii="游ゴシック" w:eastAsia="游ゴシック" w:hAnsi="游ゴシック" w:cs="ＭＳ Ｐゴシック" w:hint="eastAsia"/>
                <w:kern w:val="0"/>
                <w:sz w:val="20"/>
                <w:szCs w:val="20"/>
              </w:rPr>
              <w:t>分かり</w:t>
            </w:r>
            <w:r w:rsidRPr="00B3580E">
              <w:rPr>
                <w:rFonts w:ascii="游ゴシック" w:eastAsia="游ゴシック" w:hAnsi="游ゴシック" w:cs="ＭＳ Ｐゴシック" w:hint="eastAsia"/>
                <w:kern w:val="0"/>
                <w:sz w:val="20"/>
                <w:szCs w:val="20"/>
              </w:rPr>
              <w:t>やすい説明に努めている（肢体不自由）。</w:t>
            </w:r>
          </w:p>
          <w:p w14:paraId="0DE27206" w14:textId="77777777" w:rsidR="006C1176" w:rsidRDefault="006C1176" w:rsidP="003F1A8B">
            <w:pPr>
              <w:pStyle w:val="a3"/>
              <w:widowControl/>
              <w:numPr>
                <w:ilvl w:val="0"/>
                <w:numId w:val="53"/>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ルールは守ってもらっている。最初が肝心である（精神障害）。</w:t>
            </w:r>
          </w:p>
          <w:p w14:paraId="433CFE43" w14:textId="77777777" w:rsidR="006C1176" w:rsidRDefault="006C1176" w:rsidP="003F1A8B">
            <w:pPr>
              <w:pStyle w:val="a3"/>
              <w:widowControl/>
              <w:numPr>
                <w:ilvl w:val="0"/>
                <w:numId w:val="53"/>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職場では無理のないルール、無駄のない環境作りを心掛けている（精神障害）。</w:t>
            </w:r>
          </w:p>
          <w:p w14:paraId="15F31F04" w14:textId="77777777" w:rsidR="006C1176" w:rsidRDefault="006C1176" w:rsidP="003F1A8B">
            <w:pPr>
              <w:pStyle w:val="a3"/>
              <w:widowControl/>
              <w:numPr>
                <w:ilvl w:val="0"/>
                <w:numId w:val="53"/>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本人が常時見られるようにイラストで集団生活のルールを掲示している（知的障害）。</w:t>
            </w:r>
          </w:p>
          <w:p w14:paraId="2AF9ABA7" w14:textId="77777777" w:rsidR="006C1176" w:rsidRPr="00B3580E" w:rsidRDefault="006C1176" w:rsidP="003F1A8B">
            <w:pPr>
              <w:pStyle w:val="a3"/>
              <w:widowControl/>
              <w:numPr>
                <w:ilvl w:val="0"/>
                <w:numId w:val="53"/>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職場のマナーやルールについても重要と考えており、日常業務の中で必要な都度、指導・説明しているが、社員全員が参加する集合研修でのマナー研修等も実施している（知的障害）。</w:t>
            </w:r>
          </w:p>
        </w:tc>
      </w:tr>
      <w:tr w:rsidR="006C1176" w:rsidRPr="00590076" w14:paraId="32F4E646"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3D605049"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lastRenderedPageBreak/>
              <w:t>５．職場のルールや指示を理解し守ること</w:t>
            </w:r>
          </w:p>
        </w:tc>
      </w:tr>
      <w:tr w:rsidR="006C1176" w:rsidRPr="00590076" w14:paraId="757B5B79"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832D887"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1A9AFB9"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75C72FA2" w14:textId="2DBD8C93"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11D8E534" w14:textId="77777777" w:rsidTr="003F1A8B">
        <w:trPr>
          <w:trHeight w:val="4309"/>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713A74"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24" w:name="やむを得ない理由以外の欠勤・遅刻・早退が発生しないようにすること"/>
            <w:r>
              <w:rPr>
                <w:rFonts w:ascii="游ゴシック" w:eastAsia="游ゴシック" w:hAnsi="游ゴシック" w:cs="ＭＳ Ｐゴシック" w:hint="eastAsia"/>
                <w:kern w:val="0"/>
                <w:sz w:val="20"/>
                <w:szCs w:val="20"/>
              </w:rPr>
              <w:t>やむを得ない理由以外の</w:t>
            </w:r>
            <w:r w:rsidRPr="00590076">
              <w:rPr>
                <w:rFonts w:ascii="游ゴシック" w:eastAsia="游ゴシック" w:hAnsi="游ゴシック" w:cs="ＭＳ Ｐゴシック" w:hint="eastAsia"/>
                <w:kern w:val="0"/>
                <w:sz w:val="20"/>
                <w:szCs w:val="20"/>
              </w:rPr>
              <w:t>欠勤・遅刻・早退が発生しないようにすること</w:t>
            </w:r>
            <w:bookmarkEnd w:id="24"/>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DC339B" w14:textId="3B4D6B94"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w:t>
            </w:r>
            <w:r>
              <w:rPr>
                <w:rFonts w:ascii="游ゴシック" w:eastAsia="游ゴシック" w:hAnsi="游ゴシック" w:cs="ＭＳ Ｐゴシック" w:hint="eastAsia"/>
                <w:kern w:val="0"/>
                <w:sz w:val="20"/>
                <w:szCs w:val="20"/>
              </w:rPr>
              <w:t>やむを得ない理由以外の</w:t>
            </w:r>
            <w:r w:rsidRPr="00590076">
              <w:rPr>
                <w:rFonts w:ascii="游ゴシック" w:eastAsia="游ゴシック" w:hAnsi="游ゴシック" w:cs="ＭＳ Ｐゴシック" w:hint="eastAsia"/>
                <w:kern w:val="0"/>
                <w:sz w:val="20"/>
                <w:szCs w:val="20"/>
              </w:rPr>
              <w:t>欠勤・遅刻・早退が発生しないようにするために必要な支援や配慮について検討するためのものです。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7CB49560" w14:textId="77777777" w:rsidR="006C1176" w:rsidRPr="00B3580E" w:rsidRDefault="006C1176" w:rsidP="003F1A8B">
            <w:pPr>
              <w:pStyle w:val="a3"/>
              <w:widowControl/>
              <w:numPr>
                <w:ilvl w:val="0"/>
                <w:numId w:val="54"/>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やむを得ない理由</w:t>
            </w:r>
            <w:r>
              <w:rPr>
                <w:rFonts w:ascii="游ゴシック" w:eastAsia="游ゴシック" w:hAnsi="游ゴシック" w:cs="ＭＳ Ｐゴシック" w:hint="eastAsia"/>
                <w:kern w:val="0"/>
                <w:sz w:val="20"/>
                <w:szCs w:val="20"/>
              </w:rPr>
              <w:t>以外の</w:t>
            </w:r>
            <w:r w:rsidRPr="00B3580E">
              <w:rPr>
                <w:rFonts w:ascii="游ゴシック" w:eastAsia="游ゴシック" w:hAnsi="游ゴシック" w:cs="ＭＳ Ｐゴシック" w:hint="eastAsia"/>
                <w:kern w:val="0"/>
                <w:sz w:val="20"/>
                <w:szCs w:val="20"/>
              </w:rPr>
              <w:t>欠勤、遅刻、早退などを生じさせないために必要な支援や配慮はないか</w:t>
            </w:r>
            <w:r>
              <w:rPr>
                <w:rFonts w:ascii="游ゴシック" w:eastAsia="游ゴシック" w:hAnsi="游ゴシック" w:cs="ＭＳ Ｐゴシック" w:hint="eastAsia"/>
                <w:kern w:val="0"/>
                <w:sz w:val="20"/>
                <w:szCs w:val="20"/>
              </w:rPr>
              <w:t>。</w:t>
            </w:r>
          </w:p>
          <w:p w14:paraId="4D31A124" w14:textId="77777777" w:rsidR="007E19AE"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B3580E">
              <w:rPr>
                <w:rFonts w:ascii="HGPｺﾞｼｯｸM" w:eastAsia="HGPｺﾞｼｯｸM" w:hAnsi="游ゴシック" w:cs="ＭＳ Ｐゴシック" w:hint="eastAsia"/>
                <w:kern w:val="0"/>
                <w:sz w:val="18"/>
                <w:szCs w:val="18"/>
                <w:u w:val="single"/>
              </w:rPr>
              <w:t>【関連する就労のための基本的事項の項目】</w:t>
            </w:r>
          </w:p>
          <w:p w14:paraId="36D37C6F" w14:textId="1003494D" w:rsidR="006C1176" w:rsidRPr="00B3580E" w:rsidRDefault="00523DB3" w:rsidP="00F31141">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推-</w:t>
            </w:r>
            <w:r w:rsidR="006C1176" w:rsidRPr="00B3580E">
              <w:rPr>
                <w:rFonts w:ascii="游ゴシック" w:eastAsia="游ゴシック" w:hAnsi="游ゴシック" w:cs="ＭＳ Ｐゴシック" w:hint="eastAsia"/>
                <w:kern w:val="0"/>
                <w:sz w:val="20"/>
                <w:szCs w:val="20"/>
              </w:rPr>
              <w:t>5)やむを得ない理由（通院、体調不良、電車の遅れ等）</w:t>
            </w:r>
            <w:r w:rsidR="00F31141">
              <w:rPr>
                <w:rFonts w:ascii="游ゴシック" w:eastAsia="游ゴシック" w:hAnsi="游ゴシック" w:cs="ＭＳ Ｐゴシック" w:hint="eastAsia"/>
                <w:kern w:val="0"/>
                <w:sz w:val="20"/>
                <w:szCs w:val="20"/>
              </w:rPr>
              <w:t>以外の</w:t>
            </w:r>
            <w:r w:rsidR="006C1176" w:rsidRPr="00B3580E">
              <w:rPr>
                <w:rFonts w:ascii="游ゴシック" w:eastAsia="游ゴシック" w:hAnsi="游ゴシック" w:cs="ＭＳ Ｐゴシック" w:hint="eastAsia"/>
                <w:kern w:val="0"/>
                <w:sz w:val="20"/>
                <w:szCs w:val="20"/>
              </w:rPr>
              <w:t>遅刻・早退・欠勤がない</w:t>
            </w:r>
            <w:r w:rsidR="006C1176" w:rsidRPr="00B3580E">
              <w:rPr>
                <w:rFonts w:ascii="游ゴシック" w:eastAsia="游ゴシック" w:hAnsi="游ゴシック" w:cs="ＭＳ Ｐゴシック" w:hint="eastAsia"/>
                <w:kern w:val="0"/>
                <w:sz w:val="20"/>
                <w:szCs w:val="20"/>
              </w:rPr>
              <w:br/>
              <w:t>選-22</w:t>
            </w:r>
            <w:r w:rsidR="00D615ED" w:rsidRPr="001073A1">
              <w:rPr>
                <w:rFonts w:ascii="游ゴシック" w:eastAsia="游ゴシック" w:hAnsi="游ゴシック" w:cs="ＭＳ Ｐゴシック" w:hint="eastAsia"/>
                <w:kern w:val="0"/>
                <w:sz w:val="20"/>
                <w:szCs w:val="20"/>
              </w:rPr>
              <w:t>)</w:t>
            </w:r>
            <w:r w:rsidR="006C1176" w:rsidRPr="00B3580E">
              <w:rPr>
                <w:rFonts w:ascii="游ゴシック" w:eastAsia="游ゴシック" w:hAnsi="游ゴシック" w:cs="ＭＳ Ｐゴシック" w:hint="eastAsia"/>
                <w:kern w:val="0"/>
                <w:sz w:val="20"/>
                <w:szCs w:val="20"/>
              </w:rPr>
              <w:t>起床、食事、睡眠などの生活リズムを守る</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599234"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w:t>
            </w:r>
            <w:r>
              <w:rPr>
                <w:rFonts w:ascii="游ゴシック" w:eastAsia="游ゴシック" w:hAnsi="游ゴシック" w:cs="ＭＳ Ｐゴシック" w:hint="eastAsia"/>
                <w:kern w:val="0"/>
                <w:sz w:val="20"/>
                <w:szCs w:val="20"/>
              </w:rPr>
              <w:t>やむを得ない理由以外</w:t>
            </w:r>
            <w:r w:rsidRPr="00590076">
              <w:rPr>
                <w:rFonts w:ascii="游ゴシック" w:eastAsia="游ゴシック" w:hAnsi="游ゴシック" w:cs="ＭＳ Ｐゴシック" w:hint="eastAsia"/>
                <w:kern w:val="0"/>
                <w:sz w:val="20"/>
                <w:szCs w:val="20"/>
              </w:rPr>
              <w:t>の欠勤・遅刻・早退が発生しないようにすることに関する企業の取組例</w:t>
            </w:r>
          </w:p>
          <w:p w14:paraId="094AB39B" w14:textId="77777777" w:rsidR="006C1176" w:rsidRPr="00B3580E" w:rsidRDefault="006C1176" w:rsidP="003F1A8B">
            <w:pPr>
              <w:pStyle w:val="a3"/>
              <w:widowControl/>
              <w:numPr>
                <w:ilvl w:val="0"/>
                <w:numId w:val="54"/>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通勤中の事故や急な休暇取得時には、事業所に連絡することは理解しているようだが、実際に連絡する際は緊張し、ためらうことが考えられるため、誰にどのように伝えるか等、本人が対応できるように連絡先などを記入したカードを携帯してもらっている（発達障害）。</w:t>
            </w:r>
          </w:p>
        </w:tc>
      </w:tr>
      <w:tr w:rsidR="006C1176" w:rsidRPr="00590076" w14:paraId="76CAB056" w14:textId="77777777" w:rsidTr="003F1A8B">
        <w:trPr>
          <w:trHeight w:val="3118"/>
        </w:trPr>
        <w:tc>
          <w:tcPr>
            <w:tcW w:w="8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8DDAF97"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25" w:name="上司等からの指示を理解し守ること"/>
            <w:r w:rsidRPr="00590076">
              <w:rPr>
                <w:rFonts w:ascii="游ゴシック" w:eastAsia="游ゴシック" w:hAnsi="游ゴシック" w:cs="ＭＳ Ｐゴシック" w:hint="eastAsia"/>
                <w:kern w:val="0"/>
                <w:sz w:val="20"/>
                <w:szCs w:val="20"/>
              </w:rPr>
              <w:t>上司等からの指示を理解し守ること</w:t>
            </w:r>
            <w:bookmarkEnd w:id="25"/>
          </w:p>
        </w:tc>
        <w:tc>
          <w:tcPr>
            <w:tcW w:w="3820" w:type="dxa"/>
            <w:tcBorders>
              <w:top w:val="nil"/>
              <w:left w:val="nil"/>
              <w:bottom w:val="single" w:sz="4" w:space="0" w:color="auto"/>
              <w:right w:val="single" w:sz="4" w:space="0" w:color="auto"/>
            </w:tcBorders>
            <w:shd w:val="clear" w:color="auto" w:fill="FFFFFF" w:themeFill="background1"/>
            <w:hideMark/>
          </w:tcPr>
          <w:p w14:paraId="7BA61A6E" w14:textId="691FD8A0"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●この項目は上司等からの指示を理解し守るために必要な支援や配慮について検討するためのものです。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2E50E15A" w14:textId="77777777" w:rsidR="006C1176" w:rsidRDefault="006C1176" w:rsidP="003F1A8B">
            <w:pPr>
              <w:pStyle w:val="a3"/>
              <w:widowControl/>
              <w:numPr>
                <w:ilvl w:val="0"/>
                <w:numId w:val="54"/>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上司から指導を行う際に、適切な伝え方や受け入れやすい方法などはないか</w:t>
            </w:r>
            <w:r>
              <w:rPr>
                <w:rFonts w:ascii="游ゴシック" w:eastAsia="游ゴシック" w:hAnsi="游ゴシック" w:cs="ＭＳ Ｐゴシック" w:hint="eastAsia"/>
                <w:kern w:val="0"/>
                <w:sz w:val="20"/>
                <w:szCs w:val="20"/>
              </w:rPr>
              <w:t>。</w:t>
            </w:r>
          </w:p>
          <w:p w14:paraId="70FBE5D3" w14:textId="77777777" w:rsidR="007E19AE"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B3580E">
              <w:rPr>
                <w:rFonts w:ascii="HGPｺﾞｼｯｸM" w:eastAsia="HGPｺﾞｼｯｸM" w:hAnsi="游ゴシック" w:cs="ＭＳ Ｐゴシック" w:hint="eastAsia"/>
                <w:kern w:val="0"/>
                <w:sz w:val="18"/>
                <w:szCs w:val="18"/>
                <w:u w:val="single"/>
              </w:rPr>
              <w:t>【関連する就労のための基本的事項の項目】</w:t>
            </w:r>
          </w:p>
          <w:p w14:paraId="6FE2090B" w14:textId="268A8FCE" w:rsidR="006C1176" w:rsidRPr="00B3580E" w:rsidRDefault="00523DB3" w:rsidP="00D75D4D">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推-</w:t>
            </w:r>
            <w:r w:rsidR="006C1176" w:rsidRPr="00B3580E">
              <w:rPr>
                <w:rFonts w:ascii="游ゴシック" w:eastAsia="游ゴシック" w:hAnsi="游ゴシック" w:cs="ＭＳ Ｐゴシック" w:hint="eastAsia"/>
                <w:kern w:val="0"/>
                <w:sz w:val="20"/>
                <w:szCs w:val="20"/>
              </w:rPr>
              <w:t>1</w:t>
            </w:r>
            <w:r w:rsidR="00D615ED" w:rsidRPr="001073A1">
              <w:rPr>
                <w:rFonts w:ascii="游ゴシック" w:eastAsia="游ゴシック" w:hAnsi="游ゴシック" w:cs="ＭＳ Ｐゴシック" w:hint="eastAsia"/>
                <w:kern w:val="0"/>
                <w:sz w:val="20"/>
                <w:szCs w:val="20"/>
              </w:rPr>
              <w:t>)</w:t>
            </w:r>
            <w:r w:rsidR="006C1176" w:rsidRPr="00B3580E">
              <w:rPr>
                <w:rFonts w:ascii="游ゴシック" w:eastAsia="游ゴシック" w:hAnsi="游ゴシック" w:cs="ＭＳ Ｐゴシック" w:hint="eastAsia"/>
                <w:kern w:val="0"/>
                <w:sz w:val="20"/>
                <w:szCs w:val="20"/>
              </w:rPr>
              <w:t>指示</w:t>
            </w:r>
            <w:r w:rsidR="00F31141">
              <w:rPr>
                <w:rFonts w:ascii="游ゴシック" w:eastAsia="游ゴシック" w:hAnsi="游ゴシック" w:cs="ＭＳ Ｐゴシック" w:hint="eastAsia"/>
                <w:kern w:val="0"/>
                <w:sz w:val="20"/>
                <w:szCs w:val="20"/>
              </w:rPr>
              <w:t>された手順</w:t>
            </w:r>
            <w:r w:rsidR="006C1176" w:rsidRPr="00B3580E">
              <w:rPr>
                <w:rFonts w:ascii="游ゴシック" w:eastAsia="游ゴシック" w:hAnsi="游ゴシック" w:cs="ＭＳ Ｐゴシック" w:hint="eastAsia"/>
                <w:kern w:val="0"/>
                <w:sz w:val="20"/>
                <w:szCs w:val="20"/>
              </w:rPr>
              <w:t>に従って作業する</w:t>
            </w:r>
            <w:r w:rsidR="006C1176" w:rsidRPr="00B3580E">
              <w:rPr>
                <w:rFonts w:ascii="游ゴシック" w:eastAsia="游ゴシック" w:hAnsi="游ゴシック" w:cs="ＭＳ Ｐゴシック" w:hint="eastAsia"/>
                <w:kern w:val="0"/>
                <w:sz w:val="20"/>
                <w:szCs w:val="20"/>
              </w:rPr>
              <w:br/>
              <w:t>選</w:t>
            </w:r>
            <w:r w:rsidR="000A6ECF">
              <w:rPr>
                <w:rFonts w:ascii="游ゴシック" w:eastAsia="游ゴシック" w:hAnsi="游ゴシック" w:cs="ＭＳ Ｐゴシック" w:hint="eastAsia"/>
                <w:kern w:val="0"/>
                <w:sz w:val="20"/>
                <w:szCs w:val="20"/>
              </w:rPr>
              <w:t>-2</w:t>
            </w:r>
            <w:r w:rsidR="00D75D4D">
              <w:rPr>
                <w:rFonts w:ascii="游ゴシック" w:eastAsia="游ゴシック" w:hAnsi="游ゴシック" w:cs="ＭＳ Ｐゴシック" w:hint="eastAsia"/>
                <w:kern w:val="0"/>
                <w:sz w:val="20"/>
                <w:szCs w:val="20"/>
              </w:rPr>
              <w:t>6</w:t>
            </w:r>
            <w:r w:rsidR="00D615ED" w:rsidRPr="001073A1">
              <w:rPr>
                <w:rFonts w:ascii="游ゴシック" w:eastAsia="游ゴシック" w:hAnsi="游ゴシック" w:cs="ＭＳ Ｐゴシック" w:hint="eastAsia"/>
                <w:kern w:val="0"/>
                <w:sz w:val="20"/>
                <w:szCs w:val="20"/>
              </w:rPr>
              <w:t>)</w:t>
            </w:r>
            <w:r w:rsidR="00D75D4D">
              <w:rPr>
                <w:rFonts w:ascii="游ゴシック" w:eastAsia="游ゴシック" w:hAnsi="游ゴシック" w:cs="ＭＳ Ｐゴシック" w:hint="eastAsia"/>
                <w:kern w:val="0"/>
                <w:sz w:val="20"/>
                <w:szCs w:val="20"/>
              </w:rPr>
              <w:t>職場の役割分担を理解して行動する</w:t>
            </w:r>
          </w:p>
        </w:tc>
        <w:tc>
          <w:tcPr>
            <w:tcW w:w="4840" w:type="dxa"/>
            <w:tcBorders>
              <w:top w:val="nil"/>
              <w:left w:val="nil"/>
              <w:bottom w:val="single" w:sz="4" w:space="0" w:color="auto"/>
              <w:right w:val="single" w:sz="4" w:space="0" w:color="auto"/>
            </w:tcBorders>
            <w:shd w:val="clear" w:color="auto" w:fill="FFFFFF" w:themeFill="background1"/>
            <w:hideMark/>
          </w:tcPr>
          <w:p w14:paraId="4D81D28C"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●上司等からの指示を理解し守ることに関する企業の取組例</w:t>
            </w:r>
          </w:p>
          <w:p w14:paraId="08771FE7" w14:textId="77777777" w:rsidR="006C1176" w:rsidRDefault="006C1176" w:rsidP="003F1A8B">
            <w:pPr>
              <w:pStyle w:val="a3"/>
              <w:widowControl/>
              <w:numPr>
                <w:ilvl w:val="0"/>
                <w:numId w:val="54"/>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担当者が集まって指導についての課題などを共有する機会を定期的に設けている（発達障害）。</w:t>
            </w:r>
          </w:p>
          <w:p w14:paraId="5D0F88A1" w14:textId="77777777" w:rsidR="006C1176" w:rsidRDefault="006C1176" w:rsidP="003F1A8B">
            <w:pPr>
              <w:pStyle w:val="a3"/>
              <w:widowControl/>
              <w:numPr>
                <w:ilvl w:val="0"/>
                <w:numId w:val="54"/>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高圧的にではなく、「・・・してほしい」と丁寧な言葉遣いで指示をする（発達障害）。</w:t>
            </w:r>
          </w:p>
          <w:p w14:paraId="37F96CAB" w14:textId="77777777" w:rsidR="006C1176" w:rsidRPr="00B3580E" w:rsidRDefault="006C1176" w:rsidP="003F1A8B">
            <w:pPr>
              <w:pStyle w:val="a3"/>
              <w:widowControl/>
              <w:numPr>
                <w:ilvl w:val="0"/>
                <w:numId w:val="54"/>
              </w:numPr>
              <w:spacing w:line="300" w:lineRule="exact"/>
              <w:ind w:leftChars="0"/>
              <w:jc w:val="left"/>
              <w:rPr>
                <w:rFonts w:ascii="游ゴシック" w:eastAsia="游ゴシック" w:hAnsi="游ゴシック" w:cs="ＭＳ Ｐゴシック"/>
                <w:kern w:val="0"/>
                <w:sz w:val="20"/>
                <w:szCs w:val="20"/>
              </w:rPr>
            </w:pPr>
            <w:r w:rsidRPr="00B3580E">
              <w:rPr>
                <w:rFonts w:ascii="游ゴシック" w:eastAsia="游ゴシック" w:hAnsi="游ゴシック" w:cs="ＭＳ Ｐゴシック" w:hint="eastAsia"/>
                <w:kern w:val="0"/>
                <w:sz w:val="20"/>
                <w:szCs w:val="20"/>
              </w:rPr>
              <w:t>メモ帳を持参してもらい、指導・注意事項を忘れないように記載してもらうとともに、業務の開始前にメモ帳の内容の確認をしてもらう（高次脳機能障害）。</w:t>
            </w:r>
          </w:p>
        </w:tc>
      </w:tr>
      <w:tr w:rsidR="006C1176" w:rsidRPr="00590076" w14:paraId="11723175" w14:textId="77777777" w:rsidTr="003F1A8B">
        <w:trPr>
          <w:trHeight w:val="2310"/>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DBD9BD"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26" w:name="その他_5"/>
            <w:r w:rsidRPr="00590076">
              <w:rPr>
                <w:rFonts w:ascii="游ゴシック" w:eastAsia="游ゴシック" w:hAnsi="游ゴシック" w:cs="ＭＳ Ｐゴシック" w:hint="eastAsia"/>
                <w:kern w:val="0"/>
                <w:sz w:val="20"/>
                <w:szCs w:val="20"/>
              </w:rPr>
              <w:t>その他</w:t>
            </w:r>
            <w:bookmarkEnd w:id="26"/>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B51DB9"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●この項目は、その他職場のルールや指示を理解し守ることに関することについて検討するためのものです。</w:t>
            </w:r>
          </w:p>
          <w:p w14:paraId="053D034D" w14:textId="38D42333" w:rsidR="00DF1E1A" w:rsidRPr="00590076" w:rsidRDefault="00DF1E1A"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職場のルールや指示を理解し守ることに</w:t>
            </w:r>
            <w:r>
              <w:rPr>
                <w:rFonts w:ascii="游ゴシック" w:eastAsia="游ゴシック" w:hAnsi="游ゴシック" w:cs="ＭＳ Ｐゴシック" w:hint="eastAsia"/>
                <w:kern w:val="0"/>
                <w:sz w:val="20"/>
                <w:szCs w:val="20"/>
              </w:rPr>
              <w:t>関する本人の取組例についても記載しています。</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B45A12"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●その他職場のルールや指示を理解し守ることに関することに関する企業の取組例</w:t>
            </w:r>
          </w:p>
          <w:p w14:paraId="71F027BF" w14:textId="77777777" w:rsidR="006C1176" w:rsidRDefault="006C1176" w:rsidP="003F1A8B">
            <w:pPr>
              <w:pStyle w:val="a3"/>
              <w:widowControl/>
              <w:numPr>
                <w:ilvl w:val="0"/>
                <w:numId w:val="55"/>
              </w:numPr>
              <w:spacing w:line="300" w:lineRule="exact"/>
              <w:ind w:leftChars="0"/>
              <w:jc w:val="left"/>
              <w:rPr>
                <w:rFonts w:ascii="游ゴシック" w:eastAsia="游ゴシック" w:hAnsi="游ゴシック" w:cs="ＭＳ Ｐゴシック"/>
                <w:kern w:val="0"/>
                <w:sz w:val="20"/>
                <w:szCs w:val="20"/>
              </w:rPr>
            </w:pPr>
            <w:r w:rsidRPr="00F82FBF">
              <w:rPr>
                <w:rFonts w:ascii="游ゴシック" w:eastAsia="游ゴシック" w:hAnsi="游ゴシック" w:cs="ＭＳ Ｐゴシック" w:hint="eastAsia"/>
                <w:kern w:val="0"/>
                <w:sz w:val="20"/>
                <w:szCs w:val="20"/>
              </w:rPr>
              <w:t>朝礼時には手話による通訳を行うことや、要約筆記、内容をリアルタイムでPCに入力すること等により、会社の方針等がきちんと伝わるように配慮している（聴覚・言語障害）。</w:t>
            </w:r>
          </w:p>
          <w:p w14:paraId="2531C7F8"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p>
          <w:p w14:paraId="01D1390F" w14:textId="2CBB9BDE" w:rsidR="006C1176" w:rsidRDefault="006C1176"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職場のルールや指示を理解し守ることに関する</w:t>
            </w:r>
            <w:r>
              <w:rPr>
                <w:rFonts w:ascii="游ゴシック" w:eastAsia="游ゴシック" w:hAnsi="游ゴシック" w:cs="ＭＳ Ｐゴシック" w:hint="eastAsia"/>
                <w:kern w:val="0"/>
                <w:sz w:val="20"/>
                <w:szCs w:val="20"/>
              </w:rPr>
              <w:t>本人</w:t>
            </w:r>
            <w:r w:rsidRPr="00590076">
              <w:rPr>
                <w:rFonts w:ascii="游ゴシック" w:eastAsia="游ゴシック" w:hAnsi="游ゴシック" w:cs="ＭＳ Ｐゴシック" w:hint="eastAsia"/>
                <w:kern w:val="0"/>
                <w:sz w:val="20"/>
                <w:szCs w:val="20"/>
              </w:rPr>
              <w:t>の取組例</w:t>
            </w:r>
          </w:p>
          <w:p w14:paraId="52869E42" w14:textId="77777777" w:rsidR="006C1176" w:rsidRPr="006D4457" w:rsidRDefault="006C1176" w:rsidP="003F1A8B">
            <w:pPr>
              <w:pStyle w:val="a3"/>
              <w:widowControl/>
              <w:numPr>
                <w:ilvl w:val="0"/>
                <w:numId w:val="55"/>
              </w:numPr>
              <w:spacing w:line="300" w:lineRule="exact"/>
              <w:ind w:leftChars="0"/>
              <w:jc w:val="left"/>
              <w:rPr>
                <w:rFonts w:ascii="游ゴシック" w:eastAsia="游ゴシック" w:hAnsi="游ゴシック" w:cs="ＭＳ Ｐゴシック"/>
                <w:kern w:val="0"/>
                <w:sz w:val="20"/>
                <w:szCs w:val="20"/>
              </w:rPr>
            </w:pPr>
            <w:r w:rsidRPr="006D4457">
              <w:rPr>
                <w:rFonts w:ascii="游ゴシック" w:eastAsia="游ゴシック" w:hAnsi="游ゴシック" w:cs="ＭＳ Ｐゴシック" w:hint="eastAsia"/>
                <w:kern w:val="0"/>
                <w:sz w:val="20"/>
                <w:szCs w:val="20"/>
              </w:rPr>
              <w:t>聞いて覚えることが苦手な面があり、</w:t>
            </w:r>
            <w:r>
              <w:rPr>
                <w:rFonts w:ascii="游ゴシック" w:eastAsia="游ゴシック" w:hAnsi="游ゴシック" w:cs="ＭＳ Ｐゴシック" w:hint="eastAsia"/>
                <w:kern w:val="0"/>
                <w:sz w:val="20"/>
                <w:szCs w:val="20"/>
              </w:rPr>
              <w:t>職場の人から</w:t>
            </w:r>
            <w:r w:rsidRPr="006D4457">
              <w:rPr>
                <w:rFonts w:ascii="游ゴシック" w:eastAsia="游ゴシック" w:hAnsi="游ゴシック" w:cs="ＭＳ Ｐゴシック" w:hint="eastAsia"/>
                <w:kern w:val="0"/>
                <w:sz w:val="20"/>
                <w:szCs w:val="20"/>
              </w:rPr>
              <w:t>口頭で伝え</w:t>
            </w:r>
            <w:r>
              <w:rPr>
                <w:rFonts w:ascii="游ゴシック" w:eastAsia="游ゴシック" w:hAnsi="游ゴシック" w:cs="ＭＳ Ｐゴシック" w:hint="eastAsia"/>
                <w:kern w:val="0"/>
                <w:sz w:val="20"/>
                <w:szCs w:val="20"/>
              </w:rPr>
              <w:t>られ</w:t>
            </w:r>
            <w:r w:rsidRPr="006D4457">
              <w:rPr>
                <w:rFonts w:ascii="游ゴシック" w:eastAsia="游ゴシック" w:hAnsi="游ゴシック" w:cs="ＭＳ Ｐゴシック" w:hint="eastAsia"/>
                <w:kern w:val="0"/>
                <w:sz w:val="20"/>
                <w:szCs w:val="20"/>
              </w:rPr>
              <w:t>たことやミーティングの内容について、自分で文字にして記録し、参照している（発達障害）。</w:t>
            </w:r>
          </w:p>
        </w:tc>
      </w:tr>
    </w:tbl>
    <w:p w14:paraId="64E01A10" w14:textId="77777777" w:rsidR="006C1176" w:rsidRPr="00590076" w:rsidRDefault="006C1176" w:rsidP="006C1176">
      <w:pPr>
        <w:tabs>
          <w:tab w:val="left" w:pos="1065"/>
        </w:tabs>
        <w:jc w:val="center"/>
        <w:rPr>
          <w:rFonts w:ascii="UD デジタル 教科書体 NK-R" w:eastAsia="UD デジタル 教科書体 NK-R"/>
        </w:rPr>
      </w:pP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41583805"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0454B960"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lastRenderedPageBreak/>
              <w:t>６．職場での適応行動・態度</w:t>
            </w:r>
          </w:p>
        </w:tc>
      </w:tr>
      <w:tr w:rsidR="006C1176" w:rsidRPr="00590076" w14:paraId="59E4DBD8"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69EEBB"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AF870C0"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0A301F" w14:textId="6CF00266"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04302DD4" w14:textId="77777777" w:rsidTr="003F1A8B">
        <w:trPr>
          <w:trHeight w:val="5386"/>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3BD2CB5B"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27" w:name="安定した勤務の維持"/>
            <w:r w:rsidRPr="00590076">
              <w:rPr>
                <w:rFonts w:ascii="游ゴシック" w:eastAsia="游ゴシック" w:hAnsi="游ゴシック" w:cs="ＭＳ Ｐゴシック" w:hint="eastAsia"/>
                <w:kern w:val="0"/>
                <w:sz w:val="20"/>
                <w:szCs w:val="20"/>
              </w:rPr>
              <w:t>安定した勤務の維持</w:t>
            </w:r>
            <w:bookmarkEnd w:id="27"/>
          </w:p>
        </w:tc>
        <w:tc>
          <w:tcPr>
            <w:tcW w:w="3820" w:type="dxa"/>
            <w:tcBorders>
              <w:top w:val="nil"/>
              <w:left w:val="nil"/>
              <w:bottom w:val="single" w:sz="4" w:space="0" w:color="auto"/>
              <w:right w:val="single" w:sz="4" w:space="0" w:color="auto"/>
            </w:tcBorders>
            <w:shd w:val="clear" w:color="000000" w:fill="FFFFFF"/>
            <w:hideMark/>
          </w:tcPr>
          <w:p w14:paraId="20D02C64" w14:textId="345758CF"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●この項目は、安定した勤務を維持するために必要な支援や配慮について検討するためのものです。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6D43B2FF" w14:textId="77777777" w:rsidR="006C1176" w:rsidRDefault="006C1176" w:rsidP="003F1A8B">
            <w:pPr>
              <w:pStyle w:val="a3"/>
              <w:widowControl/>
              <w:numPr>
                <w:ilvl w:val="0"/>
                <w:numId w:val="55"/>
              </w:numPr>
              <w:spacing w:line="300" w:lineRule="exact"/>
              <w:ind w:leftChars="0"/>
              <w:jc w:val="left"/>
              <w:rPr>
                <w:rFonts w:ascii="游ゴシック" w:eastAsia="游ゴシック" w:hAnsi="游ゴシック" w:cs="ＭＳ Ｐゴシック"/>
                <w:kern w:val="0"/>
                <w:sz w:val="20"/>
                <w:szCs w:val="20"/>
              </w:rPr>
            </w:pPr>
            <w:r w:rsidRPr="003B0643">
              <w:rPr>
                <w:rFonts w:ascii="游ゴシック" w:eastAsia="游ゴシック" w:hAnsi="游ゴシック" w:cs="ＭＳ Ｐゴシック" w:hint="eastAsia"/>
                <w:kern w:val="0"/>
                <w:sz w:val="20"/>
                <w:szCs w:val="20"/>
              </w:rPr>
              <w:t>安定した勤務を維持するために職場や支援機関、家族からの必要な支援や配慮はないか</w:t>
            </w:r>
            <w:r>
              <w:rPr>
                <w:rFonts w:ascii="游ゴシック" w:eastAsia="游ゴシック" w:hAnsi="游ゴシック" w:cs="ＭＳ Ｐゴシック" w:hint="eastAsia"/>
                <w:kern w:val="0"/>
                <w:sz w:val="20"/>
                <w:szCs w:val="20"/>
              </w:rPr>
              <w:t>。</w:t>
            </w:r>
          </w:p>
          <w:p w14:paraId="5AC1BE95" w14:textId="77777777" w:rsidR="007E19AE"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3B0643">
              <w:rPr>
                <w:rFonts w:ascii="HGPｺﾞｼｯｸM" w:eastAsia="HGPｺﾞｼｯｸM" w:hAnsi="游ゴシック" w:cs="ＭＳ Ｐゴシック" w:hint="eastAsia"/>
                <w:kern w:val="0"/>
                <w:sz w:val="18"/>
                <w:szCs w:val="18"/>
                <w:u w:val="single"/>
              </w:rPr>
              <w:t>【関連する就労のための基本的事項の項目】</w:t>
            </w:r>
          </w:p>
          <w:p w14:paraId="05EFEE84" w14:textId="352C8F14" w:rsidR="00F31141" w:rsidRDefault="00523DB3"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推-</w:t>
            </w:r>
            <w:r w:rsidR="000A6ECF">
              <w:rPr>
                <w:rFonts w:ascii="游ゴシック" w:eastAsia="游ゴシック" w:hAnsi="游ゴシック" w:cs="ＭＳ Ｐゴシック" w:hint="eastAsia"/>
                <w:kern w:val="0"/>
                <w:sz w:val="20"/>
                <w:szCs w:val="20"/>
              </w:rPr>
              <w:t>5</w:t>
            </w:r>
            <w:r w:rsidR="00D615ED" w:rsidRPr="001073A1">
              <w:rPr>
                <w:rFonts w:ascii="游ゴシック" w:eastAsia="游ゴシック" w:hAnsi="游ゴシック" w:cs="ＭＳ Ｐゴシック" w:hint="eastAsia"/>
                <w:kern w:val="0"/>
                <w:sz w:val="20"/>
                <w:szCs w:val="20"/>
              </w:rPr>
              <w:t>)</w:t>
            </w:r>
            <w:r w:rsidR="006C1176" w:rsidRPr="003B0643">
              <w:rPr>
                <w:rFonts w:ascii="游ゴシック" w:eastAsia="游ゴシック" w:hAnsi="游ゴシック" w:cs="ＭＳ Ｐゴシック" w:hint="eastAsia"/>
                <w:kern w:val="0"/>
                <w:sz w:val="20"/>
                <w:szCs w:val="20"/>
              </w:rPr>
              <w:t>やむを得ない理由（通院、体調不良、電車の遅れ等）</w:t>
            </w:r>
            <w:r w:rsidR="00F31141">
              <w:rPr>
                <w:rFonts w:ascii="游ゴシック" w:eastAsia="游ゴシック" w:hAnsi="游ゴシック" w:cs="ＭＳ Ｐゴシック" w:hint="eastAsia"/>
                <w:kern w:val="0"/>
                <w:sz w:val="20"/>
                <w:szCs w:val="20"/>
              </w:rPr>
              <w:t>以外の</w:t>
            </w:r>
            <w:r w:rsidR="006C1176" w:rsidRPr="003B0643">
              <w:rPr>
                <w:rFonts w:ascii="游ゴシック" w:eastAsia="游ゴシック" w:hAnsi="游ゴシック" w:cs="ＭＳ Ｐゴシック" w:hint="eastAsia"/>
                <w:kern w:val="0"/>
                <w:sz w:val="20"/>
                <w:szCs w:val="20"/>
              </w:rPr>
              <w:t>遅刻・早退・欠勤がない</w:t>
            </w:r>
            <w:r w:rsidR="006C1176" w:rsidRPr="003B0643">
              <w:rPr>
                <w:rFonts w:ascii="游ゴシック" w:eastAsia="游ゴシック" w:hAnsi="游ゴシック" w:cs="ＭＳ Ｐゴシック" w:hint="eastAsia"/>
                <w:kern w:val="0"/>
                <w:sz w:val="20"/>
                <w:szCs w:val="20"/>
              </w:rPr>
              <w:br/>
            </w:r>
            <w:r w:rsidR="00F31141">
              <w:rPr>
                <w:rFonts w:ascii="游ゴシック" w:eastAsia="游ゴシック" w:hAnsi="游ゴシック" w:cs="ＭＳ Ｐゴシック" w:hint="eastAsia"/>
                <w:kern w:val="0"/>
                <w:sz w:val="20"/>
                <w:szCs w:val="20"/>
              </w:rPr>
              <w:t>推-</w:t>
            </w:r>
            <w:r w:rsidR="00F31141" w:rsidRPr="00590076">
              <w:rPr>
                <w:rFonts w:ascii="游ゴシック" w:eastAsia="游ゴシック" w:hAnsi="游ゴシック" w:cs="ＭＳ Ｐゴシック" w:hint="eastAsia"/>
                <w:kern w:val="0"/>
                <w:sz w:val="20"/>
                <w:szCs w:val="20"/>
              </w:rPr>
              <w:t>9</w:t>
            </w:r>
            <w:r w:rsidR="00F31141" w:rsidRPr="001073A1">
              <w:rPr>
                <w:rFonts w:ascii="游ゴシック" w:eastAsia="游ゴシック" w:hAnsi="游ゴシック" w:cs="ＭＳ Ｐゴシック" w:hint="eastAsia"/>
                <w:kern w:val="0"/>
                <w:sz w:val="20"/>
                <w:szCs w:val="20"/>
              </w:rPr>
              <w:t>)</w:t>
            </w:r>
            <w:r w:rsidR="00F31141" w:rsidRPr="00590076">
              <w:rPr>
                <w:rFonts w:ascii="游ゴシック" w:eastAsia="游ゴシック" w:hAnsi="游ゴシック" w:cs="ＭＳ Ｐゴシック" w:hint="eastAsia"/>
                <w:kern w:val="0"/>
                <w:sz w:val="20"/>
                <w:szCs w:val="20"/>
              </w:rPr>
              <w:t>体調に気をつける</w:t>
            </w:r>
          </w:p>
          <w:p w14:paraId="5936C317" w14:textId="0979CAE9" w:rsidR="006C1176" w:rsidRPr="003B0643" w:rsidRDefault="006C1176" w:rsidP="003F1A8B">
            <w:pPr>
              <w:widowControl/>
              <w:spacing w:line="300" w:lineRule="exact"/>
              <w:jc w:val="left"/>
              <w:rPr>
                <w:rFonts w:ascii="游ゴシック" w:eastAsia="游ゴシック" w:hAnsi="游ゴシック" w:cs="ＭＳ Ｐゴシック"/>
                <w:kern w:val="0"/>
                <w:sz w:val="20"/>
                <w:szCs w:val="20"/>
              </w:rPr>
            </w:pPr>
            <w:r w:rsidRPr="003B0643">
              <w:rPr>
                <w:rFonts w:ascii="游ゴシック" w:eastAsia="游ゴシック" w:hAnsi="游ゴシック" w:cs="ＭＳ Ｐゴシック" w:hint="eastAsia"/>
                <w:kern w:val="0"/>
                <w:sz w:val="20"/>
                <w:szCs w:val="20"/>
              </w:rPr>
              <w:t>選-22</w:t>
            </w:r>
            <w:r w:rsidR="00D615ED" w:rsidRPr="001073A1">
              <w:rPr>
                <w:rFonts w:ascii="游ゴシック" w:eastAsia="游ゴシック" w:hAnsi="游ゴシック" w:cs="ＭＳ Ｐゴシック" w:hint="eastAsia"/>
                <w:kern w:val="0"/>
                <w:sz w:val="20"/>
                <w:szCs w:val="20"/>
              </w:rPr>
              <w:t>)</w:t>
            </w:r>
            <w:r w:rsidRPr="003B0643">
              <w:rPr>
                <w:rFonts w:ascii="游ゴシック" w:eastAsia="游ゴシック" w:hAnsi="游ゴシック" w:cs="ＭＳ Ｐゴシック" w:hint="eastAsia"/>
                <w:kern w:val="0"/>
                <w:sz w:val="20"/>
                <w:szCs w:val="20"/>
              </w:rPr>
              <w:t>起床、食事、睡眠などの生活リズムを守る</w:t>
            </w:r>
          </w:p>
          <w:p w14:paraId="24E73D46" w14:textId="2069FB8D" w:rsidR="006C1176" w:rsidRPr="00590076" w:rsidRDefault="006C1176" w:rsidP="000A6ECF">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選-24</w:t>
            </w:r>
            <w:r w:rsidR="00D615ED" w:rsidRPr="001073A1">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医師の指示通りに通院・服薬する</w:t>
            </w:r>
          </w:p>
        </w:tc>
        <w:tc>
          <w:tcPr>
            <w:tcW w:w="4840" w:type="dxa"/>
            <w:tcBorders>
              <w:top w:val="nil"/>
              <w:left w:val="nil"/>
              <w:bottom w:val="single" w:sz="4" w:space="0" w:color="auto"/>
              <w:right w:val="single" w:sz="4" w:space="0" w:color="auto"/>
            </w:tcBorders>
            <w:shd w:val="clear" w:color="000000" w:fill="FFFFFF"/>
            <w:hideMark/>
          </w:tcPr>
          <w:p w14:paraId="562659D4"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●安定した勤務の維持に関する企業の取組例</w:t>
            </w:r>
          </w:p>
          <w:p w14:paraId="18510B16" w14:textId="77777777" w:rsidR="006C1176" w:rsidRDefault="006C1176" w:rsidP="003F1A8B">
            <w:pPr>
              <w:pStyle w:val="a3"/>
              <w:widowControl/>
              <w:numPr>
                <w:ilvl w:val="0"/>
                <w:numId w:val="55"/>
              </w:numPr>
              <w:spacing w:line="300" w:lineRule="exact"/>
              <w:ind w:leftChars="0"/>
              <w:jc w:val="left"/>
              <w:rPr>
                <w:rFonts w:ascii="游ゴシック" w:eastAsia="游ゴシック" w:hAnsi="游ゴシック" w:cs="ＭＳ Ｐゴシック"/>
                <w:kern w:val="0"/>
                <w:sz w:val="20"/>
                <w:szCs w:val="20"/>
              </w:rPr>
            </w:pPr>
            <w:r w:rsidRPr="003B0643">
              <w:rPr>
                <w:rFonts w:ascii="游ゴシック" w:eastAsia="游ゴシック" w:hAnsi="游ゴシック" w:cs="ＭＳ Ｐゴシック" w:hint="eastAsia"/>
                <w:kern w:val="0"/>
                <w:sz w:val="20"/>
                <w:szCs w:val="20"/>
              </w:rPr>
              <w:t>雇用（就労）場所の変更により対応（勤務時間・就業時間の短縮）（肢体不自由）。</w:t>
            </w:r>
          </w:p>
          <w:p w14:paraId="78230223" w14:textId="77777777" w:rsidR="006C1176" w:rsidRDefault="006C1176" w:rsidP="003F1A8B">
            <w:pPr>
              <w:pStyle w:val="a3"/>
              <w:widowControl/>
              <w:numPr>
                <w:ilvl w:val="0"/>
                <w:numId w:val="55"/>
              </w:numPr>
              <w:spacing w:line="300" w:lineRule="exact"/>
              <w:ind w:leftChars="0"/>
              <w:jc w:val="left"/>
              <w:rPr>
                <w:rFonts w:ascii="游ゴシック" w:eastAsia="游ゴシック" w:hAnsi="游ゴシック" w:cs="ＭＳ Ｐゴシック"/>
                <w:kern w:val="0"/>
                <w:sz w:val="20"/>
                <w:szCs w:val="20"/>
              </w:rPr>
            </w:pPr>
            <w:r w:rsidRPr="003B0643">
              <w:rPr>
                <w:rFonts w:ascii="游ゴシック" w:eastAsia="游ゴシック" w:hAnsi="游ゴシック" w:cs="ＭＳ Ｐゴシック" w:hint="eastAsia"/>
                <w:kern w:val="0"/>
                <w:sz w:val="20"/>
                <w:szCs w:val="20"/>
              </w:rPr>
              <w:t>正規従業員の勤務時間よりやや短い9：00から16：00（1時間休憩）の6時間勤務と、疲れやすいメンバーに配慮した勤務時間を設定している。出勤時には、セルフチェックシート（当日の体調や睡眠、食事、服薬、体温）を記入してもらい、企業内ジョブコーチが本人の体調を確認する。気になる症状や変化があれば声をかけ、場合によっては帰宅通院させている（精神障害）。</w:t>
            </w:r>
          </w:p>
          <w:p w14:paraId="7215ECED" w14:textId="77777777" w:rsidR="006C1176" w:rsidRDefault="006C1176" w:rsidP="003F1A8B">
            <w:pPr>
              <w:pStyle w:val="a3"/>
              <w:widowControl/>
              <w:numPr>
                <w:ilvl w:val="0"/>
                <w:numId w:val="55"/>
              </w:numPr>
              <w:spacing w:line="300" w:lineRule="exact"/>
              <w:ind w:leftChars="0"/>
              <w:jc w:val="left"/>
              <w:rPr>
                <w:rFonts w:ascii="游ゴシック" w:eastAsia="游ゴシック" w:hAnsi="游ゴシック" w:cs="ＭＳ Ｐゴシック"/>
                <w:kern w:val="0"/>
                <w:sz w:val="20"/>
                <w:szCs w:val="20"/>
              </w:rPr>
            </w:pPr>
            <w:r w:rsidRPr="003B0643">
              <w:rPr>
                <w:rFonts w:ascii="游ゴシック" w:eastAsia="游ゴシック" w:hAnsi="游ゴシック" w:cs="ＭＳ Ｐゴシック" w:hint="eastAsia"/>
                <w:kern w:val="0"/>
                <w:sz w:val="20"/>
                <w:szCs w:val="20"/>
              </w:rPr>
              <w:t>就労移行の担当者とともに出勤することで安定した（精神障害）。</w:t>
            </w:r>
          </w:p>
          <w:p w14:paraId="4E2F35CF" w14:textId="77777777" w:rsidR="006C1176" w:rsidRPr="003B0643" w:rsidRDefault="006C1176" w:rsidP="003F1A8B">
            <w:pPr>
              <w:pStyle w:val="a3"/>
              <w:widowControl/>
              <w:numPr>
                <w:ilvl w:val="0"/>
                <w:numId w:val="55"/>
              </w:numPr>
              <w:spacing w:line="300" w:lineRule="exact"/>
              <w:ind w:leftChars="0"/>
              <w:jc w:val="left"/>
              <w:rPr>
                <w:rFonts w:ascii="游ゴシック" w:eastAsia="游ゴシック" w:hAnsi="游ゴシック" w:cs="ＭＳ Ｐゴシック"/>
                <w:kern w:val="0"/>
                <w:sz w:val="20"/>
                <w:szCs w:val="20"/>
              </w:rPr>
            </w:pPr>
            <w:r w:rsidRPr="003B0643">
              <w:rPr>
                <w:rFonts w:ascii="游ゴシック" w:eastAsia="游ゴシック" w:hAnsi="游ゴシック" w:cs="ＭＳ Ｐゴシック" w:hint="eastAsia"/>
                <w:kern w:val="0"/>
                <w:sz w:val="20"/>
                <w:szCs w:val="20"/>
              </w:rPr>
              <w:t>採用時からフルタイム（一日7.5時間の週5日）で勤務をしており、繁忙時には残業もしている。ただし、主治医の指示により、残業は最大で一日1時間程度までとしている（高次脳機能障害、心臓機能障害）。</w:t>
            </w:r>
          </w:p>
        </w:tc>
      </w:tr>
      <w:tr w:rsidR="006C1176" w:rsidRPr="00590076" w14:paraId="33A4DC8B" w14:textId="77777777" w:rsidTr="00F31141">
        <w:trPr>
          <w:trHeight w:val="6363"/>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AD982"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28" w:name="環境に慣れることで働く態度などが悪くなることを防ぐための方法"/>
            <w:r w:rsidRPr="00590076">
              <w:rPr>
                <w:rFonts w:ascii="游ゴシック" w:eastAsia="游ゴシック" w:hAnsi="游ゴシック" w:cs="ＭＳ Ｐゴシック" w:hint="eastAsia"/>
                <w:kern w:val="0"/>
                <w:sz w:val="20"/>
                <w:szCs w:val="20"/>
              </w:rPr>
              <w:t>環境に慣れることで働く態度などが悪くなることを防ぐための方法</w:t>
            </w:r>
            <w:bookmarkEnd w:id="28"/>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57329D" w14:textId="1CE41ED3"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●この項目は、環境に慣れることで働く態度などが悪くなることを防ぐための方法について検討するためのものです。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433D511B" w14:textId="77777777" w:rsidR="006C1176" w:rsidRDefault="006C1176" w:rsidP="003F1A8B">
            <w:pPr>
              <w:pStyle w:val="a3"/>
              <w:widowControl/>
              <w:numPr>
                <w:ilvl w:val="0"/>
                <w:numId w:val="56"/>
              </w:numPr>
              <w:spacing w:line="300" w:lineRule="exact"/>
              <w:ind w:leftChars="0"/>
              <w:jc w:val="left"/>
              <w:rPr>
                <w:rFonts w:ascii="游ゴシック" w:eastAsia="游ゴシック" w:hAnsi="游ゴシック" w:cs="ＭＳ Ｐゴシック"/>
                <w:kern w:val="0"/>
                <w:sz w:val="20"/>
                <w:szCs w:val="20"/>
              </w:rPr>
            </w:pPr>
            <w:r w:rsidRPr="003B0643">
              <w:rPr>
                <w:rFonts w:ascii="游ゴシック" w:eastAsia="游ゴシック" w:hAnsi="游ゴシック" w:cs="ＭＳ Ｐゴシック" w:hint="eastAsia"/>
                <w:kern w:val="0"/>
                <w:sz w:val="20"/>
                <w:szCs w:val="20"/>
              </w:rPr>
              <w:t>慣れてくると職場における緊張感が低下することはないか、適度な緊張感を維持するために必要な支援や配慮はないか</w:t>
            </w:r>
            <w:r>
              <w:rPr>
                <w:rFonts w:ascii="游ゴシック" w:eastAsia="游ゴシック" w:hAnsi="游ゴシック" w:cs="ＭＳ Ｐゴシック" w:hint="eastAsia"/>
                <w:kern w:val="0"/>
                <w:sz w:val="20"/>
                <w:szCs w:val="20"/>
              </w:rPr>
              <w:t>。</w:t>
            </w:r>
          </w:p>
          <w:p w14:paraId="225D48C2" w14:textId="77777777" w:rsidR="006C1176" w:rsidRDefault="006C1176" w:rsidP="003F1A8B">
            <w:pPr>
              <w:pStyle w:val="a3"/>
              <w:widowControl/>
              <w:numPr>
                <w:ilvl w:val="0"/>
                <w:numId w:val="56"/>
              </w:numPr>
              <w:spacing w:line="300" w:lineRule="exact"/>
              <w:ind w:leftChars="0"/>
              <w:jc w:val="left"/>
              <w:rPr>
                <w:rFonts w:ascii="游ゴシック" w:eastAsia="游ゴシック" w:hAnsi="游ゴシック" w:cs="ＭＳ Ｐゴシック"/>
                <w:kern w:val="0"/>
                <w:sz w:val="20"/>
                <w:szCs w:val="20"/>
              </w:rPr>
            </w:pPr>
            <w:r w:rsidRPr="003B0643">
              <w:rPr>
                <w:rFonts w:ascii="游ゴシック" w:eastAsia="游ゴシック" w:hAnsi="游ゴシック" w:cs="ＭＳ Ｐゴシック" w:hint="eastAsia"/>
                <w:kern w:val="0"/>
                <w:sz w:val="20"/>
                <w:szCs w:val="20"/>
              </w:rPr>
              <w:t>慣れてくると職場のルールを守れなくなることはないか、職場のルールを守るために必要な支援や配慮はないか</w:t>
            </w:r>
            <w:r>
              <w:rPr>
                <w:rFonts w:ascii="游ゴシック" w:eastAsia="游ゴシック" w:hAnsi="游ゴシック" w:cs="ＭＳ Ｐゴシック" w:hint="eastAsia"/>
                <w:kern w:val="0"/>
                <w:sz w:val="20"/>
                <w:szCs w:val="20"/>
              </w:rPr>
              <w:t>。</w:t>
            </w:r>
          </w:p>
          <w:p w14:paraId="6FBD0D0C" w14:textId="77777777" w:rsidR="006C1176" w:rsidRPr="003B0643" w:rsidRDefault="006C1176" w:rsidP="003F1A8B">
            <w:pPr>
              <w:pStyle w:val="a3"/>
              <w:widowControl/>
              <w:numPr>
                <w:ilvl w:val="0"/>
                <w:numId w:val="56"/>
              </w:numPr>
              <w:spacing w:line="300" w:lineRule="exact"/>
              <w:ind w:leftChars="0"/>
              <w:jc w:val="left"/>
              <w:rPr>
                <w:rFonts w:ascii="游ゴシック" w:eastAsia="游ゴシック" w:hAnsi="游ゴシック" w:cs="ＭＳ Ｐゴシック"/>
                <w:kern w:val="0"/>
                <w:sz w:val="20"/>
                <w:szCs w:val="20"/>
              </w:rPr>
            </w:pPr>
            <w:r w:rsidRPr="003B0643">
              <w:rPr>
                <w:rFonts w:ascii="游ゴシック" w:eastAsia="游ゴシック" w:hAnsi="游ゴシック" w:cs="ＭＳ Ｐゴシック" w:hint="eastAsia"/>
                <w:kern w:val="0"/>
                <w:sz w:val="20"/>
                <w:szCs w:val="20"/>
              </w:rPr>
              <w:t>慣れてくると自己判断で行動することが増えることはないか、職場における適切な態度を維持するために必要な支援や配慮はないか</w:t>
            </w:r>
            <w:r>
              <w:rPr>
                <w:rFonts w:ascii="游ゴシック" w:eastAsia="游ゴシック" w:hAnsi="游ゴシック" w:cs="ＭＳ Ｐゴシック" w:hint="eastAsia"/>
                <w:kern w:val="0"/>
                <w:sz w:val="20"/>
                <w:szCs w:val="20"/>
              </w:rPr>
              <w:t>。</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0A2E28" w14:textId="0BA58F72" w:rsidR="006C1176" w:rsidRPr="00F31141" w:rsidRDefault="006C1176" w:rsidP="00F31141">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●環境に慣れることで働く態度などが悪くなることを防ぐための企業の取組例</w:t>
            </w:r>
          </w:p>
          <w:p w14:paraId="07996563" w14:textId="475CEE65" w:rsidR="006C1176" w:rsidRDefault="006C1176" w:rsidP="003F1A8B">
            <w:pPr>
              <w:pStyle w:val="a3"/>
              <w:widowControl/>
              <w:numPr>
                <w:ilvl w:val="0"/>
                <w:numId w:val="57"/>
              </w:numPr>
              <w:spacing w:line="300" w:lineRule="exact"/>
              <w:ind w:leftChars="0"/>
              <w:jc w:val="left"/>
              <w:rPr>
                <w:rFonts w:ascii="游ゴシック" w:eastAsia="游ゴシック" w:hAnsi="游ゴシック" w:cs="ＭＳ Ｐゴシック"/>
                <w:kern w:val="0"/>
                <w:sz w:val="20"/>
                <w:szCs w:val="20"/>
              </w:rPr>
            </w:pPr>
            <w:r w:rsidRPr="003B0643">
              <w:rPr>
                <w:rFonts w:ascii="游ゴシック" w:eastAsia="游ゴシック" w:hAnsi="游ゴシック" w:cs="ＭＳ Ｐゴシック" w:hint="eastAsia"/>
                <w:kern w:val="0"/>
                <w:sz w:val="20"/>
                <w:szCs w:val="20"/>
              </w:rPr>
              <w:t>障害者就業・生活支援センター</w:t>
            </w:r>
            <w:r w:rsidR="00C964B2">
              <w:rPr>
                <w:rFonts w:ascii="游ゴシック" w:eastAsia="游ゴシック" w:hAnsi="游ゴシック" w:cs="ＭＳ Ｐゴシック" w:hint="eastAsia"/>
                <w:kern w:val="0"/>
                <w:sz w:val="20"/>
                <w:szCs w:val="20"/>
              </w:rPr>
              <w:t>の</w:t>
            </w:r>
            <w:r w:rsidRPr="003B0643">
              <w:rPr>
                <w:rFonts w:ascii="游ゴシック" w:eastAsia="游ゴシック" w:hAnsi="游ゴシック" w:cs="ＭＳ Ｐゴシック" w:hint="eastAsia"/>
                <w:kern w:val="0"/>
                <w:sz w:val="20"/>
                <w:szCs w:val="20"/>
              </w:rPr>
              <w:t>担当</w:t>
            </w:r>
            <w:r w:rsidR="00C964B2">
              <w:rPr>
                <w:rFonts w:ascii="游ゴシック" w:eastAsia="游ゴシック" w:hAnsi="游ゴシック" w:cs="ＭＳ Ｐゴシック" w:hint="eastAsia"/>
                <w:kern w:val="0"/>
                <w:sz w:val="20"/>
                <w:szCs w:val="20"/>
              </w:rPr>
              <w:t>者</w:t>
            </w:r>
            <w:r w:rsidRPr="003B0643">
              <w:rPr>
                <w:rFonts w:ascii="游ゴシック" w:eastAsia="游ゴシック" w:hAnsi="游ゴシック" w:cs="ＭＳ Ｐゴシック" w:hint="eastAsia"/>
                <w:kern w:val="0"/>
                <w:sz w:val="20"/>
                <w:szCs w:val="20"/>
              </w:rPr>
              <w:t>を変え、定期的に面談を実施することとした。面談時に家庭の事情の相談も受け、一緒に改善策について話し合い、結果、出勤率を安定させることが出来た（精神障害）。</w:t>
            </w:r>
          </w:p>
          <w:p w14:paraId="22D34AED" w14:textId="77777777" w:rsidR="006C1176" w:rsidRDefault="006C1176" w:rsidP="003F1A8B">
            <w:pPr>
              <w:pStyle w:val="a3"/>
              <w:widowControl/>
              <w:numPr>
                <w:ilvl w:val="0"/>
                <w:numId w:val="57"/>
              </w:numPr>
              <w:spacing w:line="300" w:lineRule="exact"/>
              <w:ind w:leftChars="0"/>
              <w:jc w:val="left"/>
              <w:rPr>
                <w:rFonts w:ascii="游ゴシック" w:eastAsia="游ゴシック" w:hAnsi="游ゴシック" w:cs="ＭＳ Ｐゴシック"/>
                <w:kern w:val="0"/>
                <w:sz w:val="20"/>
                <w:szCs w:val="20"/>
              </w:rPr>
            </w:pPr>
            <w:r w:rsidRPr="003B0643">
              <w:rPr>
                <w:rFonts w:ascii="游ゴシック" w:eastAsia="游ゴシック" w:hAnsi="游ゴシック" w:cs="ＭＳ Ｐゴシック" w:hint="eastAsia"/>
                <w:kern w:val="0"/>
                <w:sz w:val="20"/>
                <w:szCs w:val="20"/>
              </w:rPr>
              <w:t>「本人も自立していかなければならないし、仮に違う職場にいったとしてもここでの職業生活が本人の人生にとってプラスになることがあればいい。社会人として教えられることがあれば教えたい」という思いがあり、障害の有無に関係なく、厳しく言う時は言うようにしている（知的障害）。</w:t>
            </w:r>
          </w:p>
          <w:p w14:paraId="1EEE3646" w14:textId="77777777" w:rsidR="006C1176" w:rsidRPr="003B0643" w:rsidRDefault="006C1176" w:rsidP="003F1A8B">
            <w:pPr>
              <w:pStyle w:val="a3"/>
              <w:widowControl/>
              <w:numPr>
                <w:ilvl w:val="0"/>
                <w:numId w:val="57"/>
              </w:numPr>
              <w:spacing w:line="300" w:lineRule="exact"/>
              <w:ind w:leftChars="0"/>
              <w:jc w:val="left"/>
              <w:rPr>
                <w:rFonts w:ascii="游ゴシック" w:eastAsia="游ゴシック" w:hAnsi="游ゴシック" w:cs="ＭＳ Ｐゴシック"/>
                <w:kern w:val="0"/>
                <w:sz w:val="20"/>
                <w:szCs w:val="20"/>
              </w:rPr>
            </w:pPr>
            <w:r w:rsidRPr="003B0643">
              <w:rPr>
                <w:rFonts w:ascii="游ゴシック" w:eastAsia="游ゴシック" w:hAnsi="游ゴシック" w:cs="ＭＳ Ｐゴシック" w:hint="eastAsia"/>
                <w:kern w:val="0"/>
                <w:sz w:val="20"/>
                <w:szCs w:val="20"/>
              </w:rPr>
              <w:t>職場に慣れてきたことにより、緊張感がなくなり、作業の手を抜くようになったため、作業の目標値を本人に毎朝指示するようにした（発達障害）。</w:t>
            </w:r>
          </w:p>
        </w:tc>
      </w:tr>
      <w:tr w:rsidR="006C1176" w:rsidRPr="00590076" w14:paraId="5C239121" w14:textId="77777777" w:rsidTr="003F1A8B">
        <w:trPr>
          <w:trHeight w:val="693"/>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56AD946A"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color w:val="FFFFFF" w:themeColor="background1"/>
                <w:kern w:val="0"/>
                <w:sz w:val="28"/>
                <w:szCs w:val="28"/>
              </w:rPr>
              <w:lastRenderedPageBreak/>
              <w:t>６．職場での適応行動・態度</w:t>
            </w:r>
          </w:p>
        </w:tc>
      </w:tr>
      <w:tr w:rsidR="006C1176" w:rsidRPr="00590076" w14:paraId="7E505902" w14:textId="77777777" w:rsidTr="003F1A8B">
        <w:trPr>
          <w:trHeight w:val="673"/>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tcPr>
          <w:p w14:paraId="5B838B09"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tcPr>
          <w:p w14:paraId="6079AF42"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tcPr>
          <w:p w14:paraId="374572C2" w14:textId="6D8A1EF0"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33321C15" w14:textId="77777777" w:rsidTr="003F1A8B">
        <w:trPr>
          <w:trHeight w:val="3912"/>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6B73AE71"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29" w:name="職場での困りごとなどを相談できる体制整備"/>
            <w:r w:rsidRPr="00590076">
              <w:rPr>
                <w:rFonts w:ascii="游ゴシック" w:eastAsia="游ゴシック" w:hAnsi="游ゴシック" w:cs="ＭＳ Ｐゴシック" w:hint="eastAsia"/>
                <w:kern w:val="0"/>
                <w:sz w:val="20"/>
                <w:szCs w:val="20"/>
              </w:rPr>
              <w:t>職場での困りごとなどを相談できる体制整備</w:t>
            </w:r>
            <w:bookmarkEnd w:id="29"/>
          </w:p>
        </w:tc>
        <w:tc>
          <w:tcPr>
            <w:tcW w:w="3820" w:type="dxa"/>
            <w:tcBorders>
              <w:top w:val="nil"/>
              <w:left w:val="nil"/>
              <w:bottom w:val="single" w:sz="4" w:space="0" w:color="auto"/>
              <w:right w:val="single" w:sz="4" w:space="0" w:color="auto"/>
            </w:tcBorders>
            <w:shd w:val="clear" w:color="000000" w:fill="FFFFFF"/>
            <w:hideMark/>
          </w:tcPr>
          <w:p w14:paraId="4FF803AF" w14:textId="767F4CE1"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●この項目は、職場での困りごとなどを相談できる体制整備について検討するためのものです。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78B23A4B" w14:textId="4577E124" w:rsidR="006C1176" w:rsidRDefault="006C1176" w:rsidP="003F1A8B">
            <w:pPr>
              <w:pStyle w:val="a3"/>
              <w:widowControl/>
              <w:numPr>
                <w:ilvl w:val="0"/>
                <w:numId w:val="58"/>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職場における報告・連絡・相談を行う際に必要な支援や</w:t>
            </w:r>
            <w:r>
              <w:rPr>
                <w:rFonts w:ascii="游ゴシック" w:eastAsia="游ゴシック" w:hAnsi="游ゴシック" w:cs="ＭＳ Ｐゴシック" w:hint="eastAsia"/>
                <w:kern w:val="0"/>
                <w:sz w:val="20"/>
                <w:szCs w:val="20"/>
              </w:rPr>
              <w:t>配慮はない</w:t>
            </w:r>
            <w:r w:rsidR="00F31141">
              <w:rPr>
                <w:rFonts w:ascii="游ゴシック" w:eastAsia="游ゴシック" w:hAnsi="游ゴシック" w:cs="ＭＳ Ｐゴシック" w:hint="eastAsia"/>
                <w:kern w:val="0"/>
                <w:sz w:val="20"/>
                <w:szCs w:val="20"/>
              </w:rPr>
              <w:t>か</w:t>
            </w:r>
            <w:r>
              <w:rPr>
                <w:rFonts w:ascii="游ゴシック" w:eastAsia="游ゴシック" w:hAnsi="游ゴシック" w:cs="ＭＳ Ｐゴシック" w:hint="eastAsia"/>
                <w:kern w:val="0"/>
                <w:sz w:val="20"/>
                <w:szCs w:val="20"/>
              </w:rPr>
              <w:t>。</w:t>
            </w:r>
          </w:p>
          <w:p w14:paraId="77523FC7" w14:textId="77777777" w:rsidR="007E19AE"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3F0BF8">
              <w:rPr>
                <w:rFonts w:ascii="HGPｺﾞｼｯｸM" w:eastAsia="HGPｺﾞｼｯｸM" w:hAnsi="游ゴシック" w:cs="ＭＳ Ｐゴシック" w:hint="eastAsia"/>
                <w:kern w:val="0"/>
                <w:sz w:val="18"/>
                <w:szCs w:val="18"/>
                <w:u w:val="single"/>
              </w:rPr>
              <w:t>【関連する就労のための基本的事項の項目】</w:t>
            </w:r>
          </w:p>
          <w:p w14:paraId="68735AC3" w14:textId="0CB557D7" w:rsidR="006C1176" w:rsidRPr="003F0BF8" w:rsidRDefault="00523DB3" w:rsidP="00B0280E">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推-</w:t>
            </w:r>
            <w:r w:rsidR="000A6ECF">
              <w:rPr>
                <w:rFonts w:ascii="游ゴシック" w:eastAsia="游ゴシック" w:hAnsi="游ゴシック" w:cs="ＭＳ Ｐゴシック" w:hint="eastAsia"/>
                <w:kern w:val="0"/>
                <w:sz w:val="20"/>
                <w:szCs w:val="20"/>
              </w:rPr>
              <w:t>16</w:t>
            </w:r>
            <w:r w:rsidR="00D615ED" w:rsidRPr="001073A1">
              <w:rPr>
                <w:rFonts w:ascii="游ゴシック" w:eastAsia="游ゴシック" w:hAnsi="游ゴシック" w:cs="ＭＳ Ｐゴシック" w:hint="eastAsia"/>
                <w:kern w:val="0"/>
                <w:sz w:val="20"/>
                <w:szCs w:val="20"/>
              </w:rPr>
              <w:t>)</w:t>
            </w:r>
            <w:r w:rsidR="006C1176" w:rsidRPr="003F0BF8">
              <w:rPr>
                <w:rFonts w:ascii="游ゴシック" w:eastAsia="游ゴシック" w:hAnsi="游ゴシック" w:cs="ＭＳ Ｐゴシック" w:hint="eastAsia"/>
                <w:kern w:val="0"/>
                <w:sz w:val="20"/>
                <w:szCs w:val="20"/>
              </w:rPr>
              <w:t>質問・報告（作業の終了、失敗等）・連絡・相談をする</w:t>
            </w:r>
          </w:p>
        </w:tc>
        <w:tc>
          <w:tcPr>
            <w:tcW w:w="4840" w:type="dxa"/>
            <w:tcBorders>
              <w:top w:val="nil"/>
              <w:left w:val="nil"/>
              <w:bottom w:val="single" w:sz="4" w:space="0" w:color="auto"/>
              <w:right w:val="single" w:sz="4" w:space="0" w:color="auto"/>
            </w:tcBorders>
            <w:shd w:val="clear" w:color="000000" w:fill="FFFFFF"/>
            <w:hideMark/>
          </w:tcPr>
          <w:p w14:paraId="2C6DCD13"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●職場での困りごとなどを相談できる体制整備に関する企業の取組例</w:t>
            </w:r>
          </w:p>
          <w:p w14:paraId="0B610A67" w14:textId="77777777" w:rsidR="006C1176" w:rsidRDefault="006C1176" w:rsidP="003F1A8B">
            <w:pPr>
              <w:pStyle w:val="a3"/>
              <w:widowControl/>
              <w:numPr>
                <w:ilvl w:val="0"/>
                <w:numId w:val="58"/>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直接相談しにくい内容も相談できるよう、相談用紙と投函する箱を設置している（肢体不自由）。</w:t>
            </w:r>
          </w:p>
          <w:p w14:paraId="24D8C33F" w14:textId="77777777" w:rsidR="006C1176" w:rsidRDefault="006C1176" w:rsidP="003F1A8B">
            <w:pPr>
              <w:pStyle w:val="a3"/>
              <w:widowControl/>
              <w:numPr>
                <w:ilvl w:val="0"/>
                <w:numId w:val="58"/>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行動を行う前に相談に来るようお願いし、それ以降は、相談に来るようになった（肢体不自由）。</w:t>
            </w:r>
          </w:p>
          <w:p w14:paraId="2AC719B6" w14:textId="7A80AD75" w:rsidR="006C1176" w:rsidRPr="003F0BF8" w:rsidRDefault="006C1176" w:rsidP="003F1A8B">
            <w:pPr>
              <w:pStyle w:val="a3"/>
              <w:widowControl/>
              <w:numPr>
                <w:ilvl w:val="0"/>
                <w:numId w:val="58"/>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体調が悪そうだったり、作業ぶりが</w:t>
            </w:r>
            <w:r w:rsidR="00C964B2">
              <w:rPr>
                <w:rFonts w:ascii="游ゴシック" w:eastAsia="游ゴシック" w:hAnsi="游ゴシック" w:cs="ＭＳ Ｐゴシック" w:hint="eastAsia"/>
                <w:kern w:val="0"/>
                <w:sz w:val="20"/>
                <w:szCs w:val="20"/>
              </w:rPr>
              <w:t>普段</w:t>
            </w:r>
            <w:r w:rsidRPr="003F0BF8">
              <w:rPr>
                <w:rFonts w:ascii="游ゴシック" w:eastAsia="游ゴシック" w:hAnsi="游ゴシック" w:cs="ＭＳ Ｐゴシック" w:hint="eastAsia"/>
                <w:kern w:val="0"/>
                <w:sz w:val="20"/>
                <w:szCs w:val="20"/>
              </w:rPr>
              <w:t>と違っているような社員がいたときは、その都度、</w:t>
            </w:r>
            <w:r w:rsidR="004E04AD">
              <w:rPr>
                <w:rFonts w:ascii="游ゴシック" w:eastAsia="游ゴシック" w:hAnsi="游ゴシック" w:cs="ＭＳ Ｐゴシック" w:hint="eastAsia"/>
                <w:kern w:val="0"/>
                <w:sz w:val="20"/>
                <w:szCs w:val="20"/>
              </w:rPr>
              <w:t>声かけ</w:t>
            </w:r>
            <w:r w:rsidRPr="003F0BF8">
              <w:rPr>
                <w:rFonts w:ascii="游ゴシック" w:eastAsia="游ゴシック" w:hAnsi="游ゴシック" w:cs="ＭＳ Ｐゴシック" w:hint="eastAsia"/>
                <w:kern w:val="0"/>
                <w:sz w:val="20"/>
                <w:szCs w:val="20"/>
              </w:rPr>
              <w:t>して管理者が相談に乗っており、会社だけで対応が難しいものについては、支援センター等の支援機関と情報共有し、アドバイスをもらったり、支援機関に本人へのフォローをしてもらっている（知的障害）。</w:t>
            </w:r>
          </w:p>
        </w:tc>
      </w:tr>
      <w:tr w:rsidR="006C1176" w:rsidRPr="00590076" w14:paraId="7902A57F" w14:textId="77777777" w:rsidTr="003F1A8B">
        <w:trPr>
          <w:trHeight w:val="3061"/>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C179D" w14:textId="4879903E" w:rsidR="006C1176" w:rsidRPr="00590076" w:rsidRDefault="00D75D4D" w:rsidP="003F1A8B">
            <w:pPr>
              <w:widowControl/>
              <w:spacing w:line="300" w:lineRule="exact"/>
              <w:jc w:val="left"/>
              <w:rPr>
                <w:rFonts w:ascii="游ゴシック" w:eastAsia="游ゴシック" w:hAnsi="游ゴシック" w:cs="ＭＳ Ｐゴシック"/>
                <w:kern w:val="0"/>
                <w:sz w:val="20"/>
                <w:szCs w:val="20"/>
              </w:rPr>
            </w:pPr>
            <w:bookmarkStart w:id="30" w:name="必要以上に頑張り過ぎて無理をすることを防ぐための方法"/>
            <w:r>
              <w:rPr>
                <w:rFonts w:ascii="游ゴシック" w:eastAsia="游ゴシック" w:hAnsi="游ゴシック" w:cs="ＭＳ Ｐゴシック" w:hint="eastAsia"/>
                <w:kern w:val="0"/>
                <w:sz w:val="20"/>
                <w:szCs w:val="20"/>
              </w:rPr>
              <w:t>仕事</w:t>
            </w:r>
            <w:r w:rsidR="00F31141">
              <w:rPr>
                <w:rFonts w:ascii="游ゴシック" w:eastAsia="游ゴシック" w:hAnsi="游ゴシック" w:cs="ＭＳ Ｐゴシック" w:hint="eastAsia"/>
                <w:kern w:val="0"/>
                <w:sz w:val="20"/>
                <w:szCs w:val="20"/>
              </w:rPr>
              <w:t>を行うときに</w:t>
            </w:r>
            <w:r w:rsidR="006C1176" w:rsidRPr="00590076">
              <w:rPr>
                <w:rFonts w:ascii="游ゴシック" w:eastAsia="游ゴシック" w:hAnsi="游ゴシック" w:cs="ＭＳ Ｐゴシック" w:hint="eastAsia"/>
                <w:kern w:val="0"/>
                <w:sz w:val="20"/>
                <w:szCs w:val="20"/>
              </w:rPr>
              <w:t>必要以上に頑張り過ぎて無理をすることを防ぐための方法</w:t>
            </w:r>
            <w:bookmarkEnd w:id="30"/>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D2AE89" w14:textId="1CD4BF9D"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●この項目は、必要以上に頑張り過ぎて無理をすることを防ぐための方法について検討するためのものです。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6A7EA911" w14:textId="77777777" w:rsidR="006C1176" w:rsidRDefault="006C1176" w:rsidP="003F1A8B">
            <w:pPr>
              <w:pStyle w:val="a3"/>
              <w:widowControl/>
              <w:numPr>
                <w:ilvl w:val="0"/>
                <w:numId w:val="59"/>
              </w:numPr>
              <w:spacing w:line="300" w:lineRule="exact"/>
              <w:ind w:leftChars="0"/>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適切なペース配分を維持するために必要な支援や配慮はないか。</w:t>
            </w:r>
          </w:p>
          <w:p w14:paraId="1EE97BAC" w14:textId="77777777" w:rsidR="00D663EA"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3F0BF8">
              <w:rPr>
                <w:rFonts w:ascii="HGPｺﾞｼｯｸM" w:eastAsia="HGPｺﾞｼｯｸM" w:hAnsi="游ゴシック" w:cs="ＭＳ Ｐゴシック" w:hint="eastAsia"/>
                <w:kern w:val="0"/>
                <w:sz w:val="18"/>
                <w:szCs w:val="18"/>
                <w:u w:val="single"/>
              </w:rPr>
              <w:t>【関連する就労のための基本的事項の項目】</w:t>
            </w:r>
          </w:p>
          <w:p w14:paraId="1828CF37" w14:textId="0D4018C6" w:rsidR="006C1176" w:rsidRPr="003F0BF8" w:rsidRDefault="006C1176" w:rsidP="00B0280E">
            <w:pPr>
              <w:widowControl/>
              <w:spacing w:line="300" w:lineRule="exact"/>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選</w:t>
            </w:r>
            <w:r w:rsidR="000A6ECF">
              <w:rPr>
                <w:rFonts w:ascii="游ゴシック" w:eastAsia="游ゴシック" w:hAnsi="游ゴシック" w:cs="ＭＳ Ｐゴシック" w:hint="eastAsia"/>
                <w:kern w:val="0"/>
                <w:sz w:val="20"/>
                <w:szCs w:val="20"/>
              </w:rPr>
              <w:t>-5</w:t>
            </w:r>
            <w:r w:rsidR="00D615ED" w:rsidRPr="001073A1">
              <w:rPr>
                <w:rFonts w:ascii="游ゴシック" w:eastAsia="游ゴシック" w:hAnsi="游ゴシック" w:cs="ＭＳ Ｐゴシック" w:hint="eastAsia"/>
                <w:kern w:val="0"/>
                <w:sz w:val="20"/>
                <w:szCs w:val="20"/>
              </w:rPr>
              <w:t>)</w:t>
            </w:r>
            <w:r w:rsidRPr="003F0BF8">
              <w:rPr>
                <w:rFonts w:ascii="游ゴシック" w:eastAsia="游ゴシック" w:hAnsi="游ゴシック" w:cs="ＭＳ Ｐゴシック" w:hint="eastAsia"/>
                <w:kern w:val="0"/>
                <w:sz w:val="20"/>
                <w:szCs w:val="20"/>
              </w:rPr>
              <w:t>集中して作業する</w:t>
            </w:r>
            <w:r w:rsidRPr="003F0BF8">
              <w:rPr>
                <w:rFonts w:ascii="游ゴシック" w:eastAsia="游ゴシック" w:hAnsi="游ゴシック" w:cs="ＭＳ Ｐゴシック" w:hint="eastAsia"/>
                <w:kern w:val="0"/>
                <w:sz w:val="20"/>
                <w:szCs w:val="20"/>
              </w:rPr>
              <w:br/>
              <w:t>選</w:t>
            </w:r>
            <w:r w:rsidR="000A6ECF">
              <w:rPr>
                <w:rFonts w:ascii="游ゴシック" w:eastAsia="游ゴシック" w:hAnsi="游ゴシック" w:cs="ＭＳ Ｐゴシック" w:hint="eastAsia"/>
                <w:kern w:val="0"/>
                <w:sz w:val="20"/>
                <w:szCs w:val="20"/>
              </w:rPr>
              <w:t>-17</w:t>
            </w:r>
            <w:r w:rsidR="00D615ED" w:rsidRPr="001073A1">
              <w:rPr>
                <w:rFonts w:ascii="游ゴシック" w:eastAsia="游ゴシック" w:hAnsi="游ゴシック" w:cs="ＭＳ Ｐゴシック" w:hint="eastAsia"/>
                <w:kern w:val="0"/>
                <w:sz w:val="20"/>
                <w:szCs w:val="20"/>
              </w:rPr>
              <w:t>)</w:t>
            </w:r>
            <w:r w:rsidRPr="003F0BF8">
              <w:rPr>
                <w:rFonts w:ascii="游ゴシック" w:eastAsia="游ゴシック" w:hAnsi="游ゴシック" w:cs="ＭＳ Ｐゴシック" w:hint="eastAsia"/>
                <w:kern w:val="0"/>
                <w:sz w:val="20"/>
                <w:szCs w:val="20"/>
              </w:rPr>
              <w:t>自分からすすんで作業に取り組む</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A222E1"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●必要以上に頑張り過ぎて無理をすることを防ぐための方法に関する企業の取組例</w:t>
            </w:r>
          </w:p>
          <w:p w14:paraId="172110E5" w14:textId="61977647" w:rsidR="006C1176" w:rsidRDefault="006C1176" w:rsidP="003F1A8B">
            <w:pPr>
              <w:pStyle w:val="a3"/>
              <w:widowControl/>
              <w:numPr>
                <w:ilvl w:val="0"/>
                <w:numId w:val="59"/>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一度に多くの業務量を指示すると、休憩時間になっても休まずに</w:t>
            </w:r>
            <w:r w:rsidR="00C964B2">
              <w:rPr>
                <w:rFonts w:ascii="游ゴシック" w:eastAsia="游ゴシック" w:hAnsi="游ゴシック" w:cs="ＭＳ Ｐゴシック" w:hint="eastAsia"/>
                <w:kern w:val="0"/>
                <w:sz w:val="20"/>
                <w:szCs w:val="20"/>
              </w:rPr>
              <w:t>頑張って</w:t>
            </w:r>
            <w:r w:rsidRPr="003F0BF8">
              <w:rPr>
                <w:rFonts w:ascii="游ゴシック" w:eastAsia="游ゴシック" w:hAnsi="游ゴシック" w:cs="ＭＳ Ｐゴシック" w:hint="eastAsia"/>
                <w:kern w:val="0"/>
                <w:sz w:val="20"/>
                <w:szCs w:val="20"/>
              </w:rPr>
              <w:t>しまう傾向があるため、本人の負担や体調に配慮して、指示する業務量を調整するようにしている（精神障害）。</w:t>
            </w:r>
          </w:p>
          <w:p w14:paraId="6A91DE1B" w14:textId="77777777" w:rsidR="006C1176" w:rsidRPr="003F0BF8" w:rsidRDefault="006C1176" w:rsidP="003F1A8B">
            <w:pPr>
              <w:pStyle w:val="a3"/>
              <w:widowControl/>
              <w:numPr>
                <w:ilvl w:val="0"/>
                <w:numId w:val="59"/>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オーバーワークになりそうな時は、表情で読み取れることから見逃さないよう留意している（発達障害）。</w:t>
            </w:r>
          </w:p>
        </w:tc>
      </w:tr>
    </w:tbl>
    <w:p w14:paraId="7593E45B" w14:textId="77777777" w:rsidR="006C1176" w:rsidRPr="00590076" w:rsidRDefault="006C1176" w:rsidP="006C1176"/>
    <w:p w14:paraId="45AC7490" w14:textId="77777777" w:rsidR="006C1176" w:rsidRDefault="006C1176" w:rsidP="006C1176">
      <w:pPr>
        <w:widowControl/>
        <w:jc w:val="left"/>
      </w:pPr>
      <w: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2663A34A" w14:textId="77777777" w:rsidTr="003F1A8B">
        <w:trPr>
          <w:trHeight w:val="693"/>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04009BBF"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color w:val="FFFFFF" w:themeColor="background1"/>
                <w:kern w:val="0"/>
                <w:sz w:val="28"/>
                <w:szCs w:val="28"/>
              </w:rPr>
              <w:lastRenderedPageBreak/>
              <w:t>６．職場での適応行動・態度</w:t>
            </w:r>
          </w:p>
        </w:tc>
      </w:tr>
      <w:tr w:rsidR="006C1176" w:rsidRPr="00590076" w14:paraId="6DDB5B22" w14:textId="77777777" w:rsidTr="003F1A8B">
        <w:trPr>
          <w:trHeight w:val="673"/>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tcPr>
          <w:p w14:paraId="577C0A80"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tcPr>
          <w:p w14:paraId="4CABA851"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tcPr>
          <w:p w14:paraId="706500C4" w14:textId="63A0864A"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653EFA7F" w14:textId="77777777" w:rsidTr="003F1A8B">
        <w:trPr>
          <w:trHeight w:val="6576"/>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134411FA"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31" w:name="こだわりや考え方の特徴"/>
            <w:r w:rsidRPr="00590076">
              <w:rPr>
                <w:rFonts w:ascii="游ゴシック" w:eastAsia="游ゴシック" w:hAnsi="游ゴシック" w:cs="ＭＳ Ｐゴシック" w:hint="eastAsia"/>
                <w:kern w:val="0"/>
                <w:sz w:val="20"/>
                <w:szCs w:val="20"/>
              </w:rPr>
              <w:t>こだわりや考え方の特徴</w:t>
            </w:r>
            <w:bookmarkEnd w:id="31"/>
          </w:p>
        </w:tc>
        <w:tc>
          <w:tcPr>
            <w:tcW w:w="3820" w:type="dxa"/>
            <w:tcBorders>
              <w:top w:val="nil"/>
              <w:left w:val="nil"/>
              <w:bottom w:val="single" w:sz="4" w:space="0" w:color="auto"/>
              <w:right w:val="single" w:sz="4" w:space="0" w:color="auto"/>
            </w:tcBorders>
            <w:shd w:val="clear" w:color="000000" w:fill="FFFFFF"/>
            <w:hideMark/>
          </w:tcPr>
          <w:p w14:paraId="35726994" w14:textId="01F21144"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●この項目は、こだわりや考え方の特徴に関する支援や配慮</w:t>
            </w:r>
            <w:r w:rsidR="00682260">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014930BB" w14:textId="77777777" w:rsidR="006C1176" w:rsidRDefault="006C1176" w:rsidP="003F1A8B">
            <w:pPr>
              <w:pStyle w:val="a3"/>
              <w:widowControl/>
              <w:numPr>
                <w:ilvl w:val="0"/>
                <w:numId w:val="60"/>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一人で過ごす時間を好み、休憩時間の過ごし方などに必要な支援や配慮はないか</w:t>
            </w:r>
            <w:r>
              <w:rPr>
                <w:rFonts w:ascii="游ゴシック" w:eastAsia="游ゴシック" w:hAnsi="游ゴシック" w:cs="ＭＳ Ｐゴシック" w:hint="eastAsia"/>
                <w:kern w:val="0"/>
                <w:sz w:val="20"/>
                <w:szCs w:val="20"/>
              </w:rPr>
              <w:t>。</w:t>
            </w:r>
          </w:p>
          <w:p w14:paraId="6FDF20DD" w14:textId="77777777" w:rsidR="006C1176" w:rsidRDefault="006C1176" w:rsidP="003F1A8B">
            <w:pPr>
              <w:pStyle w:val="a3"/>
              <w:widowControl/>
              <w:numPr>
                <w:ilvl w:val="0"/>
                <w:numId w:val="60"/>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自分の作業ペースを守るなどのこだわりがあり必要な支援や配慮はないか</w:t>
            </w:r>
            <w:r>
              <w:rPr>
                <w:rFonts w:ascii="游ゴシック" w:eastAsia="游ゴシック" w:hAnsi="游ゴシック" w:cs="ＭＳ Ｐゴシック" w:hint="eastAsia"/>
                <w:kern w:val="0"/>
                <w:sz w:val="20"/>
                <w:szCs w:val="20"/>
              </w:rPr>
              <w:t>。</w:t>
            </w:r>
          </w:p>
          <w:p w14:paraId="5DFCC18F" w14:textId="204CBC19" w:rsidR="006C1176" w:rsidRPr="003F0BF8" w:rsidRDefault="006C1176" w:rsidP="003F1A8B">
            <w:pPr>
              <w:pStyle w:val="a3"/>
              <w:widowControl/>
              <w:numPr>
                <w:ilvl w:val="0"/>
                <w:numId w:val="60"/>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思考のクセ（物事を白か黒かに分ける、べき思考が強い、悪い出来事を</w:t>
            </w:r>
            <w:r>
              <w:rPr>
                <w:rFonts w:ascii="游ゴシック" w:eastAsia="游ゴシック" w:hAnsi="游ゴシック" w:cs="ＭＳ Ｐゴシック" w:hint="eastAsia"/>
                <w:kern w:val="0"/>
                <w:sz w:val="20"/>
                <w:szCs w:val="20"/>
              </w:rPr>
              <w:t>全て</w:t>
            </w:r>
            <w:r w:rsidRPr="003F0BF8">
              <w:rPr>
                <w:rFonts w:ascii="游ゴシック" w:eastAsia="游ゴシック" w:hAnsi="游ゴシック" w:cs="ＭＳ Ｐゴシック" w:hint="eastAsia"/>
                <w:kern w:val="0"/>
                <w:sz w:val="20"/>
                <w:szCs w:val="20"/>
              </w:rPr>
              <w:t>自分のせいにする）などがあり、必要な支援や配慮はないか</w:t>
            </w:r>
            <w:r>
              <w:rPr>
                <w:rFonts w:ascii="游ゴシック" w:eastAsia="游ゴシック" w:hAnsi="游ゴシック" w:cs="ＭＳ Ｐゴシック" w:hint="eastAsia"/>
                <w:kern w:val="0"/>
                <w:sz w:val="20"/>
                <w:szCs w:val="20"/>
              </w:rPr>
              <w:t>。</w:t>
            </w:r>
          </w:p>
        </w:tc>
        <w:tc>
          <w:tcPr>
            <w:tcW w:w="4840" w:type="dxa"/>
            <w:tcBorders>
              <w:top w:val="nil"/>
              <w:left w:val="nil"/>
              <w:bottom w:val="single" w:sz="4" w:space="0" w:color="auto"/>
              <w:right w:val="single" w:sz="4" w:space="0" w:color="auto"/>
            </w:tcBorders>
            <w:shd w:val="clear" w:color="000000" w:fill="FFFFFF"/>
            <w:hideMark/>
          </w:tcPr>
          <w:p w14:paraId="449A7952"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●対象者のこだわりや考え方の特徴に配慮した企業の取組例</w:t>
            </w:r>
          </w:p>
          <w:p w14:paraId="752D079E" w14:textId="77777777" w:rsidR="006C1176" w:rsidRDefault="006C1176" w:rsidP="003F1A8B">
            <w:pPr>
              <w:pStyle w:val="a3"/>
              <w:widowControl/>
              <w:numPr>
                <w:ilvl w:val="0"/>
                <w:numId w:val="61"/>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本人の意見を尊重し、作業工程の見直しを行うなど柔軟な対応を心がけている（知的障害）。</w:t>
            </w:r>
          </w:p>
          <w:p w14:paraId="5B8A2784" w14:textId="77777777" w:rsidR="006C1176" w:rsidRDefault="006C1176" w:rsidP="003F1A8B">
            <w:pPr>
              <w:pStyle w:val="a3"/>
              <w:widowControl/>
              <w:numPr>
                <w:ilvl w:val="0"/>
                <w:numId w:val="61"/>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発達障害がある者で、本人の「並べることが得意」、「整理することが好き」という特性を活かして、図書館利用者から返却された図書を棚に戻す業務を担当させた（発達障害）。</w:t>
            </w:r>
          </w:p>
          <w:p w14:paraId="5E1ADB2D" w14:textId="42D5FA42" w:rsidR="006C1176" w:rsidRDefault="006C1176" w:rsidP="003F1A8B">
            <w:pPr>
              <w:pStyle w:val="a3"/>
              <w:widowControl/>
              <w:numPr>
                <w:ilvl w:val="0"/>
                <w:numId w:val="61"/>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休憩室（更衣室）は畳敷きになっており、横になって休憩できる環境を整えている。また、パーテーションを設置して、一人で落ち着けるスペースを設けている。一人の空間を大切にしている</w:t>
            </w:r>
            <w:r w:rsidR="00682260">
              <w:rPr>
                <w:rFonts w:ascii="游ゴシック" w:eastAsia="游ゴシック" w:hAnsi="游ゴシック" w:cs="ＭＳ Ｐゴシック" w:hint="eastAsia"/>
                <w:kern w:val="0"/>
                <w:sz w:val="20"/>
                <w:szCs w:val="20"/>
              </w:rPr>
              <w:t>対象者</w:t>
            </w:r>
            <w:r w:rsidRPr="003F0BF8">
              <w:rPr>
                <w:rFonts w:ascii="游ゴシック" w:eastAsia="游ゴシック" w:hAnsi="游ゴシック" w:cs="ＭＳ Ｐゴシック" w:hint="eastAsia"/>
                <w:kern w:val="0"/>
                <w:sz w:val="20"/>
                <w:szCs w:val="20"/>
              </w:rPr>
              <w:t>は、休憩時間も一人で過ごすことが多く、このスペースをよく利用している（発達障害）。</w:t>
            </w:r>
          </w:p>
          <w:p w14:paraId="47574096" w14:textId="77777777" w:rsidR="006C1176" w:rsidRDefault="006C1176" w:rsidP="003F1A8B">
            <w:pPr>
              <w:pStyle w:val="a3"/>
              <w:widowControl/>
              <w:numPr>
                <w:ilvl w:val="0"/>
                <w:numId w:val="61"/>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本人のこだわりにより作業の所要時間の見通しがつけにくいことから、完了時刻の指示には困難さが伴うことがある。そのため、時間的に余裕のある業務を選択し、担当させている。また、作業指示をする場合は、完了時間を明確に区切らず、対象者の作業ペースに合わせるようにしている（発達障害）。</w:t>
            </w:r>
          </w:p>
          <w:p w14:paraId="7955A244" w14:textId="77777777" w:rsidR="006C1176" w:rsidRPr="003F0BF8" w:rsidRDefault="006C1176" w:rsidP="003F1A8B">
            <w:pPr>
              <w:pStyle w:val="a3"/>
              <w:widowControl/>
              <w:numPr>
                <w:ilvl w:val="0"/>
                <w:numId w:val="61"/>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食堂などの人ごみを嫌う特性に配慮し、休憩時間を早めに設定している（発達障害）。</w:t>
            </w:r>
          </w:p>
        </w:tc>
      </w:tr>
      <w:tr w:rsidR="006C1176" w:rsidRPr="00590076" w14:paraId="5713CA9B" w14:textId="77777777" w:rsidTr="003F1A8B">
        <w:trPr>
          <w:trHeight w:val="3458"/>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1CB447"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32" w:name="その他_6"/>
            <w:r w:rsidRPr="00590076">
              <w:rPr>
                <w:rFonts w:ascii="游ゴシック" w:eastAsia="游ゴシック" w:hAnsi="游ゴシック" w:cs="ＭＳ Ｐゴシック" w:hint="eastAsia"/>
                <w:kern w:val="0"/>
                <w:sz w:val="20"/>
                <w:szCs w:val="20"/>
              </w:rPr>
              <w:t>その他</w:t>
            </w:r>
            <w:bookmarkEnd w:id="32"/>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3CCEFA" w14:textId="288252B0" w:rsidR="006C1176" w:rsidRPr="00590076" w:rsidRDefault="006C1176" w:rsidP="00F31141">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w:t>
            </w:r>
            <w:r w:rsidR="00F31141">
              <w:rPr>
                <w:rFonts w:ascii="游ゴシック" w:eastAsia="游ゴシック" w:hAnsi="游ゴシック" w:cs="ＭＳ Ｐゴシック" w:hint="eastAsia"/>
                <w:kern w:val="0"/>
                <w:sz w:val="20"/>
                <w:szCs w:val="20"/>
              </w:rPr>
              <w:t>上記以外で</w:t>
            </w:r>
            <w:r w:rsidRPr="00590076">
              <w:rPr>
                <w:rFonts w:ascii="游ゴシック" w:eastAsia="游ゴシック" w:hAnsi="游ゴシック" w:cs="ＭＳ Ｐゴシック" w:hint="eastAsia"/>
                <w:kern w:val="0"/>
                <w:sz w:val="20"/>
                <w:szCs w:val="20"/>
              </w:rPr>
              <w:t>職場での適応行動・態度に関</w:t>
            </w:r>
            <w:r w:rsidR="00F31141">
              <w:rPr>
                <w:rFonts w:ascii="游ゴシック" w:eastAsia="游ゴシック" w:hAnsi="游ゴシック" w:cs="ＭＳ Ｐゴシック" w:hint="eastAsia"/>
                <w:kern w:val="0"/>
                <w:sz w:val="20"/>
                <w:szCs w:val="20"/>
              </w:rPr>
              <w:t>し</w:t>
            </w:r>
            <w:r w:rsidRPr="00590076">
              <w:rPr>
                <w:rFonts w:ascii="游ゴシック" w:eastAsia="游ゴシック" w:hAnsi="游ゴシック" w:cs="ＭＳ Ｐゴシック" w:hint="eastAsia"/>
                <w:kern w:val="0"/>
                <w:sz w:val="20"/>
                <w:szCs w:val="20"/>
              </w:rPr>
              <w:t>て検討するためのものです。</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DD15BA"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●その他職場での適応行動・態度に関する企業の取組例</w:t>
            </w:r>
          </w:p>
          <w:p w14:paraId="0B97504C" w14:textId="77777777" w:rsidR="006C1176" w:rsidRDefault="006C1176" w:rsidP="003F1A8B">
            <w:pPr>
              <w:pStyle w:val="a3"/>
              <w:widowControl/>
              <w:numPr>
                <w:ilvl w:val="0"/>
                <w:numId w:val="62"/>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上司と本人および人事で面談した（聴覚・言語障害）。</w:t>
            </w:r>
          </w:p>
          <w:p w14:paraId="46F03146" w14:textId="77777777" w:rsidR="006C1176" w:rsidRDefault="006C1176" w:rsidP="003F1A8B">
            <w:pPr>
              <w:pStyle w:val="a3"/>
              <w:widowControl/>
              <w:numPr>
                <w:ilvl w:val="0"/>
                <w:numId w:val="62"/>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担当業務の変更、部署異動を行った（視覚障害）。</w:t>
            </w:r>
          </w:p>
          <w:p w14:paraId="079F3714" w14:textId="77777777" w:rsidR="006C1176" w:rsidRDefault="006C1176" w:rsidP="003F1A8B">
            <w:pPr>
              <w:pStyle w:val="a3"/>
              <w:widowControl/>
              <w:numPr>
                <w:ilvl w:val="0"/>
                <w:numId w:val="62"/>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面談を行い、本人の気持ちを聞いた上で会社の意図や姿勢を説明し、理解してもらった（肢体不自由）。</w:t>
            </w:r>
          </w:p>
          <w:p w14:paraId="0210BC48" w14:textId="7B00D12A" w:rsidR="006C1176" w:rsidRPr="006D4457" w:rsidRDefault="006C1176" w:rsidP="003F1A8B">
            <w:pPr>
              <w:pStyle w:val="a3"/>
              <w:widowControl/>
              <w:numPr>
                <w:ilvl w:val="0"/>
                <w:numId w:val="62"/>
              </w:numPr>
              <w:spacing w:line="300" w:lineRule="exact"/>
              <w:ind w:leftChars="0"/>
              <w:jc w:val="left"/>
              <w:rPr>
                <w:rFonts w:ascii="游ゴシック" w:eastAsia="游ゴシック" w:hAnsi="游ゴシック" w:cs="ＭＳ Ｐゴシック"/>
                <w:kern w:val="0"/>
                <w:sz w:val="20"/>
                <w:szCs w:val="20"/>
              </w:rPr>
            </w:pPr>
            <w:r w:rsidRPr="003F0BF8">
              <w:rPr>
                <w:rFonts w:ascii="游ゴシック" w:eastAsia="游ゴシック" w:hAnsi="游ゴシック" w:cs="ＭＳ Ｐゴシック" w:hint="eastAsia"/>
                <w:kern w:val="0"/>
                <w:sz w:val="20"/>
                <w:szCs w:val="20"/>
              </w:rPr>
              <w:t>本人の思いを聴き、面談を実施</w:t>
            </w:r>
            <w:r w:rsidR="00F31141">
              <w:rPr>
                <w:rFonts w:ascii="游ゴシック" w:eastAsia="游ゴシック" w:hAnsi="游ゴシック" w:cs="ＭＳ Ｐゴシック" w:hint="eastAsia"/>
                <w:kern w:val="0"/>
                <w:sz w:val="20"/>
                <w:szCs w:val="20"/>
              </w:rPr>
              <w:t>した</w:t>
            </w:r>
            <w:r w:rsidRPr="003F0BF8">
              <w:rPr>
                <w:rFonts w:ascii="游ゴシック" w:eastAsia="游ゴシック" w:hAnsi="游ゴシック" w:cs="ＭＳ Ｐゴシック" w:hint="eastAsia"/>
                <w:kern w:val="0"/>
                <w:sz w:val="20"/>
                <w:szCs w:val="20"/>
              </w:rPr>
              <w:t>。書面をもって本人と確認した（内部障害）。</w:t>
            </w:r>
          </w:p>
        </w:tc>
      </w:tr>
    </w:tbl>
    <w:p w14:paraId="2D507BD9" w14:textId="77777777" w:rsidR="006C1176" w:rsidRDefault="006C1176" w:rsidP="006C1176"/>
    <w:p w14:paraId="03ABEEA8" w14:textId="77777777" w:rsidR="006C1176" w:rsidRDefault="006C1176" w:rsidP="006C1176"/>
    <w:p w14:paraId="75EF46B2" w14:textId="77777777" w:rsidR="006C1176" w:rsidRDefault="006C1176" w:rsidP="006C1176"/>
    <w:p w14:paraId="7778062F" w14:textId="77777777" w:rsidR="006C1176" w:rsidRDefault="006C1176" w:rsidP="006C1176"/>
    <w:p w14:paraId="52922C17" w14:textId="77777777" w:rsidR="006C1176" w:rsidRDefault="006C1176" w:rsidP="006C1176"/>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6D8003BB"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4CB2414D"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lastRenderedPageBreak/>
              <w:t>６．職場での適応行動・態度</w:t>
            </w:r>
          </w:p>
        </w:tc>
      </w:tr>
      <w:tr w:rsidR="006C1176" w:rsidRPr="00590076" w14:paraId="78EFE1CA"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1C1830"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D8E1FF"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6662D770"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703706" w14:paraId="10DA33ED" w14:textId="77777777" w:rsidTr="003F1A8B">
        <w:trPr>
          <w:trHeight w:val="3350"/>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25B5F71F"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その他</w:t>
            </w:r>
          </w:p>
        </w:tc>
        <w:tc>
          <w:tcPr>
            <w:tcW w:w="3820" w:type="dxa"/>
            <w:tcBorders>
              <w:top w:val="nil"/>
              <w:left w:val="nil"/>
              <w:bottom w:val="single" w:sz="4" w:space="0" w:color="auto"/>
              <w:right w:val="single" w:sz="4" w:space="0" w:color="auto"/>
            </w:tcBorders>
            <w:shd w:val="clear" w:color="000000" w:fill="FFFFFF"/>
          </w:tcPr>
          <w:p w14:paraId="50D63A1A" w14:textId="53751757" w:rsidR="006C1176" w:rsidRPr="00703706" w:rsidRDefault="00DF1E1A" w:rsidP="00DF1E1A">
            <w:pPr>
              <w:widowControl/>
              <w:spacing w:after="240"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●職場での適応行動・態度</w:t>
            </w:r>
            <w:r w:rsidRPr="00590076">
              <w:rPr>
                <w:rFonts w:ascii="游ゴシック" w:eastAsia="游ゴシック" w:hAnsi="游ゴシック" w:cs="ＭＳ Ｐゴシック" w:hint="eastAsia"/>
                <w:kern w:val="0"/>
                <w:sz w:val="20"/>
                <w:szCs w:val="20"/>
              </w:rPr>
              <w:t>に</w:t>
            </w:r>
            <w:r>
              <w:rPr>
                <w:rFonts w:ascii="游ゴシック" w:eastAsia="游ゴシック" w:hAnsi="游ゴシック" w:cs="ＭＳ Ｐゴシック" w:hint="eastAsia"/>
                <w:kern w:val="0"/>
                <w:sz w:val="20"/>
                <w:szCs w:val="20"/>
              </w:rPr>
              <w:t>関する本人の取組例についても記載しています。</w:t>
            </w:r>
          </w:p>
        </w:tc>
        <w:tc>
          <w:tcPr>
            <w:tcW w:w="4840" w:type="dxa"/>
            <w:tcBorders>
              <w:top w:val="nil"/>
              <w:left w:val="nil"/>
              <w:bottom w:val="single" w:sz="4" w:space="0" w:color="auto"/>
              <w:right w:val="single" w:sz="4" w:space="0" w:color="auto"/>
            </w:tcBorders>
            <w:shd w:val="clear" w:color="000000" w:fill="FFFFFF"/>
            <w:hideMark/>
          </w:tcPr>
          <w:p w14:paraId="457FC91E"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職場での適応行動・態度に関する</w:t>
            </w:r>
            <w:r>
              <w:rPr>
                <w:rFonts w:ascii="游ゴシック" w:eastAsia="游ゴシック" w:hAnsi="游ゴシック" w:cs="ＭＳ Ｐゴシック" w:hint="eastAsia"/>
                <w:kern w:val="0"/>
                <w:sz w:val="20"/>
                <w:szCs w:val="20"/>
              </w:rPr>
              <w:t>本人</w:t>
            </w:r>
            <w:r w:rsidRPr="00590076">
              <w:rPr>
                <w:rFonts w:ascii="游ゴシック" w:eastAsia="游ゴシック" w:hAnsi="游ゴシック" w:cs="ＭＳ Ｐゴシック" w:hint="eastAsia"/>
                <w:kern w:val="0"/>
                <w:sz w:val="20"/>
                <w:szCs w:val="20"/>
              </w:rPr>
              <w:t>の取組例</w:t>
            </w:r>
          </w:p>
          <w:p w14:paraId="52535D49" w14:textId="6D60C01C" w:rsidR="006C1176" w:rsidRDefault="004E0A8E" w:rsidP="003F1A8B">
            <w:pPr>
              <w:pStyle w:val="a3"/>
              <w:numPr>
                <w:ilvl w:val="0"/>
                <w:numId w:val="64"/>
              </w:numPr>
              <w:ind w:leftChars="0"/>
            </w:pPr>
            <w:r>
              <w:rPr>
                <w:rFonts w:ascii="游ゴシック" w:eastAsia="游ゴシック" w:hAnsi="游ゴシック" w:cs="ＭＳ Ｐゴシック" w:hint="eastAsia"/>
                <w:kern w:val="0"/>
                <w:sz w:val="20"/>
                <w:szCs w:val="20"/>
              </w:rPr>
              <w:t>本人が</w:t>
            </w:r>
            <w:r w:rsidR="006C1176" w:rsidRPr="00BB09D4">
              <w:rPr>
                <w:rFonts w:ascii="游ゴシック" w:eastAsia="游ゴシック" w:hAnsi="游ゴシック" w:cs="ＭＳ Ｐゴシック" w:hint="eastAsia"/>
                <w:kern w:val="0"/>
                <w:sz w:val="20"/>
                <w:szCs w:val="20"/>
              </w:rPr>
              <w:t>毎日、日常点検表（支援センターの助言を受け、本人</w:t>
            </w:r>
            <w:r w:rsidR="00F31141">
              <w:rPr>
                <w:rFonts w:ascii="游ゴシック" w:eastAsia="游ゴシック" w:hAnsi="游ゴシック" w:cs="ＭＳ Ｐゴシック" w:hint="eastAsia"/>
                <w:kern w:val="0"/>
                <w:sz w:val="20"/>
                <w:szCs w:val="20"/>
              </w:rPr>
              <w:t>が作成し</w:t>
            </w:r>
            <w:r w:rsidR="00730FEE">
              <w:rPr>
                <w:rFonts w:ascii="游ゴシック" w:eastAsia="游ゴシック" w:hAnsi="游ゴシック" w:cs="ＭＳ Ｐゴシック" w:hint="eastAsia"/>
                <w:kern w:val="0"/>
                <w:sz w:val="20"/>
                <w:szCs w:val="20"/>
              </w:rPr>
              <w:t>た日々の作業や不具合を記録する日報</w:t>
            </w:r>
            <w:r w:rsidR="006C1176" w:rsidRPr="00BB09D4">
              <w:rPr>
                <w:rFonts w:ascii="游ゴシック" w:eastAsia="游ゴシック" w:hAnsi="游ゴシック" w:cs="ＭＳ Ｐゴシック" w:hint="eastAsia"/>
                <w:kern w:val="0"/>
                <w:sz w:val="20"/>
                <w:szCs w:val="20"/>
              </w:rPr>
              <w:t>）を提出し</w:t>
            </w:r>
            <w:r w:rsidR="006C1176">
              <w:rPr>
                <w:rFonts w:ascii="游ゴシック" w:eastAsia="游ゴシック" w:hAnsi="游ゴシック" w:cs="ＭＳ Ｐゴシック" w:hint="eastAsia"/>
                <w:kern w:val="0"/>
                <w:sz w:val="20"/>
                <w:szCs w:val="20"/>
              </w:rPr>
              <w:t>た</w:t>
            </w:r>
            <w:r w:rsidR="006C1176" w:rsidRPr="00BB09D4">
              <w:rPr>
                <w:rFonts w:ascii="游ゴシック" w:eastAsia="游ゴシック" w:hAnsi="游ゴシック" w:cs="ＭＳ Ｐゴシック" w:hint="eastAsia"/>
                <w:kern w:val="0"/>
                <w:sz w:val="20"/>
                <w:szCs w:val="20"/>
              </w:rPr>
              <w:t>（精神障害）。</w:t>
            </w:r>
          </w:p>
          <w:p w14:paraId="632EAE1B" w14:textId="77777777" w:rsidR="006C1176" w:rsidRPr="00703706" w:rsidRDefault="006C1176" w:rsidP="003F1A8B">
            <w:pPr>
              <w:pStyle w:val="a3"/>
              <w:widowControl/>
              <w:numPr>
                <w:ilvl w:val="0"/>
                <w:numId w:val="64"/>
              </w:numPr>
              <w:spacing w:line="300" w:lineRule="exact"/>
              <w:ind w:leftChars="0"/>
              <w:jc w:val="left"/>
              <w:rPr>
                <w:rFonts w:ascii="游ゴシック" w:eastAsia="游ゴシック" w:hAnsi="游ゴシック" w:cs="ＭＳ Ｐゴシック"/>
                <w:kern w:val="0"/>
                <w:sz w:val="20"/>
                <w:szCs w:val="20"/>
              </w:rPr>
            </w:pPr>
            <w:r w:rsidRPr="007253C5">
              <w:rPr>
                <w:rFonts w:ascii="游ゴシック" w:eastAsia="游ゴシック" w:hAnsi="游ゴシック" w:cs="ＭＳ Ｐゴシック" w:hint="eastAsia"/>
                <w:kern w:val="0"/>
                <w:sz w:val="20"/>
                <w:szCs w:val="20"/>
              </w:rPr>
              <w:t>それまでの仕事に対する取り組み方、考え方を振り返り不調に陥りそうになったら、勤務時間内でもすぐに</w:t>
            </w:r>
            <w:r>
              <w:rPr>
                <w:rFonts w:ascii="游ゴシック" w:eastAsia="游ゴシック" w:hAnsi="游ゴシック" w:cs="ＭＳ Ｐゴシック" w:hint="eastAsia"/>
                <w:kern w:val="0"/>
                <w:sz w:val="20"/>
                <w:szCs w:val="20"/>
              </w:rPr>
              <w:t>精神保健福祉士</w:t>
            </w:r>
            <w:r w:rsidRPr="007253C5">
              <w:rPr>
                <w:rFonts w:ascii="游ゴシック" w:eastAsia="游ゴシック" w:hAnsi="游ゴシック" w:cs="ＭＳ Ｐゴシック" w:hint="eastAsia"/>
                <w:kern w:val="0"/>
                <w:sz w:val="20"/>
                <w:szCs w:val="20"/>
              </w:rPr>
              <w:t>に相談するなど、安定して勤務するために自分自身を改善しようと</w:t>
            </w:r>
            <w:r>
              <w:rPr>
                <w:rFonts w:ascii="游ゴシック" w:eastAsia="游ゴシック" w:hAnsi="游ゴシック" w:cs="ＭＳ Ｐゴシック" w:hint="eastAsia"/>
                <w:kern w:val="0"/>
                <w:sz w:val="20"/>
                <w:szCs w:val="20"/>
              </w:rPr>
              <w:t>している</w:t>
            </w:r>
            <w:r w:rsidRPr="007253C5">
              <w:rPr>
                <w:rFonts w:ascii="游ゴシック" w:eastAsia="游ゴシック" w:hAnsi="游ゴシック" w:cs="ＭＳ Ｐゴシック" w:hint="eastAsia"/>
                <w:kern w:val="0"/>
                <w:sz w:val="20"/>
                <w:szCs w:val="20"/>
              </w:rPr>
              <w:t>（精神障害）。</w:t>
            </w:r>
          </w:p>
        </w:tc>
      </w:tr>
    </w:tbl>
    <w:p w14:paraId="1E06D714" w14:textId="77777777" w:rsidR="006C1176" w:rsidRDefault="006C1176" w:rsidP="006C1176"/>
    <w:p w14:paraId="0775D4CA" w14:textId="77777777" w:rsidR="006C1176" w:rsidRDefault="006C1176" w:rsidP="006C1176">
      <w:pPr>
        <w:widowControl/>
        <w:jc w:val="left"/>
      </w:pPr>
      <w: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5ED53EC6"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4E70F78A"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lastRenderedPageBreak/>
              <w:t>７．体調、疲労・ストレス、不安、感情コントロール等</w:t>
            </w:r>
          </w:p>
        </w:tc>
      </w:tr>
      <w:tr w:rsidR="006C1176" w:rsidRPr="00590076" w14:paraId="1AD30E52"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5D6235F"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317CD7F"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7333871B" w14:textId="3AD8BE2F"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5CB10527" w14:textId="77777777" w:rsidTr="003F1A8B">
        <w:trPr>
          <w:trHeight w:val="6917"/>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2DD92ED7"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33" w:name="体調の悪化や体調の波が生じることの予防"/>
            <w:r w:rsidRPr="00590076">
              <w:rPr>
                <w:rFonts w:ascii="游ゴシック" w:eastAsia="游ゴシック" w:hAnsi="游ゴシック" w:cs="ＭＳ Ｐゴシック" w:hint="eastAsia"/>
                <w:kern w:val="0"/>
                <w:sz w:val="20"/>
                <w:szCs w:val="20"/>
              </w:rPr>
              <w:t>体調の悪化や体調の波が生じることの予防</w:t>
            </w:r>
            <w:bookmarkEnd w:id="33"/>
          </w:p>
        </w:tc>
        <w:tc>
          <w:tcPr>
            <w:tcW w:w="3820" w:type="dxa"/>
            <w:tcBorders>
              <w:top w:val="nil"/>
              <w:left w:val="nil"/>
              <w:bottom w:val="single" w:sz="4" w:space="0" w:color="auto"/>
              <w:right w:val="single" w:sz="4" w:space="0" w:color="auto"/>
            </w:tcBorders>
            <w:shd w:val="clear" w:color="000000" w:fill="FFFFFF"/>
            <w:hideMark/>
          </w:tcPr>
          <w:p w14:paraId="7FE6B9C8" w14:textId="7E3E22C0"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●この項目は、体調の悪化や体調の波が生じることの予防に関する支援や配慮</w:t>
            </w:r>
            <w:r w:rsidR="00730FEE">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51721907" w14:textId="77777777" w:rsidR="006C1176" w:rsidRDefault="006C1176" w:rsidP="003F1A8B">
            <w:pPr>
              <w:pStyle w:val="a3"/>
              <w:widowControl/>
              <w:numPr>
                <w:ilvl w:val="0"/>
                <w:numId w:val="63"/>
              </w:numPr>
              <w:spacing w:line="300" w:lineRule="exact"/>
              <w:ind w:leftChars="0"/>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決められた通院や服薬を守るために必要な支援や配慮はないか</w:t>
            </w:r>
            <w:r>
              <w:rPr>
                <w:rFonts w:ascii="游ゴシック" w:eastAsia="游ゴシック" w:hAnsi="游ゴシック" w:cs="ＭＳ Ｐゴシック" w:hint="eastAsia"/>
                <w:kern w:val="0"/>
                <w:sz w:val="20"/>
                <w:szCs w:val="20"/>
              </w:rPr>
              <w:t>。</w:t>
            </w:r>
          </w:p>
          <w:p w14:paraId="213706A0" w14:textId="77777777" w:rsidR="006C1176" w:rsidRDefault="006C1176" w:rsidP="003F1A8B">
            <w:pPr>
              <w:pStyle w:val="a3"/>
              <w:widowControl/>
              <w:numPr>
                <w:ilvl w:val="0"/>
                <w:numId w:val="63"/>
              </w:numPr>
              <w:spacing w:line="300" w:lineRule="exact"/>
              <w:ind w:leftChars="0"/>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主治医に体調や環境の変化、通勤（通所）状況をきちんと伝えるために必要な支援や配慮はないか</w:t>
            </w:r>
            <w:r>
              <w:rPr>
                <w:rFonts w:ascii="游ゴシック" w:eastAsia="游ゴシック" w:hAnsi="游ゴシック" w:cs="ＭＳ Ｐゴシック" w:hint="eastAsia"/>
                <w:kern w:val="0"/>
                <w:sz w:val="20"/>
                <w:szCs w:val="20"/>
              </w:rPr>
              <w:t>。</w:t>
            </w:r>
          </w:p>
          <w:p w14:paraId="5705DCE0" w14:textId="77777777" w:rsidR="006C1176" w:rsidRDefault="006C1176" w:rsidP="003F1A8B">
            <w:pPr>
              <w:pStyle w:val="a3"/>
              <w:widowControl/>
              <w:numPr>
                <w:ilvl w:val="0"/>
                <w:numId w:val="63"/>
              </w:numPr>
              <w:spacing w:line="300" w:lineRule="exact"/>
              <w:ind w:leftChars="0"/>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体調悪化のサインを把握するために必要な支援や配慮はないか</w:t>
            </w:r>
            <w:r>
              <w:rPr>
                <w:rFonts w:ascii="游ゴシック" w:eastAsia="游ゴシック" w:hAnsi="游ゴシック" w:cs="ＭＳ Ｐゴシック" w:hint="eastAsia"/>
                <w:kern w:val="0"/>
                <w:sz w:val="20"/>
                <w:szCs w:val="20"/>
              </w:rPr>
              <w:t>。</w:t>
            </w:r>
          </w:p>
          <w:p w14:paraId="16F7526C" w14:textId="77777777" w:rsidR="006C1176" w:rsidRDefault="006C1176" w:rsidP="003F1A8B">
            <w:pPr>
              <w:pStyle w:val="a3"/>
              <w:widowControl/>
              <w:numPr>
                <w:ilvl w:val="0"/>
                <w:numId w:val="63"/>
              </w:numPr>
              <w:spacing w:line="300" w:lineRule="exact"/>
              <w:ind w:leftChars="0"/>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季節によって体調の波が生じやすく必要な支援や配慮はないか</w:t>
            </w:r>
            <w:r>
              <w:rPr>
                <w:rFonts w:ascii="游ゴシック" w:eastAsia="游ゴシック" w:hAnsi="游ゴシック" w:cs="ＭＳ Ｐゴシック" w:hint="eastAsia"/>
                <w:kern w:val="0"/>
                <w:sz w:val="20"/>
                <w:szCs w:val="20"/>
              </w:rPr>
              <w:t>。</w:t>
            </w:r>
          </w:p>
          <w:p w14:paraId="2921B2EE" w14:textId="77777777" w:rsidR="006C1176" w:rsidRPr="00703706" w:rsidRDefault="006C1176" w:rsidP="003F1A8B">
            <w:pPr>
              <w:pStyle w:val="a3"/>
              <w:widowControl/>
              <w:numPr>
                <w:ilvl w:val="0"/>
                <w:numId w:val="63"/>
              </w:numPr>
              <w:spacing w:line="300" w:lineRule="exact"/>
              <w:ind w:leftChars="0"/>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体調悪化のサインを把握した後に、上手く対処するための必要な支援や配慮はないか</w:t>
            </w:r>
            <w:r>
              <w:rPr>
                <w:rFonts w:ascii="游ゴシック" w:eastAsia="游ゴシック" w:hAnsi="游ゴシック" w:cs="ＭＳ Ｐゴシック" w:hint="eastAsia"/>
                <w:kern w:val="0"/>
                <w:sz w:val="20"/>
                <w:szCs w:val="20"/>
              </w:rPr>
              <w:t>。</w:t>
            </w:r>
          </w:p>
          <w:p w14:paraId="718BE80C" w14:textId="77777777" w:rsidR="007E19AE" w:rsidRDefault="006C1176" w:rsidP="007E19AE">
            <w:pPr>
              <w:widowControl/>
              <w:spacing w:line="300" w:lineRule="exact"/>
              <w:jc w:val="left"/>
              <w:rPr>
                <w:rFonts w:ascii="HGPｺﾞｼｯｸM" w:eastAsia="HGPｺﾞｼｯｸM" w:hAnsi="游ゴシック" w:cs="ＭＳ Ｐゴシック"/>
                <w:kern w:val="0"/>
                <w:sz w:val="18"/>
                <w:szCs w:val="18"/>
                <w:u w:val="single"/>
              </w:rPr>
            </w:pPr>
            <w:r w:rsidRPr="00703706">
              <w:rPr>
                <w:rFonts w:ascii="HGPｺﾞｼｯｸM" w:eastAsia="HGPｺﾞｼｯｸM" w:hAnsi="游ゴシック" w:cs="ＭＳ Ｐゴシック" w:hint="eastAsia"/>
                <w:kern w:val="0"/>
                <w:sz w:val="18"/>
                <w:szCs w:val="18"/>
                <w:u w:val="single"/>
              </w:rPr>
              <w:t>【関連する就労のための基本的事項の項目】</w:t>
            </w:r>
          </w:p>
          <w:p w14:paraId="0CDA290F" w14:textId="595041C2" w:rsidR="006C1176" w:rsidRPr="00703706" w:rsidRDefault="00523DB3" w:rsidP="00B0280E">
            <w:pPr>
              <w:widowControl/>
              <w:spacing w:after="240"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推-</w:t>
            </w:r>
            <w:r w:rsidR="006C1176" w:rsidRPr="00703706">
              <w:rPr>
                <w:rFonts w:ascii="游ゴシック" w:eastAsia="游ゴシック" w:hAnsi="游ゴシック" w:cs="ＭＳ Ｐゴシック" w:hint="eastAsia"/>
                <w:kern w:val="0"/>
                <w:sz w:val="20"/>
                <w:szCs w:val="20"/>
              </w:rPr>
              <w:t>9</w:t>
            </w:r>
            <w:r w:rsidR="00D615ED" w:rsidRPr="001073A1">
              <w:rPr>
                <w:rFonts w:ascii="游ゴシック" w:eastAsia="游ゴシック" w:hAnsi="游ゴシック" w:cs="ＭＳ Ｐゴシック" w:hint="eastAsia"/>
                <w:kern w:val="0"/>
                <w:sz w:val="20"/>
                <w:szCs w:val="20"/>
              </w:rPr>
              <w:t>)</w:t>
            </w:r>
            <w:r w:rsidR="006C1176" w:rsidRPr="00703706">
              <w:rPr>
                <w:rFonts w:ascii="游ゴシック" w:eastAsia="游ゴシック" w:hAnsi="游ゴシック" w:cs="ＭＳ Ｐゴシック" w:hint="eastAsia"/>
                <w:kern w:val="0"/>
                <w:sz w:val="20"/>
                <w:szCs w:val="20"/>
              </w:rPr>
              <w:t>体調に気をつける</w:t>
            </w:r>
            <w:r w:rsidR="006C1176" w:rsidRPr="00703706">
              <w:rPr>
                <w:rFonts w:ascii="游ゴシック" w:eastAsia="游ゴシック" w:hAnsi="游ゴシック" w:cs="ＭＳ Ｐゴシック" w:hint="eastAsia"/>
                <w:kern w:val="0"/>
                <w:sz w:val="20"/>
                <w:szCs w:val="20"/>
              </w:rPr>
              <w:br/>
            </w:r>
            <w:r>
              <w:rPr>
                <w:rFonts w:ascii="游ゴシック" w:eastAsia="游ゴシック" w:hAnsi="游ゴシック" w:cs="ＭＳ Ｐゴシック" w:hint="eastAsia"/>
                <w:kern w:val="0"/>
                <w:sz w:val="20"/>
                <w:szCs w:val="20"/>
              </w:rPr>
              <w:t>推-</w:t>
            </w:r>
            <w:r w:rsidR="006C1176" w:rsidRPr="00703706">
              <w:rPr>
                <w:rFonts w:ascii="游ゴシック" w:eastAsia="游ゴシック" w:hAnsi="游ゴシック" w:cs="ＭＳ Ｐゴシック" w:hint="eastAsia"/>
                <w:kern w:val="0"/>
                <w:sz w:val="20"/>
                <w:szCs w:val="20"/>
              </w:rPr>
              <w:t>10</w:t>
            </w:r>
            <w:r w:rsidR="00D615ED" w:rsidRPr="001073A1">
              <w:rPr>
                <w:rFonts w:ascii="游ゴシック" w:eastAsia="游ゴシック" w:hAnsi="游ゴシック" w:cs="ＭＳ Ｐゴシック" w:hint="eastAsia"/>
                <w:kern w:val="0"/>
                <w:sz w:val="20"/>
                <w:szCs w:val="20"/>
              </w:rPr>
              <w:t>)</w:t>
            </w:r>
            <w:r w:rsidR="006C1176" w:rsidRPr="00703706">
              <w:rPr>
                <w:rFonts w:ascii="游ゴシック" w:eastAsia="游ゴシック" w:hAnsi="游ゴシック" w:cs="ＭＳ Ｐゴシック" w:hint="eastAsia"/>
                <w:kern w:val="0"/>
                <w:sz w:val="20"/>
                <w:szCs w:val="20"/>
              </w:rPr>
              <w:t>体調を回復させる</w:t>
            </w:r>
            <w:r w:rsidR="00297ABA">
              <w:rPr>
                <w:rFonts w:ascii="游ゴシック" w:eastAsia="游ゴシック" w:hAnsi="游ゴシック" w:cs="ＭＳ Ｐゴシック" w:hint="eastAsia"/>
                <w:kern w:val="0"/>
                <w:sz w:val="20"/>
                <w:szCs w:val="20"/>
              </w:rPr>
              <w:t>ための</w:t>
            </w:r>
            <w:r w:rsidR="00BB552A">
              <w:rPr>
                <w:rFonts w:ascii="游ゴシック" w:eastAsia="游ゴシック" w:hAnsi="游ゴシック" w:cs="ＭＳ Ｐゴシック" w:hint="eastAsia"/>
                <w:kern w:val="0"/>
                <w:sz w:val="20"/>
                <w:szCs w:val="20"/>
              </w:rPr>
              <w:t>行動をと</w:t>
            </w:r>
            <w:r w:rsidR="006C1176" w:rsidRPr="00703706">
              <w:rPr>
                <w:rFonts w:ascii="游ゴシック" w:eastAsia="游ゴシック" w:hAnsi="游ゴシック" w:cs="ＭＳ Ｐゴシック" w:hint="eastAsia"/>
                <w:kern w:val="0"/>
                <w:sz w:val="20"/>
                <w:szCs w:val="20"/>
              </w:rPr>
              <w:t>る</w:t>
            </w:r>
            <w:r w:rsidR="006C1176" w:rsidRPr="00703706">
              <w:rPr>
                <w:rFonts w:ascii="游ゴシック" w:eastAsia="游ゴシック" w:hAnsi="游ゴシック" w:cs="ＭＳ Ｐゴシック" w:hint="eastAsia"/>
                <w:kern w:val="0"/>
                <w:sz w:val="20"/>
                <w:szCs w:val="20"/>
              </w:rPr>
              <w:br/>
              <w:t>選-24</w:t>
            </w:r>
            <w:r w:rsidR="00D615ED" w:rsidRPr="001073A1">
              <w:rPr>
                <w:rFonts w:ascii="游ゴシック" w:eastAsia="游ゴシック" w:hAnsi="游ゴシック" w:cs="ＭＳ Ｐゴシック" w:hint="eastAsia"/>
                <w:kern w:val="0"/>
                <w:sz w:val="20"/>
                <w:szCs w:val="20"/>
              </w:rPr>
              <w:t>)</w:t>
            </w:r>
            <w:r w:rsidR="006C1176" w:rsidRPr="00703706">
              <w:rPr>
                <w:rFonts w:ascii="游ゴシック" w:eastAsia="游ゴシック" w:hAnsi="游ゴシック" w:cs="ＭＳ Ｐゴシック" w:hint="eastAsia"/>
                <w:kern w:val="0"/>
                <w:sz w:val="20"/>
                <w:szCs w:val="20"/>
              </w:rPr>
              <w:t>医師の指示通りに通院・服薬する</w:t>
            </w:r>
          </w:p>
        </w:tc>
        <w:tc>
          <w:tcPr>
            <w:tcW w:w="4840" w:type="dxa"/>
            <w:tcBorders>
              <w:top w:val="nil"/>
              <w:left w:val="nil"/>
              <w:bottom w:val="single" w:sz="4" w:space="0" w:color="auto"/>
              <w:right w:val="single" w:sz="4" w:space="0" w:color="auto"/>
            </w:tcBorders>
            <w:shd w:val="clear" w:color="000000" w:fill="FFFFFF"/>
            <w:hideMark/>
          </w:tcPr>
          <w:p w14:paraId="2865DAB3"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●体調の悪化や体調の波が生じることの予防に関する企業の取組例</w:t>
            </w:r>
          </w:p>
          <w:p w14:paraId="6683CBFB" w14:textId="77777777" w:rsidR="006C1176" w:rsidRDefault="006C1176" w:rsidP="003F1A8B">
            <w:pPr>
              <w:pStyle w:val="a3"/>
              <w:widowControl/>
              <w:numPr>
                <w:ilvl w:val="0"/>
                <w:numId w:val="64"/>
              </w:numPr>
              <w:spacing w:line="300" w:lineRule="exact"/>
              <w:ind w:leftChars="0"/>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急な体調不良でも本人が安心して休めるよう、周囲の社員がサポートできる体制としている（内部障害）。</w:t>
            </w:r>
          </w:p>
          <w:p w14:paraId="69355CE9" w14:textId="5B7DD7DC" w:rsidR="006C1176" w:rsidRDefault="006C1176" w:rsidP="003F1A8B">
            <w:pPr>
              <w:pStyle w:val="a3"/>
              <w:widowControl/>
              <w:numPr>
                <w:ilvl w:val="0"/>
                <w:numId w:val="64"/>
              </w:numPr>
              <w:spacing w:line="300" w:lineRule="exact"/>
              <w:ind w:leftChars="0"/>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どこの職場が本人にあうか、数</w:t>
            </w:r>
            <w:r w:rsidR="00044EE9" w:rsidRPr="00650A2B">
              <w:rPr>
                <w:rFonts w:ascii="游ゴシック" w:eastAsia="游ゴシック" w:hAnsi="游ゴシック" w:cs="ＭＳ Ｐゴシック" w:hint="eastAsia"/>
                <w:kern w:val="0"/>
                <w:sz w:val="20"/>
                <w:szCs w:val="20"/>
              </w:rPr>
              <w:t>か</w:t>
            </w:r>
            <w:r w:rsidR="00C964B2">
              <w:rPr>
                <w:rFonts w:ascii="游ゴシック" w:eastAsia="游ゴシック" w:hAnsi="游ゴシック" w:cs="ＭＳ Ｐゴシック" w:hint="eastAsia"/>
                <w:kern w:val="0"/>
                <w:sz w:val="20"/>
                <w:szCs w:val="20"/>
              </w:rPr>
              <w:t>月</w:t>
            </w:r>
            <w:r w:rsidRPr="00703706">
              <w:rPr>
                <w:rFonts w:ascii="游ゴシック" w:eastAsia="游ゴシック" w:hAnsi="游ゴシック" w:cs="ＭＳ Ｐゴシック" w:hint="eastAsia"/>
                <w:kern w:val="0"/>
                <w:sz w:val="20"/>
                <w:szCs w:val="20"/>
              </w:rPr>
              <w:t>様子を見て、体調管理のしやすい職場に変更した（内部障害）。</w:t>
            </w:r>
          </w:p>
          <w:p w14:paraId="3F3A32BB" w14:textId="77777777" w:rsidR="006C1176" w:rsidRDefault="006C1176" w:rsidP="003F1A8B">
            <w:pPr>
              <w:pStyle w:val="a3"/>
              <w:widowControl/>
              <w:numPr>
                <w:ilvl w:val="0"/>
                <w:numId w:val="64"/>
              </w:numPr>
              <w:spacing w:line="300" w:lineRule="exact"/>
              <w:ind w:leftChars="0"/>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障害者職業生活相談員が１日１回は本人と関わる時間を持ったり、業務日誌を確認すること等により本人の変化を確認している（肢体不自由）。</w:t>
            </w:r>
          </w:p>
          <w:p w14:paraId="36B912D7" w14:textId="2DE77F2F" w:rsidR="006C1176" w:rsidRDefault="006C1176" w:rsidP="003F1A8B">
            <w:pPr>
              <w:pStyle w:val="a3"/>
              <w:widowControl/>
              <w:numPr>
                <w:ilvl w:val="0"/>
                <w:numId w:val="64"/>
              </w:numPr>
              <w:spacing w:line="300" w:lineRule="exact"/>
              <w:ind w:leftChars="0"/>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ある時期、就業が無理な時期が数</w:t>
            </w:r>
            <w:r w:rsidR="00044EE9" w:rsidRPr="00650A2B">
              <w:rPr>
                <w:rFonts w:ascii="游ゴシック" w:eastAsia="游ゴシック" w:hAnsi="游ゴシック" w:cs="ＭＳ Ｐゴシック" w:hint="eastAsia"/>
                <w:kern w:val="0"/>
                <w:sz w:val="20"/>
                <w:szCs w:val="20"/>
              </w:rPr>
              <w:t>か</w:t>
            </w:r>
            <w:r w:rsidRPr="00703706">
              <w:rPr>
                <w:rFonts w:ascii="游ゴシック" w:eastAsia="游ゴシック" w:hAnsi="游ゴシック" w:cs="ＭＳ Ｐゴシック" w:hint="eastAsia"/>
                <w:kern w:val="0"/>
                <w:sz w:val="20"/>
                <w:szCs w:val="20"/>
              </w:rPr>
              <w:t>月あったので、休暇を促し、復職できるまで、医師のカウンセリングを週一回受け</w:t>
            </w:r>
            <w:r w:rsidR="00730FEE">
              <w:rPr>
                <w:rFonts w:ascii="游ゴシック" w:eastAsia="游ゴシック" w:hAnsi="游ゴシック" w:cs="ＭＳ Ｐゴシック" w:hint="eastAsia"/>
                <w:kern w:val="0"/>
                <w:sz w:val="20"/>
                <w:szCs w:val="20"/>
              </w:rPr>
              <w:t>てもらった。</w:t>
            </w:r>
            <w:r w:rsidRPr="00703706">
              <w:rPr>
                <w:rFonts w:ascii="游ゴシック" w:eastAsia="游ゴシック" w:hAnsi="游ゴシック" w:cs="ＭＳ Ｐゴシック" w:hint="eastAsia"/>
                <w:kern w:val="0"/>
                <w:sz w:val="20"/>
                <w:szCs w:val="20"/>
              </w:rPr>
              <w:t>本人より</w:t>
            </w:r>
            <w:r w:rsidR="00730FEE">
              <w:rPr>
                <w:rFonts w:ascii="游ゴシック" w:eastAsia="游ゴシック" w:hAnsi="游ゴシック" w:cs="ＭＳ Ｐゴシック" w:hint="eastAsia"/>
                <w:kern w:val="0"/>
                <w:sz w:val="20"/>
                <w:szCs w:val="20"/>
              </w:rPr>
              <w:t>状況</w:t>
            </w:r>
            <w:r w:rsidRPr="00703706">
              <w:rPr>
                <w:rFonts w:ascii="游ゴシック" w:eastAsia="游ゴシック" w:hAnsi="游ゴシック" w:cs="ＭＳ Ｐゴシック" w:hint="eastAsia"/>
                <w:kern w:val="0"/>
                <w:sz w:val="20"/>
                <w:szCs w:val="20"/>
              </w:rPr>
              <w:t>報告を受け、医師の復職ＯＫサインが出るまで、待った。現在は問題なく業務に従事している（精神障害）。</w:t>
            </w:r>
          </w:p>
          <w:p w14:paraId="751492F3" w14:textId="77777777" w:rsidR="006C1176" w:rsidRDefault="006C1176" w:rsidP="003F1A8B">
            <w:pPr>
              <w:pStyle w:val="a3"/>
              <w:widowControl/>
              <w:numPr>
                <w:ilvl w:val="0"/>
                <w:numId w:val="64"/>
              </w:numPr>
              <w:spacing w:line="300" w:lineRule="exact"/>
              <w:ind w:leftChars="0"/>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出勤日数を見直して持続可能な出勤日数に契約を変更した（知的障害）。</w:t>
            </w:r>
          </w:p>
          <w:p w14:paraId="3156741B" w14:textId="47F29C81" w:rsidR="006C1176" w:rsidRPr="00703706" w:rsidRDefault="006C1176" w:rsidP="004E0A8E">
            <w:pPr>
              <w:pStyle w:val="a3"/>
              <w:widowControl/>
              <w:numPr>
                <w:ilvl w:val="0"/>
                <w:numId w:val="64"/>
              </w:numPr>
              <w:spacing w:line="300" w:lineRule="exact"/>
              <w:ind w:leftChars="0"/>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現場の人間関係で問題が生じた</w:t>
            </w:r>
            <w:r w:rsidR="004E0A8E">
              <w:rPr>
                <w:rFonts w:ascii="游ゴシック" w:eastAsia="游ゴシック" w:hAnsi="游ゴシック" w:cs="ＭＳ Ｐゴシック" w:hint="eastAsia"/>
                <w:kern w:val="0"/>
                <w:sz w:val="20"/>
                <w:szCs w:val="20"/>
              </w:rPr>
              <w:t>ため</w:t>
            </w:r>
            <w:r w:rsidRPr="00703706">
              <w:rPr>
                <w:rFonts w:ascii="游ゴシック" w:eastAsia="游ゴシック" w:hAnsi="游ゴシック" w:cs="ＭＳ Ｐゴシック" w:hint="eastAsia"/>
                <w:kern w:val="0"/>
                <w:sz w:val="20"/>
                <w:szCs w:val="20"/>
              </w:rPr>
              <w:t>、別の現場に異動させた。新たな現場の主任や、他の従業員にも、協力やサポートをしてもらった。その結果、本人も積極的に取り組み、大きな成長が感じられた（発達障害）。</w:t>
            </w:r>
          </w:p>
        </w:tc>
      </w:tr>
      <w:tr w:rsidR="006C1176" w:rsidRPr="00590076" w14:paraId="2696595C" w14:textId="77777777" w:rsidTr="00CE27FD">
        <w:trPr>
          <w:trHeight w:val="835"/>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F7EBD"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34" w:name="気分の安定の維持"/>
            <w:r w:rsidRPr="00590076">
              <w:rPr>
                <w:rFonts w:ascii="游ゴシック" w:eastAsia="游ゴシック" w:hAnsi="游ゴシック" w:cs="ＭＳ Ｐゴシック" w:hint="eastAsia"/>
                <w:kern w:val="0"/>
                <w:sz w:val="20"/>
                <w:szCs w:val="20"/>
              </w:rPr>
              <w:t>気分の安定の維持</w:t>
            </w:r>
            <w:bookmarkEnd w:id="34"/>
          </w:p>
        </w:tc>
        <w:tc>
          <w:tcPr>
            <w:tcW w:w="3820" w:type="dxa"/>
            <w:tcBorders>
              <w:top w:val="single" w:sz="4" w:space="0" w:color="auto"/>
              <w:left w:val="nil"/>
              <w:bottom w:val="single" w:sz="4" w:space="0" w:color="auto"/>
              <w:right w:val="single" w:sz="4" w:space="0" w:color="auto"/>
            </w:tcBorders>
            <w:shd w:val="clear" w:color="auto" w:fill="FFFFFF" w:themeFill="background1"/>
          </w:tcPr>
          <w:p w14:paraId="694DDCC5" w14:textId="519D6EB8"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●この項目は、気分の安定の維持に関する支援や配慮</w:t>
            </w:r>
            <w:r w:rsidR="00730FEE">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6B1B4FAD" w14:textId="77777777" w:rsidR="006C1176" w:rsidRDefault="006C1176" w:rsidP="003F1A8B">
            <w:pPr>
              <w:pStyle w:val="a3"/>
              <w:widowControl/>
              <w:numPr>
                <w:ilvl w:val="0"/>
                <w:numId w:val="65"/>
              </w:numPr>
              <w:spacing w:line="300" w:lineRule="exact"/>
              <w:ind w:leftChars="0"/>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不安や落ち込みなどを感じやすい場面やそれらを和らげる方法などで必要な支援や配慮はないか</w:t>
            </w:r>
            <w:r>
              <w:rPr>
                <w:rFonts w:ascii="游ゴシック" w:eastAsia="游ゴシック" w:hAnsi="游ゴシック" w:cs="ＭＳ Ｐゴシック" w:hint="eastAsia"/>
                <w:kern w:val="0"/>
                <w:sz w:val="20"/>
                <w:szCs w:val="20"/>
              </w:rPr>
              <w:t>。</w:t>
            </w:r>
          </w:p>
          <w:p w14:paraId="5CB9DCA2" w14:textId="77777777" w:rsidR="007E19AE"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703706">
              <w:rPr>
                <w:rFonts w:ascii="HGPｺﾞｼｯｸM" w:eastAsia="HGPｺﾞｼｯｸM" w:hAnsi="游ゴシック" w:cs="ＭＳ Ｐゴシック" w:hint="eastAsia"/>
                <w:kern w:val="0"/>
                <w:sz w:val="18"/>
                <w:szCs w:val="18"/>
                <w:u w:val="single"/>
              </w:rPr>
              <w:t>【関連する就労のための基本的事項の項目】</w:t>
            </w:r>
          </w:p>
          <w:p w14:paraId="04C7520E" w14:textId="469C454F" w:rsidR="004E0A8E" w:rsidRDefault="00523DB3" w:rsidP="004E0A8E">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推-</w:t>
            </w:r>
            <w:r w:rsidR="006C1176" w:rsidRPr="00703706">
              <w:rPr>
                <w:rFonts w:ascii="游ゴシック" w:eastAsia="游ゴシック" w:hAnsi="游ゴシック" w:cs="ＭＳ Ｐゴシック" w:hint="eastAsia"/>
                <w:kern w:val="0"/>
                <w:sz w:val="20"/>
                <w:szCs w:val="20"/>
              </w:rPr>
              <w:t>9</w:t>
            </w:r>
            <w:r w:rsidR="00D615ED" w:rsidRPr="001073A1">
              <w:rPr>
                <w:rFonts w:ascii="游ゴシック" w:eastAsia="游ゴシック" w:hAnsi="游ゴシック" w:cs="ＭＳ Ｐゴシック" w:hint="eastAsia"/>
                <w:kern w:val="0"/>
                <w:sz w:val="20"/>
                <w:szCs w:val="20"/>
              </w:rPr>
              <w:t>)</w:t>
            </w:r>
            <w:r w:rsidR="006C1176" w:rsidRPr="00703706">
              <w:rPr>
                <w:rFonts w:ascii="游ゴシック" w:eastAsia="游ゴシック" w:hAnsi="游ゴシック" w:cs="ＭＳ Ｐゴシック" w:hint="eastAsia"/>
                <w:kern w:val="0"/>
                <w:sz w:val="20"/>
                <w:szCs w:val="20"/>
              </w:rPr>
              <w:t>体調に気をつける</w:t>
            </w:r>
            <w:r w:rsidR="006C1176" w:rsidRPr="00703706">
              <w:rPr>
                <w:rFonts w:ascii="游ゴシック" w:eastAsia="游ゴシック" w:hAnsi="游ゴシック" w:cs="ＭＳ Ｐゴシック" w:hint="eastAsia"/>
                <w:kern w:val="0"/>
                <w:sz w:val="20"/>
                <w:szCs w:val="20"/>
              </w:rPr>
              <w:br/>
            </w:r>
            <w:r>
              <w:rPr>
                <w:rFonts w:ascii="游ゴシック" w:eastAsia="游ゴシック" w:hAnsi="游ゴシック" w:cs="ＭＳ Ｐゴシック" w:hint="eastAsia"/>
                <w:kern w:val="0"/>
                <w:sz w:val="20"/>
                <w:szCs w:val="20"/>
              </w:rPr>
              <w:t>推-</w:t>
            </w:r>
            <w:r w:rsidR="006C1176" w:rsidRPr="00703706">
              <w:rPr>
                <w:rFonts w:ascii="游ゴシック" w:eastAsia="游ゴシック" w:hAnsi="游ゴシック" w:cs="ＭＳ Ｐゴシック" w:hint="eastAsia"/>
                <w:kern w:val="0"/>
                <w:sz w:val="20"/>
                <w:szCs w:val="20"/>
              </w:rPr>
              <w:t>10</w:t>
            </w:r>
            <w:r w:rsidR="00D615ED" w:rsidRPr="001073A1">
              <w:rPr>
                <w:rFonts w:ascii="游ゴシック" w:eastAsia="游ゴシック" w:hAnsi="游ゴシック" w:cs="ＭＳ Ｐゴシック" w:hint="eastAsia"/>
                <w:kern w:val="0"/>
                <w:sz w:val="20"/>
                <w:szCs w:val="20"/>
              </w:rPr>
              <w:t>)</w:t>
            </w:r>
            <w:r w:rsidR="006C1176" w:rsidRPr="00703706">
              <w:rPr>
                <w:rFonts w:ascii="游ゴシック" w:eastAsia="游ゴシック" w:hAnsi="游ゴシック" w:cs="ＭＳ Ｐゴシック" w:hint="eastAsia"/>
                <w:kern w:val="0"/>
                <w:sz w:val="20"/>
                <w:szCs w:val="20"/>
              </w:rPr>
              <w:t>体調を回復させる</w:t>
            </w:r>
            <w:r w:rsidR="00297ABA">
              <w:rPr>
                <w:rFonts w:ascii="游ゴシック" w:eastAsia="游ゴシック" w:hAnsi="游ゴシック" w:cs="ＭＳ Ｐゴシック" w:hint="eastAsia"/>
                <w:kern w:val="0"/>
                <w:sz w:val="20"/>
                <w:szCs w:val="20"/>
              </w:rPr>
              <w:t>ための</w:t>
            </w:r>
            <w:r w:rsidR="00BB552A">
              <w:rPr>
                <w:rFonts w:ascii="游ゴシック" w:eastAsia="游ゴシック" w:hAnsi="游ゴシック" w:cs="ＭＳ Ｐゴシック" w:hint="eastAsia"/>
                <w:kern w:val="0"/>
                <w:sz w:val="20"/>
                <w:szCs w:val="20"/>
              </w:rPr>
              <w:t>行動をと</w:t>
            </w:r>
            <w:r w:rsidR="006C1176" w:rsidRPr="00703706">
              <w:rPr>
                <w:rFonts w:ascii="游ゴシック" w:eastAsia="游ゴシック" w:hAnsi="游ゴシック" w:cs="ＭＳ Ｐゴシック" w:hint="eastAsia"/>
                <w:kern w:val="0"/>
                <w:sz w:val="20"/>
                <w:szCs w:val="20"/>
              </w:rPr>
              <w:t>る</w:t>
            </w:r>
          </w:p>
          <w:p w14:paraId="11CC7F16" w14:textId="665C772C" w:rsidR="006C1176" w:rsidRPr="00703706" w:rsidRDefault="004E0A8E" w:rsidP="004E0A8E">
            <w:pPr>
              <w:widowControl/>
              <w:spacing w:line="300" w:lineRule="exact"/>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選-23</w:t>
            </w:r>
            <w:r w:rsidRPr="001073A1">
              <w:rPr>
                <w:rFonts w:ascii="游ゴシック" w:eastAsia="游ゴシック" w:hAnsi="游ゴシック" w:cs="ＭＳ Ｐゴシック" w:hint="eastAsia"/>
                <w:kern w:val="0"/>
                <w:sz w:val="20"/>
                <w:szCs w:val="20"/>
              </w:rPr>
              <w:t>)</w:t>
            </w:r>
            <w:r w:rsidRPr="00703706">
              <w:rPr>
                <w:rFonts w:ascii="游ゴシック" w:eastAsia="游ゴシック" w:hAnsi="游ゴシック" w:cs="ＭＳ Ｐゴシック" w:hint="eastAsia"/>
                <w:kern w:val="0"/>
                <w:sz w:val="20"/>
                <w:szCs w:val="20"/>
              </w:rPr>
              <w:t>ストレスを解消する</w:t>
            </w:r>
            <w:r w:rsidR="006C1176" w:rsidRPr="00703706">
              <w:rPr>
                <w:rFonts w:ascii="游ゴシック" w:eastAsia="游ゴシック" w:hAnsi="游ゴシック" w:cs="ＭＳ Ｐゴシック" w:hint="eastAsia"/>
                <w:kern w:val="0"/>
                <w:sz w:val="20"/>
                <w:szCs w:val="20"/>
              </w:rPr>
              <w:br/>
            </w:r>
            <w:r w:rsidR="00523DB3">
              <w:rPr>
                <w:rFonts w:ascii="游ゴシック" w:eastAsia="游ゴシック" w:hAnsi="游ゴシック" w:cs="ＭＳ Ｐゴシック" w:hint="eastAsia"/>
                <w:kern w:val="0"/>
                <w:sz w:val="20"/>
                <w:szCs w:val="20"/>
              </w:rPr>
              <w:t>推-</w:t>
            </w:r>
            <w:r w:rsidR="006C1176" w:rsidRPr="00703706">
              <w:rPr>
                <w:rFonts w:ascii="游ゴシック" w:eastAsia="游ゴシック" w:hAnsi="游ゴシック" w:cs="ＭＳ Ｐゴシック" w:hint="eastAsia"/>
                <w:kern w:val="0"/>
                <w:sz w:val="20"/>
                <w:szCs w:val="20"/>
              </w:rPr>
              <w:t>17</w:t>
            </w:r>
            <w:r w:rsidR="00D615ED" w:rsidRPr="001073A1">
              <w:rPr>
                <w:rFonts w:ascii="游ゴシック" w:eastAsia="游ゴシック" w:hAnsi="游ゴシック" w:cs="ＭＳ Ｐゴシック" w:hint="eastAsia"/>
                <w:kern w:val="0"/>
                <w:sz w:val="20"/>
                <w:szCs w:val="20"/>
              </w:rPr>
              <w:t>)</w:t>
            </w:r>
            <w:r w:rsidR="006C1176" w:rsidRPr="00703706">
              <w:rPr>
                <w:rFonts w:ascii="游ゴシック" w:eastAsia="游ゴシック" w:hAnsi="游ゴシック" w:cs="ＭＳ Ｐゴシック" w:hint="eastAsia"/>
                <w:kern w:val="0"/>
                <w:sz w:val="20"/>
                <w:szCs w:val="20"/>
              </w:rPr>
              <w:t>感情を</w:t>
            </w:r>
            <w:r w:rsidR="002C4306">
              <w:rPr>
                <w:rFonts w:ascii="游ゴシック" w:eastAsia="游ゴシック" w:hAnsi="游ゴシック" w:cs="ＭＳ Ｐゴシック" w:hint="eastAsia"/>
                <w:kern w:val="0"/>
                <w:sz w:val="20"/>
                <w:szCs w:val="20"/>
              </w:rPr>
              <w:t>コントロールす</w:t>
            </w:r>
            <w:r w:rsidR="006C1176" w:rsidRPr="00703706">
              <w:rPr>
                <w:rFonts w:ascii="游ゴシック" w:eastAsia="游ゴシック" w:hAnsi="游ゴシック" w:cs="ＭＳ Ｐゴシック" w:hint="eastAsia"/>
                <w:kern w:val="0"/>
                <w:sz w:val="20"/>
                <w:szCs w:val="20"/>
              </w:rPr>
              <w:t>る</w:t>
            </w:r>
            <w:r w:rsidR="006C1176" w:rsidRPr="00703706">
              <w:rPr>
                <w:rFonts w:ascii="游ゴシック" w:eastAsia="游ゴシック" w:hAnsi="游ゴシック" w:cs="ＭＳ Ｐゴシック" w:hint="eastAsia"/>
                <w:kern w:val="0"/>
                <w:sz w:val="20"/>
                <w:szCs w:val="20"/>
              </w:rPr>
              <w:br/>
            </w:r>
            <w:r w:rsidR="006C1176" w:rsidRPr="00703706">
              <w:rPr>
                <w:rFonts w:ascii="游ゴシック" w:eastAsia="游ゴシック" w:hAnsi="游ゴシック" w:cs="ＭＳ Ｐゴシック" w:hint="eastAsia"/>
                <w:kern w:val="0"/>
                <w:sz w:val="20"/>
                <w:szCs w:val="20"/>
              </w:rPr>
              <w:br/>
            </w:r>
          </w:p>
        </w:tc>
        <w:tc>
          <w:tcPr>
            <w:tcW w:w="4840" w:type="dxa"/>
            <w:tcBorders>
              <w:top w:val="single" w:sz="4" w:space="0" w:color="auto"/>
              <w:left w:val="nil"/>
              <w:bottom w:val="single" w:sz="4" w:space="0" w:color="auto"/>
              <w:right w:val="single" w:sz="4" w:space="0" w:color="auto"/>
            </w:tcBorders>
            <w:shd w:val="clear" w:color="auto" w:fill="FFFFFF" w:themeFill="background1"/>
          </w:tcPr>
          <w:p w14:paraId="6D341D5F"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●気分の安定の維持に関する企業の取組例</w:t>
            </w:r>
          </w:p>
          <w:p w14:paraId="0357B010" w14:textId="31ACCFF2" w:rsidR="006C1176" w:rsidRDefault="006C1176" w:rsidP="003F1A8B">
            <w:pPr>
              <w:pStyle w:val="a3"/>
              <w:widowControl/>
              <w:numPr>
                <w:ilvl w:val="0"/>
                <w:numId w:val="65"/>
              </w:numPr>
              <w:spacing w:line="300" w:lineRule="exact"/>
              <w:ind w:leftChars="0"/>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不安障害があり、他の者にとっては些細なことであっても、本人にとっては大きな不安につながることがあるため、日々の疑問や困っていること</w:t>
            </w:r>
            <w:r w:rsidR="00730FEE">
              <w:rPr>
                <w:rFonts w:ascii="游ゴシック" w:eastAsia="游ゴシック" w:hAnsi="游ゴシック" w:cs="ＭＳ Ｐゴシック" w:hint="eastAsia"/>
                <w:kern w:val="0"/>
                <w:sz w:val="20"/>
                <w:szCs w:val="20"/>
              </w:rPr>
              <w:t>を</w:t>
            </w:r>
            <w:r w:rsidRPr="00703706">
              <w:rPr>
                <w:rFonts w:ascii="游ゴシック" w:eastAsia="游ゴシック" w:hAnsi="游ゴシック" w:cs="ＭＳ Ｐゴシック" w:hint="eastAsia"/>
                <w:kern w:val="0"/>
                <w:sz w:val="20"/>
                <w:szCs w:val="20"/>
              </w:rPr>
              <w:t>丁寧に聞き取り、答えるようにしている（精神障害）。</w:t>
            </w:r>
          </w:p>
          <w:p w14:paraId="560A14AD" w14:textId="77777777" w:rsidR="006C1176" w:rsidRDefault="006C1176" w:rsidP="003F1A8B">
            <w:pPr>
              <w:pStyle w:val="a3"/>
              <w:widowControl/>
              <w:numPr>
                <w:ilvl w:val="0"/>
                <w:numId w:val="65"/>
              </w:numPr>
              <w:spacing w:line="300" w:lineRule="exact"/>
              <w:ind w:leftChars="0"/>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日々の業務指導や相談事については、メンバー社員それぞれが毎日付ける「業務日誌」（以下「日誌」という。）を活用している。日誌の内容は、業務に関することのほか、体調や心配事など多岐にわたっており、メンバー社員の心身のコンディションを把握することができる（知的障害）。</w:t>
            </w:r>
          </w:p>
          <w:p w14:paraId="5BC819E5" w14:textId="77777777" w:rsidR="006C1176" w:rsidRPr="00F451AE" w:rsidRDefault="006C1176" w:rsidP="003F1A8B">
            <w:pPr>
              <w:pStyle w:val="a3"/>
              <w:widowControl/>
              <w:numPr>
                <w:ilvl w:val="0"/>
                <w:numId w:val="65"/>
              </w:numPr>
              <w:spacing w:line="300" w:lineRule="exact"/>
              <w:ind w:leftChars="0"/>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作業チームの構成員が変わると不安になる可能性があるため、固定のメンバーで長期勤務している社員が多い部署に配属した（発達障害）。</w:t>
            </w:r>
          </w:p>
        </w:tc>
      </w:tr>
      <w:tr w:rsidR="006C1176" w:rsidRPr="00590076" w14:paraId="16028A34" w14:textId="77777777" w:rsidTr="003F1A8B">
        <w:trPr>
          <w:trHeight w:val="737"/>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70EED8DD"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color w:val="FFFFFF" w:themeColor="background1"/>
                <w:kern w:val="0"/>
                <w:sz w:val="28"/>
                <w:szCs w:val="28"/>
              </w:rPr>
              <w:lastRenderedPageBreak/>
              <w:t>７．体調、疲労・ストレス、不安、感情コントロール等</w:t>
            </w:r>
          </w:p>
        </w:tc>
      </w:tr>
      <w:tr w:rsidR="006C1176" w:rsidRPr="00590076" w14:paraId="2D658D2E" w14:textId="77777777" w:rsidTr="003F1A8B">
        <w:trPr>
          <w:trHeight w:val="693"/>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A7CA05D"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2107D3" w14:textId="77777777" w:rsidR="006C1176" w:rsidRPr="00590076" w:rsidRDefault="006C1176" w:rsidP="003F1A8B">
            <w:pPr>
              <w:widowControl/>
              <w:spacing w:after="240"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0035DCD5" w14:textId="36D5286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2FCE96C8" w14:textId="77777777" w:rsidTr="003F1A8B">
        <w:trPr>
          <w:trHeight w:val="2438"/>
        </w:trPr>
        <w:tc>
          <w:tcPr>
            <w:tcW w:w="860" w:type="dxa"/>
            <w:tcBorders>
              <w:top w:val="nil"/>
              <w:left w:val="single" w:sz="4" w:space="0" w:color="auto"/>
              <w:bottom w:val="single" w:sz="4" w:space="0" w:color="auto"/>
              <w:right w:val="single" w:sz="4" w:space="0" w:color="auto"/>
            </w:tcBorders>
            <w:shd w:val="clear" w:color="auto" w:fill="FFFFFF" w:themeFill="background1"/>
            <w:vAlign w:val="center"/>
          </w:tcPr>
          <w:p w14:paraId="2BE5E139"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気分の安定の維持</w:t>
            </w:r>
          </w:p>
        </w:tc>
        <w:tc>
          <w:tcPr>
            <w:tcW w:w="3820" w:type="dxa"/>
            <w:tcBorders>
              <w:top w:val="nil"/>
              <w:left w:val="nil"/>
              <w:bottom w:val="single" w:sz="4" w:space="0" w:color="auto"/>
              <w:right w:val="single" w:sz="4" w:space="0" w:color="auto"/>
            </w:tcBorders>
            <w:shd w:val="clear" w:color="auto" w:fill="FFFFFF" w:themeFill="background1"/>
          </w:tcPr>
          <w:p w14:paraId="2CFE22D2" w14:textId="0454C268" w:rsidR="006C1176" w:rsidRPr="00590076" w:rsidRDefault="00CE27FD" w:rsidP="00B0280E">
            <w:pPr>
              <w:widowControl/>
              <w:spacing w:after="240" w:line="300" w:lineRule="exact"/>
              <w:jc w:val="left"/>
              <w:rPr>
                <w:rFonts w:ascii="游ゴシック" w:eastAsia="游ゴシック" w:hAnsi="游ゴシック" w:cs="ＭＳ Ｐゴシック"/>
                <w:kern w:val="0"/>
                <w:sz w:val="20"/>
                <w:szCs w:val="20"/>
              </w:rPr>
            </w:pPr>
            <w:r w:rsidRPr="00703706">
              <w:rPr>
                <w:rFonts w:ascii="游ゴシック" w:eastAsia="游ゴシック" w:hAnsi="游ゴシック" w:cs="ＭＳ Ｐゴシック" w:hint="eastAsia"/>
                <w:kern w:val="0"/>
                <w:sz w:val="20"/>
                <w:szCs w:val="20"/>
              </w:rPr>
              <w:t>選-24</w:t>
            </w:r>
            <w:r w:rsidR="00D615ED" w:rsidRPr="001073A1">
              <w:rPr>
                <w:rFonts w:ascii="游ゴシック" w:eastAsia="游ゴシック" w:hAnsi="游ゴシック" w:cs="ＭＳ Ｐゴシック" w:hint="eastAsia"/>
                <w:kern w:val="0"/>
                <w:sz w:val="20"/>
                <w:szCs w:val="20"/>
              </w:rPr>
              <w:t>)</w:t>
            </w:r>
            <w:r w:rsidRPr="00703706">
              <w:rPr>
                <w:rFonts w:ascii="游ゴシック" w:eastAsia="游ゴシック" w:hAnsi="游ゴシック" w:cs="ＭＳ Ｐゴシック" w:hint="eastAsia"/>
                <w:kern w:val="0"/>
                <w:sz w:val="20"/>
                <w:szCs w:val="20"/>
              </w:rPr>
              <w:t>医師の指示通りに通院・服薬する</w:t>
            </w:r>
          </w:p>
        </w:tc>
        <w:tc>
          <w:tcPr>
            <w:tcW w:w="4840" w:type="dxa"/>
            <w:tcBorders>
              <w:top w:val="nil"/>
              <w:left w:val="nil"/>
              <w:bottom w:val="single" w:sz="4" w:space="0" w:color="auto"/>
              <w:right w:val="single" w:sz="4" w:space="0" w:color="auto"/>
            </w:tcBorders>
            <w:shd w:val="clear" w:color="auto" w:fill="FFFFFF" w:themeFill="background1"/>
          </w:tcPr>
          <w:p w14:paraId="2C8AA756" w14:textId="77777777" w:rsidR="006C1176" w:rsidRDefault="006C1176" w:rsidP="003F1A8B">
            <w:pPr>
              <w:pStyle w:val="a3"/>
              <w:widowControl/>
              <w:numPr>
                <w:ilvl w:val="0"/>
                <w:numId w:val="65"/>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不安が高まり、作業に集中できていない様子に周囲の従業員が気付いた場合は、気持ちを落ち着かせられるよう、休憩に入るように指示をしている（発達障害）。</w:t>
            </w:r>
          </w:p>
          <w:p w14:paraId="5E4247EF" w14:textId="7E1DE299" w:rsidR="006C1176" w:rsidRPr="00F451AE" w:rsidRDefault="006C1176" w:rsidP="004E0A8E">
            <w:pPr>
              <w:pStyle w:val="a3"/>
              <w:widowControl/>
              <w:numPr>
                <w:ilvl w:val="0"/>
                <w:numId w:val="65"/>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新しい作業を習得する際は、多少パニックに陥る</w:t>
            </w:r>
            <w:r w:rsidR="004E0A8E">
              <w:rPr>
                <w:rFonts w:ascii="游ゴシック" w:eastAsia="游ゴシック" w:hAnsi="游ゴシック" w:cs="ＭＳ Ｐゴシック" w:hint="eastAsia"/>
                <w:kern w:val="0"/>
                <w:sz w:val="20"/>
                <w:szCs w:val="20"/>
              </w:rPr>
              <w:t>ため</w:t>
            </w:r>
            <w:r w:rsidRPr="00F451AE">
              <w:rPr>
                <w:rFonts w:ascii="游ゴシック" w:eastAsia="游ゴシック" w:hAnsi="游ゴシック" w:cs="ＭＳ Ｐゴシック" w:hint="eastAsia"/>
                <w:kern w:val="0"/>
                <w:sz w:val="20"/>
                <w:szCs w:val="20"/>
              </w:rPr>
              <w:t>、本人が納得するまで時間と手間をかけ、本人のペースに合わせたスケジュール</w:t>
            </w:r>
            <w:r w:rsidR="004E0A8E">
              <w:rPr>
                <w:rFonts w:ascii="游ゴシック" w:eastAsia="游ゴシック" w:hAnsi="游ゴシック" w:cs="ＭＳ Ｐゴシック" w:hint="eastAsia"/>
                <w:kern w:val="0"/>
                <w:sz w:val="20"/>
                <w:szCs w:val="20"/>
              </w:rPr>
              <w:t>管理</w:t>
            </w:r>
            <w:r w:rsidRPr="00F451AE">
              <w:rPr>
                <w:rFonts w:ascii="游ゴシック" w:eastAsia="游ゴシック" w:hAnsi="游ゴシック" w:cs="ＭＳ Ｐゴシック" w:hint="eastAsia"/>
                <w:kern w:val="0"/>
                <w:sz w:val="20"/>
                <w:szCs w:val="20"/>
              </w:rPr>
              <w:t>を行う。問題が発生した際やいつもと違う状況（体調の不調や気分の落ち込み）が見られる場合は、すぐに時間を作り本人と面談を行う（高次脳機能障害）</w:t>
            </w:r>
            <w:r w:rsidR="00602DAA">
              <w:rPr>
                <w:rFonts w:ascii="游ゴシック" w:eastAsia="游ゴシック" w:hAnsi="游ゴシック" w:cs="ＭＳ Ｐゴシック" w:hint="eastAsia"/>
                <w:kern w:val="0"/>
                <w:sz w:val="20"/>
                <w:szCs w:val="20"/>
              </w:rPr>
              <w:t>。</w:t>
            </w:r>
          </w:p>
        </w:tc>
      </w:tr>
      <w:tr w:rsidR="006C1176" w:rsidRPr="00590076" w14:paraId="33DF114C" w14:textId="77777777" w:rsidTr="003F1A8B">
        <w:trPr>
          <w:trHeight w:val="6463"/>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237B5345"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35" w:name="生活リズムや生活習慣の安定"/>
            <w:r w:rsidRPr="00590076">
              <w:rPr>
                <w:rFonts w:ascii="游ゴシック" w:eastAsia="游ゴシック" w:hAnsi="游ゴシック" w:cs="ＭＳ Ｐゴシック" w:hint="eastAsia"/>
                <w:kern w:val="0"/>
                <w:sz w:val="20"/>
                <w:szCs w:val="20"/>
              </w:rPr>
              <w:t>生活リズムや生活習慣の安定</w:t>
            </w:r>
            <w:bookmarkEnd w:id="35"/>
          </w:p>
        </w:tc>
        <w:tc>
          <w:tcPr>
            <w:tcW w:w="3820" w:type="dxa"/>
            <w:tcBorders>
              <w:top w:val="nil"/>
              <w:left w:val="nil"/>
              <w:bottom w:val="single" w:sz="4" w:space="0" w:color="auto"/>
              <w:right w:val="single" w:sz="4" w:space="0" w:color="auto"/>
            </w:tcBorders>
            <w:shd w:val="clear" w:color="000000" w:fill="FFFFFF"/>
            <w:hideMark/>
          </w:tcPr>
          <w:p w14:paraId="4D364506" w14:textId="5484557A"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●この項目は、生活リズムや生活習慣の安定に関する支援や配慮</w:t>
            </w:r>
            <w:r w:rsidR="00730FEE">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3602D18B" w14:textId="77777777" w:rsidR="006C1176" w:rsidRDefault="006C1176" w:rsidP="003F1A8B">
            <w:pPr>
              <w:pStyle w:val="a3"/>
              <w:widowControl/>
              <w:numPr>
                <w:ilvl w:val="0"/>
                <w:numId w:val="67"/>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規則正しい生活リズムを維持するために支援者や家族から必要な支援や配慮はないか</w:t>
            </w:r>
            <w:r>
              <w:rPr>
                <w:rFonts w:ascii="游ゴシック" w:eastAsia="游ゴシック" w:hAnsi="游ゴシック" w:cs="ＭＳ Ｐゴシック" w:hint="eastAsia"/>
                <w:kern w:val="0"/>
                <w:sz w:val="20"/>
                <w:szCs w:val="20"/>
              </w:rPr>
              <w:t>。</w:t>
            </w:r>
          </w:p>
          <w:p w14:paraId="252D9D96" w14:textId="77777777" w:rsidR="006C1176" w:rsidRDefault="006C1176" w:rsidP="003F1A8B">
            <w:pPr>
              <w:pStyle w:val="a3"/>
              <w:widowControl/>
              <w:numPr>
                <w:ilvl w:val="0"/>
                <w:numId w:val="67"/>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睡眠リズムの安定を図るために必要な支援や配慮はないか</w:t>
            </w:r>
            <w:r>
              <w:rPr>
                <w:rFonts w:ascii="游ゴシック" w:eastAsia="游ゴシック" w:hAnsi="游ゴシック" w:cs="ＭＳ Ｐゴシック" w:hint="eastAsia"/>
                <w:kern w:val="0"/>
                <w:sz w:val="20"/>
                <w:szCs w:val="20"/>
              </w:rPr>
              <w:t>。</w:t>
            </w:r>
          </w:p>
          <w:p w14:paraId="62034008" w14:textId="77777777" w:rsidR="006C1176" w:rsidRDefault="006C1176" w:rsidP="003F1A8B">
            <w:pPr>
              <w:pStyle w:val="a3"/>
              <w:widowControl/>
              <w:numPr>
                <w:ilvl w:val="0"/>
                <w:numId w:val="67"/>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食事の回数や偏りなどで必要な支援や配慮はないか</w:t>
            </w:r>
            <w:r>
              <w:rPr>
                <w:rFonts w:ascii="游ゴシック" w:eastAsia="游ゴシック" w:hAnsi="游ゴシック" w:cs="ＭＳ Ｐゴシック" w:hint="eastAsia"/>
                <w:kern w:val="0"/>
                <w:sz w:val="20"/>
                <w:szCs w:val="20"/>
              </w:rPr>
              <w:t>。</w:t>
            </w:r>
          </w:p>
          <w:p w14:paraId="31BC6A1E" w14:textId="602B8B23" w:rsidR="006C1176" w:rsidRDefault="00B1686B" w:rsidP="003F1A8B">
            <w:pPr>
              <w:pStyle w:val="a3"/>
              <w:widowControl/>
              <w:numPr>
                <w:ilvl w:val="0"/>
                <w:numId w:val="67"/>
              </w:numPr>
              <w:spacing w:line="300" w:lineRule="exact"/>
              <w:ind w:leftChars="0"/>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爪</w:t>
            </w:r>
            <w:r w:rsidR="006C1176" w:rsidRPr="00F451AE">
              <w:rPr>
                <w:rFonts w:ascii="游ゴシック" w:eastAsia="游ゴシック" w:hAnsi="游ゴシック" w:cs="ＭＳ Ｐゴシック" w:hint="eastAsia"/>
                <w:kern w:val="0"/>
                <w:sz w:val="20"/>
                <w:szCs w:val="20"/>
              </w:rPr>
              <w:t>や服装など整容面で必要な支援や配慮はないか</w:t>
            </w:r>
            <w:r w:rsidR="006C1176">
              <w:rPr>
                <w:rFonts w:ascii="游ゴシック" w:eastAsia="游ゴシック" w:hAnsi="游ゴシック" w:cs="ＭＳ Ｐゴシック" w:hint="eastAsia"/>
                <w:kern w:val="0"/>
                <w:sz w:val="20"/>
                <w:szCs w:val="20"/>
              </w:rPr>
              <w:t>。</w:t>
            </w:r>
          </w:p>
          <w:p w14:paraId="243FDA5D" w14:textId="77777777" w:rsidR="006C1176" w:rsidRDefault="006C1176" w:rsidP="003F1A8B">
            <w:pPr>
              <w:pStyle w:val="a3"/>
              <w:widowControl/>
              <w:numPr>
                <w:ilvl w:val="0"/>
                <w:numId w:val="67"/>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健康管理を行うために必要な支援や配慮はないか</w:t>
            </w:r>
            <w:r>
              <w:rPr>
                <w:rFonts w:ascii="游ゴシック" w:eastAsia="游ゴシック" w:hAnsi="游ゴシック" w:cs="ＭＳ Ｐゴシック" w:hint="eastAsia"/>
                <w:kern w:val="0"/>
                <w:sz w:val="20"/>
                <w:szCs w:val="20"/>
              </w:rPr>
              <w:t>。</w:t>
            </w:r>
          </w:p>
          <w:p w14:paraId="40A8F6FB" w14:textId="77777777" w:rsidR="006C1176" w:rsidRDefault="006C1176" w:rsidP="003F1A8B">
            <w:pPr>
              <w:pStyle w:val="a3"/>
              <w:widowControl/>
              <w:numPr>
                <w:ilvl w:val="0"/>
                <w:numId w:val="67"/>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休日の過ごし方で必要な支援や配慮はないか</w:t>
            </w:r>
            <w:r>
              <w:rPr>
                <w:rFonts w:ascii="游ゴシック" w:eastAsia="游ゴシック" w:hAnsi="游ゴシック" w:cs="ＭＳ Ｐゴシック" w:hint="eastAsia"/>
                <w:kern w:val="0"/>
                <w:sz w:val="20"/>
                <w:szCs w:val="20"/>
              </w:rPr>
              <w:t>。</w:t>
            </w:r>
          </w:p>
          <w:p w14:paraId="51044A81" w14:textId="77777777" w:rsidR="007E19AE"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F451AE">
              <w:rPr>
                <w:rFonts w:ascii="HGPｺﾞｼｯｸM" w:eastAsia="HGPｺﾞｼｯｸM" w:hAnsi="游ゴシック" w:cs="ＭＳ Ｐゴシック" w:hint="eastAsia"/>
                <w:kern w:val="0"/>
                <w:sz w:val="18"/>
                <w:szCs w:val="18"/>
                <w:u w:val="single"/>
              </w:rPr>
              <w:t>【関連する就労のための基本的事項の項目】</w:t>
            </w:r>
          </w:p>
          <w:p w14:paraId="2D17C2D1" w14:textId="1E9CAE1F" w:rsidR="006C1176" w:rsidRPr="00F451AE" w:rsidRDefault="006C1176" w:rsidP="00B0280E">
            <w:pPr>
              <w:widowControl/>
              <w:spacing w:line="300" w:lineRule="exact"/>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選-22</w:t>
            </w:r>
            <w:r w:rsidR="00D615ED" w:rsidRPr="001073A1">
              <w:rPr>
                <w:rFonts w:ascii="游ゴシック" w:eastAsia="游ゴシック" w:hAnsi="游ゴシック" w:cs="ＭＳ Ｐゴシック" w:hint="eastAsia"/>
                <w:kern w:val="0"/>
                <w:sz w:val="20"/>
                <w:szCs w:val="20"/>
              </w:rPr>
              <w:t>)</w:t>
            </w:r>
            <w:r w:rsidRPr="00F451AE">
              <w:rPr>
                <w:rFonts w:ascii="游ゴシック" w:eastAsia="游ゴシック" w:hAnsi="游ゴシック" w:cs="ＭＳ Ｐゴシック" w:hint="eastAsia"/>
                <w:kern w:val="0"/>
                <w:sz w:val="20"/>
                <w:szCs w:val="20"/>
              </w:rPr>
              <w:t>起床、食事、睡眠などの生活リズムを守る</w:t>
            </w:r>
          </w:p>
        </w:tc>
        <w:tc>
          <w:tcPr>
            <w:tcW w:w="4840" w:type="dxa"/>
            <w:tcBorders>
              <w:top w:val="nil"/>
              <w:left w:val="nil"/>
              <w:bottom w:val="single" w:sz="4" w:space="0" w:color="auto"/>
              <w:right w:val="single" w:sz="4" w:space="0" w:color="auto"/>
            </w:tcBorders>
            <w:shd w:val="clear" w:color="000000" w:fill="FFFFFF"/>
            <w:hideMark/>
          </w:tcPr>
          <w:p w14:paraId="03999848"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●生活リズムや生活習慣の安定に関する企業の取組例</w:t>
            </w:r>
          </w:p>
          <w:p w14:paraId="3673B928" w14:textId="77777777" w:rsidR="006C1176" w:rsidRDefault="006C1176" w:rsidP="003F1A8B">
            <w:pPr>
              <w:pStyle w:val="a3"/>
              <w:widowControl/>
              <w:numPr>
                <w:ilvl w:val="0"/>
                <w:numId w:val="66"/>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生活リズムを崩さないよう、当直のシフトは控えてもらった（精神障害）。</w:t>
            </w:r>
          </w:p>
          <w:p w14:paraId="1092F373" w14:textId="77777777" w:rsidR="006C1176" w:rsidRDefault="006C1176" w:rsidP="003F1A8B">
            <w:pPr>
              <w:pStyle w:val="a3"/>
              <w:widowControl/>
              <w:numPr>
                <w:ilvl w:val="0"/>
                <w:numId w:val="66"/>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忙しい日を避ける、本人の生活リズムを整える等のため、休みの日（土日等）や勤務時間を固定している（知的障害）。</w:t>
            </w:r>
          </w:p>
          <w:p w14:paraId="709233ED" w14:textId="1988C5FC" w:rsidR="006C1176" w:rsidRPr="00F451AE" w:rsidRDefault="006C1176" w:rsidP="003F1A8B">
            <w:pPr>
              <w:pStyle w:val="a3"/>
              <w:widowControl/>
              <w:numPr>
                <w:ilvl w:val="0"/>
                <w:numId w:val="66"/>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入浴や毎日の着替え等、日常的な衛生面について不安がある障害のある従業員については、支援センターや家族に相談し、入浴や着替えの</w:t>
            </w:r>
            <w:r w:rsidR="004E04AD">
              <w:rPr>
                <w:rFonts w:ascii="游ゴシック" w:eastAsia="游ゴシック" w:hAnsi="游ゴシック" w:cs="ＭＳ Ｐゴシック" w:hint="eastAsia"/>
                <w:kern w:val="0"/>
                <w:sz w:val="20"/>
                <w:szCs w:val="20"/>
              </w:rPr>
              <w:t>声かけ</w:t>
            </w:r>
            <w:r w:rsidRPr="00F451AE">
              <w:rPr>
                <w:rFonts w:ascii="游ゴシック" w:eastAsia="游ゴシック" w:hAnsi="游ゴシック" w:cs="ＭＳ Ｐゴシック" w:hint="eastAsia"/>
                <w:kern w:val="0"/>
                <w:sz w:val="20"/>
                <w:szCs w:val="20"/>
              </w:rPr>
              <w:t>をお願いするとともに、毎日のルーティンとして同部署の同性の従業員がペアになりチェックリスト（洗髪・着替えの有無等）をもとにお互いの確認を行った（知的障害）。</w:t>
            </w:r>
          </w:p>
        </w:tc>
      </w:tr>
    </w:tbl>
    <w:p w14:paraId="0FA75060" w14:textId="77777777" w:rsidR="006C1176" w:rsidRPr="00590076" w:rsidRDefault="006C1176" w:rsidP="006C1176"/>
    <w:p w14:paraId="20C33C75" w14:textId="77777777" w:rsidR="006C1176" w:rsidRPr="00590076" w:rsidRDefault="006C1176" w:rsidP="006C1176">
      <w:pPr>
        <w:widowControl/>
        <w:jc w:val="left"/>
      </w:pPr>
      <w:r w:rsidRPr="00590076">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14A82149" w14:textId="77777777" w:rsidTr="003F1A8B">
        <w:trPr>
          <w:trHeight w:val="737"/>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7CF31636"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color w:val="FFFFFF" w:themeColor="background1"/>
                <w:kern w:val="0"/>
                <w:sz w:val="28"/>
                <w:szCs w:val="28"/>
              </w:rPr>
              <w:lastRenderedPageBreak/>
              <w:t>７．体調、疲労・ストレス、不安、感情コントロール等</w:t>
            </w:r>
          </w:p>
        </w:tc>
      </w:tr>
      <w:tr w:rsidR="006C1176" w:rsidRPr="00590076" w14:paraId="67B654AC" w14:textId="77777777" w:rsidTr="003F1A8B">
        <w:trPr>
          <w:trHeight w:val="693"/>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111B72D"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D0207" w14:textId="77777777" w:rsidR="006C1176" w:rsidRPr="00590076" w:rsidRDefault="006C1176" w:rsidP="003F1A8B">
            <w:pPr>
              <w:widowControl/>
              <w:spacing w:after="240"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5B33A7B9" w14:textId="2A7BDA06"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78BC41D7" w14:textId="77777777" w:rsidTr="003F1A8B">
        <w:trPr>
          <w:trHeight w:val="7540"/>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DB3CF9"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36" w:name="疲労・ストレスを溜めないための方法"/>
            <w:r w:rsidRPr="00590076">
              <w:rPr>
                <w:rFonts w:ascii="游ゴシック" w:eastAsia="游ゴシック" w:hAnsi="游ゴシック" w:cs="ＭＳ Ｐゴシック" w:hint="eastAsia"/>
                <w:kern w:val="0"/>
                <w:sz w:val="20"/>
                <w:szCs w:val="20"/>
              </w:rPr>
              <w:t>疲労・ストレスを溜めないための方法</w:t>
            </w:r>
            <w:bookmarkEnd w:id="36"/>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BF0B46" w14:textId="2E96A51D"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●この項目は、疲労・ストレスを溜めないための方法に関する支援や配慮</w:t>
            </w:r>
            <w:r w:rsidR="00730FEE">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55206F12" w14:textId="77777777" w:rsidR="006C1176" w:rsidRDefault="006C1176" w:rsidP="003F1A8B">
            <w:pPr>
              <w:pStyle w:val="a3"/>
              <w:widowControl/>
              <w:numPr>
                <w:ilvl w:val="0"/>
                <w:numId w:val="68"/>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疲れを自覚するために必要な支援や配慮はないか</w:t>
            </w:r>
            <w:r>
              <w:rPr>
                <w:rFonts w:ascii="游ゴシック" w:eastAsia="游ゴシック" w:hAnsi="游ゴシック" w:cs="ＭＳ Ｐゴシック" w:hint="eastAsia"/>
                <w:kern w:val="0"/>
                <w:sz w:val="20"/>
                <w:szCs w:val="20"/>
              </w:rPr>
              <w:t>。</w:t>
            </w:r>
          </w:p>
          <w:p w14:paraId="5851DC15" w14:textId="77777777" w:rsidR="006C1176" w:rsidRDefault="006C1176" w:rsidP="003F1A8B">
            <w:pPr>
              <w:pStyle w:val="a3"/>
              <w:widowControl/>
              <w:numPr>
                <w:ilvl w:val="0"/>
                <w:numId w:val="68"/>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ストレスに上手く対処するために職場における定期的な面談の実施など必要な支援や配慮はないか</w:t>
            </w:r>
            <w:r>
              <w:rPr>
                <w:rFonts w:ascii="游ゴシック" w:eastAsia="游ゴシック" w:hAnsi="游ゴシック" w:cs="ＭＳ Ｐゴシック" w:hint="eastAsia"/>
                <w:kern w:val="0"/>
                <w:sz w:val="20"/>
                <w:szCs w:val="20"/>
              </w:rPr>
              <w:t>。</w:t>
            </w:r>
          </w:p>
          <w:p w14:paraId="5774E399" w14:textId="06BCC7B7" w:rsidR="006C1176" w:rsidRDefault="006C1176" w:rsidP="003F1A8B">
            <w:pPr>
              <w:pStyle w:val="a3"/>
              <w:widowControl/>
              <w:numPr>
                <w:ilvl w:val="0"/>
                <w:numId w:val="68"/>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仕事に影響</w:t>
            </w:r>
            <w:r w:rsidR="00711C3F">
              <w:rPr>
                <w:rFonts w:ascii="游ゴシック" w:eastAsia="游ゴシック" w:hAnsi="游ゴシック" w:cs="ＭＳ Ｐゴシック" w:hint="eastAsia"/>
                <w:kern w:val="0"/>
                <w:sz w:val="20"/>
                <w:szCs w:val="20"/>
              </w:rPr>
              <w:t>が</w:t>
            </w:r>
            <w:r w:rsidRPr="00F451AE">
              <w:rPr>
                <w:rFonts w:ascii="游ゴシック" w:eastAsia="游ゴシック" w:hAnsi="游ゴシック" w:cs="ＭＳ Ｐゴシック" w:hint="eastAsia"/>
                <w:kern w:val="0"/>
                <w:sz w:val="20"/>
                <w:szCs w:val="20"/>
              </w:rPr>
              <w:t>出ない</w:t>
            </w:r>
            <w:r w:rsidR="00711C3F">
              <w:rPr>
                <w:rFonts w:ascii="游ゴシック" w:eastAsia="游ゴシック" w:hAnsi="游ゴシック" w:cs="ＭＳ Ｐゴシック" w:hint="eastAsia"/>
                <w:kern w:val="0"/>
                <w:sz w:val="20"/>
                <w:szCs w:val="20"/>
              </w:rPr>
              <w:t>ように</w:t>
            </w:r>
            <w:r w:rsidRPr="00F451AE">
              <w:rPr>
                <w:rFonts w:ascii="游ゴシック" w:eastAsia="游ゴシック" w:hAnsi="游ゴシック" w:cs="ＭＳ Ｐゴシック" w:hint="eastAsia"/>
                <w:kern w:val="0"/>
                <w:sz w:val="20"/>
                <w:szCs w:val="20"/>
              </w:rPr>
              <w:t>休養</w:t>
            </w:r>
            <w:r w:rsidR="00711C3F">
              <w:rPr>
                <w:rFonts w:ascii="游ゴシック" w:eastAsia="游ゴシック" w:hAnsi="游ゴシック" w:cs="ＭＳ Ｐゴシック" w:hint="eastAsia"/>
                <w:kern w:val="0"/>
                <w:sz w:val="20"/>
                <w:szCs w:val="20"/>
              </w:rPr>
              <w:t>をとる</w:t>
            </w:r>
            <w:r w:rsidRPr="00F451AE">
              <w:rPr>
                <w:rFonts w:ascii="游ゴシック" w:eastAsia="游ゴシック" w:hAnsi="游ゴシック" w:cs="ＭＳ Ｐゴシック" w:hint="eastAsia"/>
                <w:kern w:val="0"/>
                <w:sz w:val="20"/>
                <w:szCs w:val="20"/>
              </w:rPr>
              <w:t>ために必要な支援や配慮はないか</w:t>
            </w:r>
            <w:r>
              <w:rPr>
                <w:rFonts w:ascii="游ゴシック" w:eastAsia="游ゴシック" w:hAnsi="游ゴシック" w:cs="ＭＳ Ｐゴシック" w:hint="eastAsia"/>
                <w:kern w:val="0"/>
                <w:sz w:val="20"/>
                <w:szCs w:val="20"/>
              </w:rPr>
              <w:t>。</w:t>
            </w:r>
          </w:p>
          <w:p w14:paraId="3A4C59D8" w14:textId="77777777" w:rsidR="006C1176" w:rsidRDefault="006C1176" w:rsidP="003F1A8B">
            <w:pPr>
              <w:pStyle w:val="a3"/>
              <w:widowControl/>
              <w:numPr>
                <w:ilvl w:val="0"/>
                <w:numId w:val="68"/>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ストレスを発散するために余暇活動などで必要な支援はないか</w:t>
            </w:r>
            <w:r>
              <w:rPr>
                <w:rFonts w:ascii="游ゴシック" w:eastAsia="游ゴシック" w:hAnsi="游ゴシック" w:cs="ＭＳ Ｐゴシック" w:hint="eastAsia"/>
                <w:kern w:val="0"/>
                <w:sz w:val="20"/>
                <w:szCs w:val="20"/>
              </w:rPr>
              <w:t>。</w:t>
            </w:r>
          </w:p>
          <w:p w14:paraId="1E1F9793" w14:textId="77777777" w:rsidR="006C1176" w:rsidRDefault="006C1176" w:rsidP="003F1A8B">
            <w:pPr>
              <w:pStyle w:val="a3"/>
              <w:widowControl/>
              <w:numPr>
                <w:ilvl w:val="0"/>
                <w:numId w:val="68"/>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新しい仕事を始める際や責任のある仕事へのプレッシャーに対処するために必要な支援や配慮はないか</w:t>
            </w:r>
            <w:r>
              <w:rPr>
                <w:rFonts w:ascii="游ゴシック" w:eastAsia="游ゴシック" w:hAnsi="游ゴシック" w:cs="ＭＳ Ｐゴシック" w:hint="eastAsia"/>
                <w:kern w:val="0"/>
                <w:sz w:val="20"/>
                <w:szCs w:val="20"/>
              </w:rPr>
              <w:t>。</w:t>
            </w:r>
          </w:p>
          <w:p w14:paraId="14036B52" w14:textId="77777777" w:rsidR="007E19AE"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F451AE">
              <w:rPr>
                <w:rFonts w:ascii="HGPｺﾞｼｯｸM" w:eastAsia="HGPｺﾞｼｯｸM" w:hAnsi="游ゴシック" w:cs="ＭＳ Ｐゴシック" w:hint="eastAsia"/>
                <w:kern w:val="0"/>
                <w:sz w:val="18"/>
                <w:szCs w:val="18"/>
                <w:u w:val="single"/>
              </w:rPr>
              <w:t>【関連する就労のための基本的事項の項目】</w:t>
            </w:r>
          </w:p>
          <w:p w14:paraId="3D06AFA7" w14:textId="7C5FC14E" w:rsidR="006C1176" w:rsidRPr="00F451AE" w:rsidRDefault="00523DB3" w:rsidP="00B0280E">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推-</w:t>
            </w:r>
            <w:r w:rsidR="006C1176" w:rsidRPr="00F451AE">
              <w:rPr>
                <w:rFonts w:ascii="游ゴシック" w:eastAsia="游ゴシック" w:hAnsi="游ゴシック" w:cs="ＭＳ Ｐゴシック" w:hint="eastAsia"/>
                <w:kern w:val="0"/>
                <w:sz w:val="20"/>
                <w:szCs w:val="20"/>
              </w:rPr>
              <w:t>10</w:t>
            </w:r>
            <w:r w:rsidR="00D615ED" w:rsidRPr="001073A1">
              <w:rPr>
                <w:rFonts w:ascii="游ゴシック" w:eastAsia="游ゴシック" w:hAnsi="游ゴシック" w:cs="ＭＳ Ｐゴシック" w:hint="eastAsia"/>
                <w:kern w:val="0"/>
                <w:sz w:val="20"/>
                <w:szCs w:val="20"/>
              </w:rPr>
              <w:t>)</w:t>
            </w:r>
            <w:r w:rsidR="006C1176" w:rsidRPr="00F451AE">
              <w:rPr>
                <w:rFonts w:ascii="游ゴシック" w:eastAsia="游ゴシック" w:hAnsi="游ゴシック" w:cs="ＭＳ Ｐゴシック" w:hint="eastAsia"/>
                <w:kern w:val="0"/>
                <w:sz w:val="20"/>
                <w:szCs w:val="20"/>
              </w:rPr>
              <w:t>体調を回復させる</w:t>
            </w:r>
            <w:r w:rsidR="00297ABA">
              <w:rPr>
                <w:rFonts w:ascii="游ゴシック" w:eastAsia="游ゴシック" w:hAnsi="游ゴシック" w:cs="ＭＳ Ｐゴシック" w:hint="eastAsia"/>
                <w:kern w:val="0"/>
                <w:sz w:val="20"/>
                <w:szCs w:val="20"/>
              </w:rPr>
              <w:t>ための</w:t>
            </w:r>
            <w:r w:rsidR="00BB552A">
              <w:rPr>
                <w:rFonts w:ascii="游ゴシック" w:eastAsia="游ゴシック" w:hAnsi="游ゴシック" w:cs="ＭＳ Ｐゴシック" w:hint="eastAsia"/>
                <w:kern w:val="0"/>
                <w:sz w:val="20"/>
                <w:szCs w:val="20"/>
              </w:rPr>
              <w:t>行動をと</w:t>
            </w:r>
            <w:r w:rsidR="006C1176" w:rsidRPr="00F451AE">
              <w:rPr>
                <w:rFonts w:ascii="游ゴシック" w:eastAsia="游ゴシック" w:hAnsi="游ゴシック" w:cs="ＭＳ Ｐゴシック" w:hint="eastAsia"/>
                <w:kern w:val="0"/>
                <w:sz w:val="20"/>
                <w:szCs w:val="20"/>
              </w:rPr>
              <w:t>る</w:t>
            </w:r>
            <w:r w:rsidR="006C1176" w:rsidRPr="00F451AE">
              <w:rPr>
                <w:rFonts w:ascii="游ゴシック" w:eastAsia="游ゴシック" w:hAnsi="游ゴシック" w:cs="ＭＳ Ｐゴシック" w:hint="eastAsia"/>
                <w:kern w:val="0"/>
                <w:sz w:val="20"/>
                <w:szCs w:val="20"/>
              </w:rPr>
              <w:br/>
              <w:t>選-23</w:t>
            </w:r>
            <w:r w:rsidR="00D615ED" w:rsidRPr="001073A1">
              <w:rPr>
                <w:rFonts w:ascii="游ゴシック" w:eastAsia="游ゴシック" w:hAnsi="游ゴシック" w:cs="ＭＳ Ｐゴシック" w:hint="eastAsia"/>
                <w:kern w:val="0"/>
                <w:sz w:val="20"/>
                <w:szCs w:val="20"/>
              </w:rPr>
              <w:t>)</w:t>
            </w:r>
            <w:r w:rsidR="006C1176" w:rsidRPr="00F451AE">
              <w:rPr>
                <w:rFonts w:ascii="游ゴシック" w:eastAsia="游ゴシック" w:hAnsi="游ゴシック" w:cs="ＭＳ Ｐゴシック" w:hint="eastAsia"/>
                <w:kern w:val="0"/>
                <w:sz w:val="20"/>
                <w:szCs w:val="20"/>
              </w:rPr>
              <w:t>ストレスを解消する</w:t>
            </w:r>
            <w:r w:rsidR="006C1176" w:rsidRPr="00F451AE">
              <w:rPr>
                <w:rFonts w:ascii="游ゴシック" w:eastAsia="游ゴシック" w:hAnsi="游ゴシック" w:cs="ＭＳ Ｐゴシック" w:hint="eastAsia"/>
                <w:kern w:val="0"/>
                <w:sz w:val="20"/>
                <w:szCs w:val="20"/>
              </w:rPr>
              <w:br/>
            </w:r>
            <w:r>
              <w:rPr>
                <w:rFonts w:ascii="游ゴシック" w:eastAsia="游ゴシック" w:hAnsi="游ゴシック" w:cs="ＭＳ Ｐゴシック" w:hint="eastAsia"/>
                <w:kern w:val="0"/>
                <w:sz w:val="20"/>
                <w:szCs w:val="20"/>
              </w:rPr>
              <w:t>推-</w:t>
            </w:r>
            <w:r w:rsidR="006C1176" w:rsidRPr="00F451AE">
              <w:rPr>
                <w:rFonts w:ascii="游ゴシック" w:eastAsia="游ゴシック" w:hAnsi="游ゴシック" w:cs="ＭＳ Ｐゴシック" w:hint="eastAsia"/>
                <w:kern w:val="0"/>
                <w:sz w:val="20"/>
                <w:szCs w:val="20"/>
              </w:rPr>
              <w:t>14</w:t>
            </w:r>
            <w:r w:rsidR="00D615ED" w:rsidRPr="001073A1">
              <w:rPr>
                <w:rFonts w:ascii="游ゴシック" w:eastAsia="游ゴシック" w:hAnsi="游ゴシック" w:cs="ＭＳ Ｐゴシック" w:hint="eastAsia"/>
                <w:kern w:val="0"/>
                <w:sz w:val="20"/>
                <w:szCs w:val="20"/>
              </w:rPr>
              <w:t>)</w:t>
            </w:r>
            <w:r w:rsidR="006C1176" w:rsidRPr="00F451AE">
              <w:rPr>
                <w:rFonts w:ascii="游ゴシック" w:eastAsia="游ゴシック" w:hAnsi="游ゴシック" w:cs="ＭＳ Ｐゴシック" w:hint="eastAsia"/>
                <w:kern w:val="0"/>
                <w:sz w:val="20"/>
                <w:szCs w:val="20"/>
              </w:rPr>
              <w:t>自分の気持ち（休憩をとりたい、助けてほしい等）を相手に伝える</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8D7DEC"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●疲労・ストレスを溜めないための方法に関する企業の取組例</w:t>
            </w:r>
          </w:p>
          <w:p w14:paraId="0324A1ED" w14:textId="0087D6AF" w:rsidR="006C1176" w:rsidRDefault="006C1176" w:rsidP="003F1A8B">
            <w:pPr>
              <w:pStyle w:val="a3"/>
              <w:widowControl/>
              <w:numPr>
                <w:ilvl w:val="0"/>
                <w:numId w:val="69"/>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当初建築現場を本人が希望していたが、体力と、ストレスにより、社内勤務に変更した（肢体不自由）。</w:t>
            </w:r>
          </w:p>
          <w:p w14:paraId="2F64B6BF" w14:textId="77777777" w:rsidR="006C1176" w:rsidRDefault="006C1176" w:rsidP="003F1A8B">
            <w:pPr>
              <w:pStyle w:val="a3"/>
              <w:widowControl/>
              <w:numPr>
                <w:ilvl w:val="0"/>
                <w:numId w:val="69"/>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休憩室の一角に畳敷きの小上がりのような休憩スペースがあり、職員であれば誰でも横になって休憩することができる。体調に不調があれば、休憩できるという安心感があり、また不慮の出来事があった際には実際に休憩できる（精神障害）。</w:t>
            </w:r>
          </w:p>
          <w:p w14:paraId="72970BC4" w14:textId="65C335BB" w:rsidR="004E0A8E" w:rsidRDefault="006C1176" w:rsidP="002473A6">
            <w:pPr>
              <w:pStyle w:val="a3"/>
              <w:widowControl/>
              <w:numPr>
                <w:ilvl w:val="0"/>
                <w:numId w:val="69"/>
              </w:numPr>
              <w:spacing w:line="300" w:lineRule="exact"/>
              <w:ind w:leftChars="0"/>
              <w:jc w:val="left"/>
              <w:rPr>
                <w:rFonts w:ascii="游ゴシック" w:eastAsia="游ゴシック" w:hAnsi="游ゴシック" w:cs="ＭＳ Ｐゴシック"/>
                <w:kern w:val="0"/>
                <w:sz w:val="20"/>
                <w:szCs w:val="20"/>
              </w:rPr>
            </w:pPr>
            <w:r w:rsidRPr="004E0A8E">
              <w:rPr>
                <w:rFonts w:ascii="游ゴシック" w:eastAsia="游ゴシック" w:hAnsi="游ゴシック" w:cs="ＭＳ Ｐゴシック" w:hint="eastAsia"/>
                <w:kern w:val="0"/>
                <w:sz w:val="20"/>
                <w:szCs w:val="20"/>
              </w:rPr>
              <w:t>面談の中で、対象者は仕事を失敗しないようにという意識が非常に強かったことから、仕事はチームで行うものであり個人の責任ではないことを理解し、失敗することを恐れないで業務を行って</w:t>
            </w:r>
            <w:r w:rsidR="004E04AD">
              <w:rPr>
                <w:rFonts w:ascii="游ゴシック" w:eastAsia="游ゴシック" w:hAnsi="游ゴシック" w:cs="ＭＳ Ｐゴシック" w:hint="eastAsia"/>
                <w:kern w:val="0"/>
                <w:sz w:val="20"/>
                <w:szCs w:val="20"/>
              </w:rPr>
              <w:t>ほ</w:t>
            </w:r>
            <w:r w:rsidRPr="004E0A8E">
              <w:rPr>
                <w:rFonts w:ascii="游ゴシック" w:eastAsia="游ゴシック" w:hAnsi="游ゴシック" w:cs="ＭＳ Ｐゴシック" w:hint="eastAsia"/>
                <w:kern w:val="0"/>
                <w:sz w:val="20"/>
                <w:szCs w:val="20"/>
              </w:rPr>
              <w:t>しい旨助言をしている（精神障害）。</w:t>
            </w:r>
          </w:p>
          <w:p w14:paraId="6C22C024" w14:textId="7B73FCB2" w:rsidR="004E0A8E" w:rsidRPr="004E0A8E" w:rsidRDefault="004E0A8E" w:rsidP="004E0A8E">
            <w:pPr>
              <w:pStyle w:val="a3"/>
              <w:widowControl/>
              <w:numPr>
                <w:ilvl w:val="0"/>
                <w:numId w:val="69"/>
              </w:numPr>
              <w:spacing w:line="300" w:lineRule="exact"/>
              <w:ind w:leftChars="0"/>
              <w:jc w:val="left"/>
              <w:rPr>
                <w:rFonts w:ascii="游ゴシック" w:eastAsia="游ゴシック" w:hAnsi="游ゴシック" w:cs="ＭＳ Ｐゴシック"/>
                <w:kern w:val="0"/>
                <w:sz w:val="20"/>
                <w:szCs w:val="20"/>
              </w:rPr>
            </w:pPr>
            <w:r w:rsidRPr="004E0A8E">
              <w:rPr>
                <w:rFonts w:ascii="游ゴシック" w:eastAsia="游ゴシック" w:hAnsi="游ゴシック" w:cs="ＭＳ Ｐゴシック" w:hint="eastAsia"/>
                <w:kern w:val="0"/>
                <w:sz w:val="20"/>
                <w:szCs w:val="20"/>
              </w:rPr>
              <w:t>疲れなどにより、作業能率が落ちてきた時は、別の負担の少ない作業に切り替えるようにしている（知的障害）。</w:t>
            </w:r>
          </w:p>
          <w:p w14:paraId="7BDDF11F" w14:textId="77777777" w:rsidR="006C1176" w:rsidRDefault="006C1176" w:rsidP="003F1A8B">
            <w:pPr>
              <w:pStyle w:val="a3"/>
              <w:widowControl/>
              <w:numPr>
                <w:ilvl w:val="0"/>
                <w:numId w:val="69"/>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過集中により疲労しやすいため、積極的な休憩の取得、時間をずらしての休憩、休憩時間の延長を認めている（発達障害）。</w:t>
            </w:r>
          </w:p>
          <w:p w14:paraId="0C7828A7" w14:textId="6366BEBE" w:rsidR="006C1176" w:rsidRPr="00F451AE" w:rsidRDefault="006C1176" w:rsidP="003F1A8B">
            <w:pPr>
              <w:pStyle w:val="a3"/>
              <w:widowControl/>
              <w:numPr>
                <w:ilvl w:val="0"/>
                <w:numId w:val="69"/>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睡眠不足に対する対処方法を</w:t>
            </w:r>
            <w:r w:rsidR="00730FEE">
              <w:rPr>
                <w:rFonts w:ascii="游ゴシック" w:eastAsia="游ゴシック" w:hAnsi="游ゴシック" w:cs="ＭＳ Ｐゴシック" w:hint="eastAsia"/>
                <w:kern w:val="0"/>
                <w:sz w:val="20"/>
                <w:szCs w:val="20"/>
              </w:rPr>
              <w:t>とも</w:t>
            </w:r>
            <w:r w:rsidRPr="00F451AE">
              <w:rPr>
                <w:rFonts w:ascii="游ゴシック" w:eastAsia="游ゴシック" w:hAnsi="游ゴシック" w:cs="ＭＳ Ｐゴシック" w:hint="eastAsia"/>
                <w:kern w:val="0"/>
                <w:sz w:val="20"/>
                <w:szCs w:val="20"/>
              </w:rPr>
              <w:t>に考え実践してもらった。か</w:t>
            </w:r>
            <w:r w:rsidR="004E0A8E">
              <w:rPr>
                <w:rFonts w:ascii="游ゴシック" w:eastAsia="游ゴシック" w:hAnsi="游ゴシック" w:cs="ＭＳ Ｐゴシック" w:hint="eastAsia"/>
                <w:kern w:val="0"/>
                <w:sz w:val="20"/>
                <w:szCs w:val="20"/>
              </w:rPr>
              <w:t>かりつけ医との相談を</w:t>
            </w:r>
            <w:r w:rsidRPr="00F451AE">
              <w:rPr>
                <w:rFonts w:ascii="游ゴシック" w:eastAsia="游ゴシック" w:hAnsi="游ゴシック" w:cs="ＭＳ Ｐゴシック" w:hint="eastAsia"/>
                <w:kern w:val="0"/>
                <w:sz w:val="20"/>
                <w:szCs w:val="20"/>
              </w:rPr>
              <w:t>し、生活面の改善は自身が家族</w:t>
            </w:r>
            <w:r w:rsidR="00730FEE">
              <w:rPr>
                <w:rFonts w:ascii="游ゴシック" w:eastAsia="游ゴシック" w:hAnsi="游ゴシック" w:cs="ＭＳ Ｐゴシック" w:hint="eastAsia"/>
                <w:kern w:val="0"/>
                <w:sz w:val="20"/>
                <w:szCs w:val="20"/>
              </w:rPr>
              <w:t>とともに</w:t>
            </w:r>
            <w:r w:rsidRPr="00F451AE">
              <w:rPr>
                <w:rFonts w:ascii="游ゴシック" w:eastAsia="游ゴシック" w:hAnsi="游ゴシック" w:cs="ＭＳ Ｐゴシック" w:hint="eastAsia"/>
                <w:kern w:val="0"/>
                <w:sz w:val="20"/>
                <w:szCs w:val="20"/>
              </w:rPr>
              <w:t>取</w:t>
            </w:r>
            <w:r w:rsidR="004E0A8E">
              <w:rPr>
                <w:rFonts w:ascii="游ゴシック" w:eastAsia="游ゴシック" w:hAnsi="游ゴシック" w:cs="ＭＳ Ｐゴシック" w:hint="eastAsia"/>
                <w:kern w:val="0"/>
                <w:sz w:val="20"/>
                <w:szCs w:val="20"/>
              </w:rPr>
              <w:t>り</w:t>
            </w:r>
            <w:r w:rsidRPr="00F451AE">
              <w:rPr>
                <w:rFonts w:ascii="游ゴシック" w:eastAsia="游ゴシック" w:hAnsi="游ゴシック" w:cs="ＭＳ Ｐゴシック" w:hint="eastAsia"/>
                <w:kern w:val="0"/>
                <w:sz w:val="20"/>
                <w:szCs w:val="20"/>
              </w:rPr>
              <w:t>組めるよう導いた（発達障害）。</w:t>
            </w:r>
          </w:p>
        </w:tc>
      </w:tr>
    </w:tbl>
    <w:p w14:paraId="6936D7A1" w14:textId="77777777" w:rsidR="006C1176" w:rsidRPr="00590076" w:rsidRDefault="006C1176" w:rsidP="006C1176"/>
    <w:p w14:paraId="77FB2582" w14:textId="77777777" w:rsidR="006C1176" w:rsidRPr="00590076" w:rsidRDefault="006C1176" w:rsidP="006C1176">
      <w:pPr>
        <w:widowControl/>
        <w:jc w:val="left"/>
      </w:pPr>
      <w:r w:rsidRPr="00590076">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01CCA85D" w14:textId="77777777" w:rsidTr="003F1A8B">
        <w:trPr>
          <w:trHeight w:val="737"/>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78DAED40"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color w:val="FFFFFF" w:themeColor="background1"/>
                <w:kern w:val="0"/>
                <w:sz w:val="28"/>
                <w:szCs w:val="28"/>
              </w:rPr>
              <w:lastRenderedPageBreak/>
              <w:t>７．体調、疲労・ストレス、不安、感情コントロール等</w:t>
            </w:r>
          </w:p>
        </w:tc>
      </w:tr>
      <w:tr w:rsidR="006C1176" w:rsidRPr="00590076" w14:paraId="56D2F60C" w14:textId="77777777" w:rsidTr="003F1A8B">
        <w:trPr>
          <w:trHeight w:val="693"/>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63B1DB"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AAEFA2" w14:textId="77777777" w:rsidR="006C1176" w:rsidRPr="00590076" w:rsidRDefault="006C1176" w:rsidP="003F1A8B">
            <w:pPr>
              <w:widowControl/>
              <w:spacing w:after="240"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32B7F8DD" w14:textId="7097D3ED"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170F08F3" w14:textId="77777777" w:rsidTr="003F1A8B">
        <w:trPr>
          <w:trHeight w:val="5654"/>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76361A4D"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37" w:name="強い不安や緊張を和らげるための方法"/>
            <w:r w:rsidRPr="00590076">
              <w:rPr>
                <w:rFonts w:ascii="游ゴシック" w:eastAsia="游ゴシック" w:hAnsi="游ゴシック" w:cs="ＭＳ Ｐゴシック" w:hint="eastAsia"/>
                <w:kern w:val="0"/>
                <w:sz w:val="20"/>
                <w:szCs w:val="20"/>
              </w:rPr>
              <w:t>強い不安や緊張を和らげるための方法</w:t>
            </w:r>
            <w:bookmarkEnd w:id="37"/>
          </w:p>
        </w:tc>
        <w:tc>
          <w:tcPr>
            <w:tcW w:w="3820" w:type="dxa"/>
            <w:tcBorders>
              <w:top w:val="nil"/>
              <w:left w:val="nil"/>
              <w:bottom w:val="single" w:sz="4" w:space="0" w:color="auto"/>
              <w:right w:val="single" w:sz="4" w:space="0" w:color="auto"/>
            </w:tcBorders>
            <w:shd w:val="clear" w:color="000000" w:fill="FFFFFF"/>
            <w:hideMark/>
          </w:tcPr>
          <w:p w14:paraId="149BE40D" w14:textId="158113EA"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●この項目は、強い不安や緊張を和らげるための方法に関する支援や配慮</w:t>
            </w:r>
            <w:r w:rsidR="00730FEE">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3B8885BD" w14:textId="77777777" w:rsidR="006C1176" w:rsidRDefault="006C1176" w:rsidP="003F1A8B">
            <w:pPr>
              <w:pStyle w:val="a3"/>
              <w:widowControl/>
              <w:numPr>
                <w:ilvl w:val="0"/>
                <w:numId w:val="70"/>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苦手な場面があり必要な支援や配慮はないか</w:t>
            </w:r>
            <w:r>
              <w:rPr>
                <w:rFonts w:ascii="游ゴシック" w:eastAsia="游ゴシック" w:hAnsi="游ゴシック" w:cs="ＭＳ Ｐゴシック" w:hint="eastAsia"/>
                <w:kern w:val="0"/>
                <w:sz w:val="20"/>
                <w:szCs w:val="20"/>
              </w:rPr>
              <w:t>。</w:t>
            </w:r>
          </w:p>
          <w:p w14:paraId="7F7F7448" w14:textId="77777777" w:rsidR="006C1176" w:rsidRDefault="006C1176" w:rsidP="003F1A8B">
            <w:pPr>
              <w:pStyle w:val="a3"/>
              <w:widowControl/>
              <w:numPr>
                <w:ilvl w:val="0"/>
                <w:numId w:val="70"/>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他者と比べて自信を失ってしまうことなどはないか、気持ちを立て直すために必要な支援や配慮はないか</w:t>
            </w:r>
            <w:r>
              <w:rPr>
                <w:rFonts w:ascii="游ゴシック" w:eastAsia="游ゴシック" w:hAnsi="游ゴシック" w:cs="ＭＳ Ｐゴシック" w:hint="eastAsia"/>
                <w:kern w:val="0"/>
                <w:sz w:val="20"/>
                <w:szCs w:val="20"/>
              </w:rPr>
              <w:t>。</w:t>
            </w:r>
          </w:p>
          <w:p w14:paraId="579CD914" w14:textId="77777777" w:rsidR="006C1176" w:rsidRDefault="006C1176" w:rsidP="003F1A8B">
            <w:pPr>
              <w:pStyle w:val="a3"/>
              <w:widowControl/>
              <w:numPr>
                <w:ilvl w:val="0"/>
                <w:numId w:val="70"/>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ミスをしてしまった際に強い落ち込みなどを感じることはないか、気分の回復を図るために必要な支援はないか</w:t>
            </w:r>
            <w:r>
              <w:rPr>
                <w:rFonts w:ascii="游ゴシック" w:eastAsia="游ゴシック" w:hAnsi="游ゴシック" w:cs="ＭＳ Ｐゴシック" w:hint="eastAsia"/>
                <w:kern w:val="0"/>
                <w:sz w:val="20"/>
                <w:szCs w:val="20"/>
              </w:rPr>
              <w:t>。</w:t>
            </w:r>
          </w:p>
          <w:p w14:paraId="3740B5E6" w14:textId="77777777" w:rsidR="006C1176" w:rsidRDefault="006C1176" w:rsidP="003F1A8B">
            <w:pPr>
              <w:pStyle w:val="a3"/>
              <w:widowControl/>
              <w:numPr>
                <w:ilvl w:val="0"/>
                <w:numId w:val="70"/>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見通しを持つことを苦手とすることが原因で不安を感じることはないか、気分の安定を図るために必要な支援はないか</w:t>
            </w:r>
            <w:r>
              <w:rPr>
                <w:rFonts w:ascii="游ゴシック" w:eastAsia="游ゴシック" w:hAnsi="游ゴシック" w:cs="ＭＳ Ｐゴシック" w:hint="eastAsia"/>
                <w:kern w:val="0"/>
                <w:sz w:val="20"/>
                <w:szCs w:val="20"/>
              </w:rPr>
              <w:t>。</w:t>
            </w:r>
          </w:p>
          <w:p w14:paraId="7A5071AB" w14:textId="77777777" w:rsidR="00C11805"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F451AE">
              <w:rPr>
                <w:rFonts w:ascii="HGPｺﾞｼｯｸM" w:eastAsia="HGPｺﾞｼｯｸM" w:hAnsi="游ゴシック" w:cs="ＭＳ Ｐゴシック" w:hint="eastAsia"/>
                <w:kern w:val="0"/>
                <w:sz w:val="18"/>
                <w:szCs w:val="18"/>
                <w:u w:val="single"/>
              </w:rPr>
              <w:t>【関連する就労のための基本的事項の項目】</w:t>
            </w:r>
          </w:p>
          <w:p w14:paraId="488F0608" w14:textId="52CABD76" w:rsidR="006C1176" w:rsidRPr="00F451AE" w:rsidRDefault="006C1176" w:rsidP="00B0280E">
            <w:pPr>
              <w:widowControl/>
              <w:spacing w:line="300" w:lineRule="exact"/>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選-23</w:t>
            </w:r>
            <w:r w:rsidR="00D615ED" w:rsidRPr="001073A1">
              <w:rPr>
                <w:rFonts w:ascii="游ゴシック" w:eastAsia="游ゴシック" w:hAnsi="游ゴシック" w:cs="ＭＳ Ｐゴシック" w:hint="eastAsia"/>
                <w:kern w:val="0"/>
                <w:sz w:val="20"/>
                <w:szCs w:val="20"/>
              </w:rPr>
              <w:t>)</w:t>
            </w:r>
            <w:r w:rsidRPr="00F451AE">
              <w:rPr>
                <w:rFonts w:ascii="游ゴシック" w:eastAsia="游ゴシック" w:hAnsi="游ゴシック" w:cs="ＭＳ Ｐゴシック" w:hint="eastAsia"/>
                <w:kern w:val="0"/>
                <w:sz w:val="20"/>
                <w:szCs w:val="20"/>
              </w:rPr>
              <w:t>ストレスを解消する</w:t>
            </w:r>
            <w:r w:rsidRPr="00F451AE">
              <w:rPr>
                <w:rFonts w:ascii="游ゴシック" w:eastAsia="游ゴシック" w:hAnsi="游ゴシック" w:cs="ＭＳ Ｐゴシック" w:hint="eastAsia"/>
                <w:kern w:val="0"/>
                <w:sz w:val="20"/>
                <w:szCs w:val="20"/>
              </w:rPr>
              <w:br/>
            </w:r>
            <w:r w:rsidR="00523DB3">
              <w:rPr>
                <w:rFonts w:ascii="游ゴシック" w:eastAsia="游ゴシック" w:hAnsi="游ゴシック" w:cs="ＭＳ Ｐゴシック" w:hint="eastAsia"/>
                <w:kern w:val="0"/>
                <w:sz w:val="20"/>
                <w:szCs w:val="20"/>
              </w:rPr>
              <w:t>推-</w:t>
            </w:r>
            <w:r w:rsidR="000A6ECF">
              <w:rPr>
                <w:rFonts w:ascii="游ゴシック" w:eastAsia="游ゴシック" w:hAnsi="游ゴシック" w:cs="ＭＳ Ｐゴシック" w:hint="eastAsia"/>
                <w:kern w:val="0"/>
                <w:sz w:val="20"/>
                <w:szCs w:val="20"/>
              </w:rPr>
              <w:t>17</w:t>
            </w:r>
            <w:r w:rsidR="00D615ED" w:rsidRPr="001073A1">
              <w:rPr>
                <w:rFonts w:ascii="游ゴシック" w:eastAsia="游ゴシック" w:hAnsi="游ゴシック" w:cs="ＭＳ Ｐゴシック" w:hint="eastAsia"/>
                <w:kern w:val="0"/>
                <w:sz w:val="20"/>
                <w:szCs w:val="20"/>
              </w:rPr>
              <w:t>)</w:t>
            </w:r>
            <w:r w:rsidRPr="00F451AE">
              <w:rPr>
                <w:rFonts w:ascii="游ゴシック" w:eastAsia="游ゴシック" w:hAnsi="游ゴシック" w:cs="ＭＳ Ｐゴシック" w:hint="eastAsia"/>
                <w:kern w:val="0"/>
                <w:sz w:val="20"/>
                <w:szCs w:val="20"/>
              </w:rPr>
              <w:t>感情を</w:t>
            </w:r>
            <w:r w:rsidR="002C4306">
              <w:rPr>
                <w:rFonts w:ascii="游ゴシック" w:eastAsia="游ゴシック" w:hAnsi="游ゴシック" w:cs="ＭＳ Ｐゴシック" w:hint="eastAsia"/>
                <w:kern w:val="0"/>
                <w:sz w:val="20"/>
                <w:szCs w:val="20"/>
              </w:rPr>
              <w:t>コントロールす</w:t>
            </w:r>
            <w:r w:rsidRPr="00F451AE">
              <w:rPr>
                <w:rFonts w:ascii="游ゴシック" w:eastAsia="游ゴシック" w:hAnsi="游ゴシック" w:cs="ＭＳ Ｐゴシック" w:hint="eastAsia"/>
                <w:kern w:val="0"/>
                <w:sz w:val="20"/>
                <w:szCs w:val="20"/>
              </w:rPr>
              <w:t>る</w:t>
            </w:r>
          </w:p>
        </w:tc>
        <w:tc>
          <w:tcPr>
            <w:tcW w:w="4840" w:type="dxa"/>
            <w:tcBorders>
              <w:top w:val="nil"/>
              <w:left w:val="nil"/>
              <w:bottom w:val="single" w:sz="4" w:space="0" w:color="auto"/>
              <w:right w:val="single" w:sz="4" w:space="0" w:color="auto"/>
            </w:tcBorders>
            <w:shd w:val="clear" w:color="000000" w:fill="FFFFFF"/>
            <w:hideMark/>
          </w:tcPr>
          <w:p w14:paraId="31E733B4"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●強い不安や緊張を和らげるための方法に関する企業の取組例</w:t>
            </w:r>
          </w:p>
          <w:p w14:paraId="0DB74F38" w14:textId="5C4B303E" w:rsidR="006C1176" w:rsidRDefault="006C1176" w:rsidP="003F1A8B">
            <w:pPr>
              <w:pStyle w:val="a3"/>
              <w:widowControl/>
              <w:numPr>
                <w:ilvl w:val="0"/>
                <w:numId w:val="71"/>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緊張によって不調が生じるという特性があるため、緊張状態が全くないようにすることが一番大切なことであるという職場内での認識があった</w:t>
            </w:r>
            <w:r w:rsidR="003A2F96">
              <w:rPr>
                <w:rFonts w:ascii="游ゴシック" w:eastAsia="游ゴシック" w:hAnsi="游ゴシック" w:cs="ＭＳ Ｐゴシック" w:hint="eastAsia"/>
                <w:kern w:val="0"/>
                <w:sz w:val="20"/>
                <w:szCs w:val="20"/>
              </w:rPr>
              <w:t>。スタッフ全員が同性だったため、スタッフから友好的に気軽に声をか</w:t>
            </w:r>
            <w:r w:rsidRPr="00F451AE">
              <w:rPr>
                <w:rFonts w:ascii="游ゴシック" w:eastAsia="游ゴシック" w:hAnsi="游ゴシック" w:cs="ＭＳ Ｐゴシック" w:hint="eastAsia"/>
                <w:kern w:val="0"/>
                <w:sz w:val="20"/>
                <w:szCs w:val="20"/>
              </w:rPr>
              <w:t>けて和んだかたちで仕事ができるような環境づくりを最優先することとした（精神障害）。</w:t>
            </w:r>
          </w:p>
          <w:p w14:paraId="4C66CE1E" w14:textId="301C2D2D" w:rsidR="006C1176" w:rsidRDefault="00730FEE" w:rsidP="003F1A8B">
            <w:pPr>
              <w:pStyle w:val="a3"/>
              <w:widowControl/>
              <w:numPr>
                <w:ilvl w:val="0"/>
                <w:numId w:val="71"/>
              </w:numPr>
              <w:spacing w:line="300" w:lineRule="exact"/>
              <w:ind w:leftChars="0"/>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上司と支援機関と本人を交</w:t>
            </w:r>
            <w:r w:rsidR="006C1176" w:rsidRPr="00F451AE">
              <w:rPr>
                <w:rFonts w:ascii="游ゴシック" w:eastAsia="游ゴシック" w:hAnsi="游ゴシック" w:cs="ＭＳ Ｐゴシック" w:hint="eastAsia"/>
                <w:kern w:val="0"/>
                <w:sz w:val="20"/>
                <w:szCs w:val="20"/>
              </w:rPr>
              <w:t>えての面談を行い、不安な手順の洗い出しや、人員配置の見直しを実施した（知的障害）。</w:t>
            </w:r>
          </w:p>
          <w:p w14:paraId="1EFE2646" w14:textId="77777777" w:rsidR="006C1176" w:rsidRPr="00F451AE" w:rsidRDefault="006C1176" w:rsidP="003F1A8B">
            <w:pPr>
              <w:pStyle w:val="a3"/>
              <w:widowControl/>
              <w:numPr>
                <w:ilvl w:val="0"/>
                <w:numId w:val="71"/>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作業チームの構成員が変わると不安になる可能性があるため、固定のメンバーで長期勤務している社員が多い部署に配属した（発達障害）。</w:t>
            </w:r>
          </w:p>
        </w:tc>
      </w:tr>
      <w:tr w:rsidR="006C1176" w:rsidRPr="00590076" w14:paraId="3A8A2720" w14:textId="77777777" w:rsidTr="003F1A8B">
        <w:trPr>
          <w:trHeight w:val="4250"/>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D70AA0"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38" w:name="感情のコントロールへの対応"/>
            <w:r w:rsidRPr="00590076">
              <w:rPr>
                <w:rFonts w:ascii="游ゴシック" w:eastAsia="游ゴシック" w:hAnsi="游ゴシック" w:cs="ＭＳ Ｐゴシック" w:hint="eastAsia"/>
                <w:kern w:val="0"/>
                <w:sz w:val="20"/>
                <w:szCs w:val="20"/>
              </w:rPr>
              <w:t>感情のコントロール</w:t>
            </w:r>
            <w:r>
              <w:rPr>
                <w:rFonts w:ascii="游ゴシック" w:eastAsia="游ゴシック" w:hAnsi="游ゴシック" w:cs="ＭＳ Ｐゴシック" w:hint="eastAsia"/>
                <w:kern w:val="0"/>
                <w:sz w:val="20"/>
                <w:szCs w:val="20"/>
              </w:rPr>
              <w:t>への対応</w:t>
            </w:r>
            <w:bookmarkEnd w:id="38"/>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BF6660" w14:textId="27BAC440"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●この項目は、感情のコントロールに関する支援や配慮</w:t>
            </w:r>
            <w:r w:rsidR="003C41D9">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33C7714E" w14:textId="77777777" w:rsidR="006C1176" w:rsidRDefault="006C1176" w:rsidP="003F1A8B">
            <w:pPr>
              <w:pStyle w:val="a3"/>
              <w:widowControl/>
              <w:numPr>
                <w:ilvl w:val="0"/>
                <w:numId w:val="72"/>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苦手な場面があり必要な支援や配慮はないか</w:t>
            </w:r>
            <w:r>
              <w:rPr>
                <w:rFonts w:ascii="游ゴシック" w:eastAsia="游ゴシック" w:hAnsi="游ゴシック" w:cs="ＭＳ Ｐゴシック" w:hint="eastAsia"/>
                <w:kern w:val="0"/>
                <w:sz w:val="20"/>
                <w:szCs w:val="20"/>
              </w:rPr>
              <w:t>。</w:t>
            </w:r>
          </w:p>
          <w:p w14:paraId="05527DB4" w14:textId="77777777" w:rsidR="006C1176" w:rsidRDefault="006C1176" w:rsidP="003F1A8B">
            <w:pPr>
              <w:pStyle w:val="a3"/>
              <w:widowControl/>
              <w:numPr>
                <w:ilvl w:val="0"/>
                <w:numId w:val="72"/>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感情的になりやすいことを防ぐための注意の仕方など必要な支援や配慮はないか</w:t>
            </w:r>
            <w:r>
              <w:rPr>
                <w:rFonts w:ascii="游ゴシック" w:eastAsia="游ゴシック" w:hAnsi="游ゴシック" w:cs="ＭＳ Ｐゴシック" w:hint="eastAsia"/>
                <w:kern w:val="0"/>
                <w:sz w:val="20"/>
                <w:szCs w:val="20"/>
              </w:rPr>
              <w:t>。</w:t>
            </w:r>
          </w:p>
          <w:p w14:paraId="2A690F4B" w14:textId="77777777" w:rsidR="00C11805"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F451AE">
              <w:rPr>
                <w:rFonts w:ascii="HGPｺﾞｼｯｸM" w:eastAsia="HGPｺﾞｼｯｸM" w:hAnsi="游ゴシック" w:cs="ＭＳ Ｐゴシック" w:hint="eastAsia"/>
                <w:kern w:val="0"/>
                <w:sz w:val="18"/>
                <w:szCs w:val="18"/>
                <w:u w:val="single"/>
              </w:rPr>
              <w:t>【関連する就労のための基本的事項の項目】</w:t>
            </w:r>
          </w:p>
          <w:p w14:paraId="48AD16FD" w14:textId="3CFA4FB3" w:rsidR="006C1176" w:rsidRPr="00F451AE" w:rsidRDefault="006C1176" w:rsidP="00B0280E">
            <w:pPr>
              <w:widowControl/>
              <w:spacing w:line="300" w:lineRule="exact"/>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選-24</w:t>
            </w:r>
            <w:r w:rsidR="00D615ED" w:rsidRPr="001073A1">
              <w:rPr>
                <w:rFonts w:ascii="游ゴシック" w:eastAsia="游ゴシック" w:hAnsi="游ゴシック" w:cs="ＭＳ Ｐゴシック" w:hint="eastAsia"/>
                <w:kern w:val="0"/>
                <w:sz w:val="20"/>
                <w:szCs w:val="20"/>
              </w:rPr>
              <w:t>)</w:t>
            </w:r>
            <w:r w:rsidRPr="00F451AE">
              <w:rPr>
                <w:rFonts w:ascii="游ゴシック" w:eastAsia="游ゴシック" w:hAnsi="游ゴシック" w:cs="ＭＳ Ｐゴシック" w:hint="eastAsia"/>
                <w:kern w:val="0"/>
                <w:sz w:val="20"/>
                <w:szCs w:val="20"/>
              </w:rPr>
              <w:t>医師の指示通りに通院・服薬する</w:t>
            </w:r>
            <w:r w:rsidRPr="00F451AE">
              <w:rPr>
                <w:rFonts w:ascii="游ゴシック" w:eastAsia="游ゴシック" w:hAnsi="游ゴシック" w:cs="ＭＳ Ｐゴシック" w:hint="eastAsia"/>
                <w:kern w:val="0"/>
                <w:sz w:val="20"/>
                <w:szCs w:val="20"/>
              </w:rPr>
              <w:br/>
            </w:r>
            <w:r w:rsidR="00523DB3">
              <w:rPr>
                <w:rFonts w:ascii="游ゴシック" w:eastAsia="游ゴシック" w:hAnsi="游ゴシック" w:cs="ＭＳ Ｐゴシック" w:hint="eastAsia"/>
                <w:kern w:val="0"/>
                <w:sz w:val="20"/>
                <w:szCs w:val="20"/>
              </w:rPr>
              <w:t>推-</w:t>
            </w:r>
            <w:r w:rsidR="000A6ECF">
              <w:rPr>
                <w:rFonts w:ascii="游ゴシック" w:eastAsia="游ゴシック" w:hAnsi="游ゴシック" w:cs="ＭＳ Ｐゴシック" w:hint="eastAsia"/>
                <w:kern w:val="0"/>
                <w:sz w:val="20"/>
                <w:szCs w:val="20"/>
              </w:rPr>
              <w:t>17</w:t>
            </w:r>
            <w:r w:rsidR="00D615ED" w:rsidRPr="001073A1">
              <w:rPr>
                <w:rFonts w:ascii="游ゴシック" w:eastAsia="游ゴシック" w:hAnsi="游ゴシック" w:cs="ＭＳ Ｐゴシック" w:hint="eastAsia"/>
                <w:kern w:val="0"/>
                <w:sz w:val="20"/>
                <w:szCs w:val="20"/>
              </w:rPr>
              <w:t>)</w:t>
            </w:r>
            <w:r w:rsidRPr="00F451AE">
              <w:rPr>
                <w:rFonts w:ascii="游ゴシック" w:eastAsia="游ゴシック" w:hAnsi="游ゴシック" w:cs="ＭＳ Ｐゴシック" w:hint="eastAsia"/>
                <w:kern w:val="0"/>
                <w:sz w:val="20"/>
                <w:szCs w:val="20"/>
              </w:rPr>
              <w:t>感情を</w:t>
            </w:r>
            <w:r w:rsidR="002C4306">
              <w:rPr>
                <w:rFonts w:ascii="游ゴシック" w:eastAsia="游ゴシック" w:hAnsi="游ゴシック" w:cs="ＭＳ Ｐゴシック" w:hint="eastAsia"/>
                <w:kern w:val="0"/>
                <w:sz w:val="20"/>
                <w:szCs w:val="20"/>
              </w:rPr>
              <w:t>コントロールす</w:t>
            </w:r>
            <w:r w:rsidRPr="00F451AE">
              <w:rPr>
                <w:rFonts w:ascii="游ゴシック" w:eastAsia="游ゴシック" w:hAnsi="游ゴシック" w:cs="ＭＳ Ｐゴシック" w:hint="eastAsia"/>
                <w:kern w:val="0"/>
                <w:sz w:val="20"/>
                <w:szCs w:val="20"/>
              </w:rPr>
              <w:t>る</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57D562"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●感情のコントロールに関する企業の取組例</w:t>
            </w:r>
          </w:p>
          <w:p w14:paraId="4BA1D28A" w14:textId="69D05753" w:rsidR="006C1176" w:rsidRDefault="006C1176" w:rsidP="003F1A8B">
            <w:pPr>
              <w:pStyle w:val="a3"/>
              <w:widowControl/>
              <w:numPr>
                <w:ilvl w:val="0"/>
                <w:numId w:val="73"/>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障害者能力開発校や就労移行施設（発達障害が</w:t>
            </w:r>
            <w:r w:rsidR="004E0A8E">
              <w:rPr>
                <w:rFonts w:ascii="游ゴシック" w:eastAsia="游ゴシック" w:hAnsi="游ゴシック" w:cs="ＭＳ Ｐゴシック" w:hint="eastAsia"/>
                <w:kern w:val="0"/>
                <w:sz w:val="20"/>
                <w:szCs w:val="20"/>
              </w:rPr>
              <w:t>中心</w:t>
            </w:r>
            <w:r w:rsidRPr="00F451AE">
              <w:rPr>
                <w:rFonts w:ascii="游ゴシック" w:eastAsia="游ゴシック" w:hAnsi="游ゴシック" w:cs="ＭＳ Ｐゴシック" w:hint="eastAsia"/>
                <w:kern w:val="0"/>
                <w:sz w:val="20"/>
                <w:szCs w:val="20"/>
              </w:rPr>
              <w:t>）のグループワークに週1回参加してもらい、コミュニケーションスキルの向上や、感情のコントロール等を勉強してもらっている（精神障害）。</w:t>
            </w:r>
          </w:p>
          <w:p w14:paraId="1A16CBFB" w14:textId="77777777" w:rsidR="006C1176" w:rsidRDefault="006C1176" w:rsidP="003F1A8B">
            <w:pPr>
              <w:pStyle w:val="a3"/>
              <w:widowControl/>
              <w:numPr>
                <w:ilvl w:val="0"/>
                <w:numId w:val="73"/>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「正しい、正しくない、こうしなければならない」という言い方はせず、より良いやり方を提案し、対象者自身で選択してもらうようにしている（発達障害）。</w:t>
            </w:r>
          </w:p>
          <w:p w14:paraId="779C1979" w14:textId="77777777" w:rsidR="006C1176" w:rsidRPr="00F451AE" w:rsidRDefault="006C1176" w:rsidP="003F1A8B">
            <w:pPr>
              <w:pStyle w:val="a3"/>
              <w:widowControl/>
              <w:numPr>
                <w:ilvl w:val="0"/>
                <w:numId w:val="73"/>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ストレスがたまった時など、別室で休憩できるよう配慮している（発達障害）。</w:t>
            </w:r>
          </w:p>
        </w:tc>
      </w:tr>
    </w:tbl>
    <w:p w14:paraId="610BCD51" w14:textId="77777777" w:rsidR="006C1176" w:rsidRPr="00590076" w:rsidRDefault="006C1176" w:rsidP="006C1176"/>
    <w:p w14:paraId="1CD07C56" w14:textId="77777777" w:rsidR="006C1176" w:rsidRPr="00590076" w:rsidRDefault="006C1176" w:rsidP="006C1176">
      <w:pPr>
        <w:widowControl/>
        <w:jc w:val="left"/>
      </w:pPr>
      <w:r w:rsidRPr="00590076">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51D51D68" w14:textId="77777777" w:rsidTr="003F1A8B">
        <w:trPr>
          <w:trHeight w:val="737"/>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053EB5E7"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color w:val="FFFFFF" w:themeColor="background1"/>
                <w:kern w:val="0"/>
                <w:sz w:val="28"/>
                <w:szCs w:val="28"/>
              </w:rPr>
              <w:lastRenderedPageBreak/>
              <w:t>７．体調、疲労・ストレス、不安、感情コントロール等</w:t>
            </w:r>
          </w:p>
        </w:tc>
      </w:tr>
      <w:tr w:rsidR="006C1176" w:rsidRPr="00590076" w14:paraId="6F2AA165" w14:textId="77777777" w:rsidTr="003F1A8B">
        <w:trPr>
          <w:trHeight w:val="693"/>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7D60B59"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7E5D1A" w14:textId="77777777" w:rsidR="006C1176" w:rsidRPr="00590076" w:rsidRDefault="006C1176" w:rsidP="003F1A8B">
            <w:pPr>
              <w:widowControl/>
              <w:spacing w:after="240"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2FC68D61" w14:textId="67064BD6"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142B5243" w14:textId="77777777" w:rsidTr="003F1A8B">
        <w:trPr>
          <w:trHeight w:val="3402"/>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517E93C1"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39" w:name="その他_7"/>
            <w:r w:rsidRPr="00590076">
              <w:rPr>
                <w:rFonts w:ascii="游ゴシック" w:eastAsia="游ゴシック" w:hAnsi="游ゴシック" w:cs="ＭＳ Ｐゴシック" w:hint="eastAsia"/>
                <w:kern w:val="0"/>
                <w:sz w:val="20"/>
                <w:szCs w:val="20"/>
              </w:rPr>
              <w:t>その他</w:t>
            </w:r>
            <w:bookmarkEnd w:id="39"/>
          </w:p>
        </w:tc>
        <w:tc>
          <w:tcPr>
            <w:tcW w:w="3820" w:type="dxa"/>
            <w:tcBorders>
              <w:top w:val="nil"/>
              <w:left w:val="nil"/>
              <w:bottom w:val="single" w:sz="4" w:space="0" w:color="auto"/>
              <w:right w:val="single" w:sz="4" w:space="0" w:color="auto"/>
            </w:tcBorders>
            <w:shd w:val="clear" w:color="000000" w:fill="FFFFFF"/>
            <w:hideMark/>
          </w:tcPr>
          <w:p w14:paraId="784FD742" w14:textId="027D90A6"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w:t>
            </w:r>
            <w:r w:rsidR="004E0A8E">
              <w:rPr>
                <w:rFonts w:ascii="游ゴシック" w:eastAsia="游ゴシック" w:hAnsi="游ゴシック" w:cs="ＭＳ Ｐゴシック" w:hint="eastAsia"/>
                <w:kern w:val="0"/>
                <w:sz w:val="20"/>
                <w:szCs w:val="20"/>
              </w:rPr>
              <w:t>上記以外で</w:t>
            </w:r>
            <w:r w:rsidRPr="00590076">
              <w:rPr>
                <w:rFonts w:ascii="游ゴシック" w:eastAsia="游ゴシック" w:hAnsi="游ゴシック" w:cs="ＭＳ Ｐゴシック" w:hint="eastAsia"/>
                <w:kern w:val="0"/>
                <w:sz w:val="20"/>
                <w:szCs w:val="20"/>
              </w:rPr>
              <w:t>体調、疲労・ストレス、不安、感情コントロール等に関</w:t>
            </w:r>
            <w:r w:rsidR="004E0A8E">
              <w:rPr>
                <w:rFonts w:ascii="游ゴシック" w:eastAsia="游ゴシック" w:hAnsi="游ゴシック" w:cs="ＭＳ Ｐゴシック" w:hint="eastAsia"/>
                <w:kern w:val="0"/>
                <w:sz w:val="20"/>
                <w:szCs w:val="20"/>
              </w:rPr>
              <w:t>し</w:t>
            </w:r>
            <w:r w:rsidRPr="00590076">
              <w:rPr>
                <w:rFonts w:ascii="游ゴシック" w:eastAsia="游ゴシック" w:hAnsi="游ゴシック" w:cs="ＭＳ Ｐゴシック" w:hint="eastAsia"/>
                <w:kern w:val="0"/>
                <w:sz w:val="20"/>
                <w:szCs w:val="20"/>
              </w:rPr>
              <w:t>て検討するためのものです。</w:t>
            </w:r>
          </w:p>
          <w:p w14:paraId="7FF73AE3" w14:textId="156B2105" w:rsidR="00DF1E1A" w:rsidRPr="00590076" w:rsidRDefault="00DF1E1A"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体調、疲労・ストレス、不安、感情コントロール等に</w:t>
            </w:r>
            <w:r>
              <w:rPr>
                <w:rFonts w:ascii="游ゴシック" w:eastAsia="游ゴシック" w:hAnsi="游ゴシック" w:cs="ＭＳ Ｐゴシック" w:hint="eastAsia"/>
                <w:kern w:val="0"/>
                <w:sz w:val="20"/>
                <w:szCs w:val="20"/>
              </w:rPr>
              <w:t>関する本人の取組例についても記載しています。</w:t>
            </w:r>
          </w:p>
        </w:tc>
        <w:tc>
          <w:tcPr>
            <w:tcW w:w="4840" w:type="dxa"/>
            <w:tcBorders>
              <w:top w:val="nil"/>
              <w:left w:val="nil"/>
              <w:bottom w:val="single" w:sz="4" w:space="0" w:color="auto"/>
              <w:right w:val="single" w:sz="4" w:space="0" w:color="auto"/>
            </w:tcBorders>
            <w:shd w:val="clear" w:color="000000" w:fill="FFFFFF"/>
            <w:hideMark/>
          </w:tcPr>
          <w:p w14:paraId="4A9B0642"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●その他体調、疲労・ストレス、不安、感情コントロール等に関することに関する企業の取組例</w:t>
            </w:r>
          </w:p>
          <w:p w14:paraId="384BEC1E" w14:textId="77777777" w:rsidR="006C1176" w:rsidRDefault="006C1176" w:rsidP="003F1A8B">
            <w:pPr>
              <w:pStyle w:val="a3"/>
              <w:widowControl/>
              <w:numPr>
                <w:ilvl w:val="0"/>
                <w:numId w:val="74"/>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体調に合わせて適宜休憩・休暇が取れるように声かけするとともに、優先的に休憩・休暇を認めている（言語・聴覚障害）。</w:t>
            </w:r>
          </w:p>
          <w:p w14:paraId="53AE0214" w14:textId="428D3860" w:rsidR="006C1176" w:rsidRDefault="006C1176" w:rsidP="003F1A8B">
            <w:pPr>
              <w:pStyle w:val="a3"/>
              <w:widowControl/>
              <w:numPr>
                <w:ilvl w:val="0"/>
                <w:numId w:val="74"/>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新しい仕事を依頼する場合は、事前に伝えて心の準備をしてもらっている（精神障害）。</w:t>
            </w:r>
          </w:p>
          <w:p w14:paraId="5592A888" w14:textId="4D9276EC" w:rsidR="006C1176" w:rsidRDefault="006C1176" w:rsidP="003F1A8B">
            <w:pPr>
              <w:pStyle w:val="a3"/>
              <w:widowControl/>
              <w:numPr>
                <w:ilvl w:val="0"/>
                <w:numId w:val="74"/>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ある時期、就業が無理な時期が</w:t>
            </w:r>
            <w:r w:rsidR="00044EE9">
              <w:rPr>
                <w:rFonts w:ascii="游ゴシック" w:eastAsia="游ゴシック" w:hAnsi="游ゴシック" w:cs="ＭＳ Ｐゴシック" w:hint="eastAsia"/>
                <w:kern w:val="0"/>
                <w:sz w:val="20"/>
                <w:szCs w:val="20"/>
              </w:rPr>
              <w:t>数</w:t>
            </w:r>
            <w:r w:rsidR="00044EE9" w:rsidRPr="00650A2B">
              <w:rPr>
                <w:rFonts w:ascii="游ゴシック" w:eastAsia="游ゴシック" w:hAnsi="游ゴシック" w:cs="ＭＳ Ｐゴシック" w:hint="eastAsia"/>
                <w:kern w:val="0"/>
                <w:sz w:val="20"/>
                <w:szCs w:val="20"/>
              </w:rPr>
              <w:t>か</w:t>
            </w:r>
            <w:r w:rsidRPr="00F451AE">
              <w:rPr>
                <w:rFonts w:ascii="游ゴシック" w:eastAsia="游ゴシック" w:hAnsi="游ゴシック" w:cs="ＭＳ Ｐゴシック" w:hint="eastAsia"/>
                <w:kern w:val="0"/>
                <w:sz w:val="20"/>
                <w:szCs w:val="20"/>
              </w:rPr>
              <w:t>月あったので、休暇を促し、復職できるまで医師のカウンセリングを週一回受け、本人より</w:t>
            </w:r>
            <w:r w:rsidR="004E0A8E">
              <w:rPr>
                <w:rFonts w:ascii="游ゴシック" w:eastAsia="游ゴシック" w:hAnsi="游ゴシック" w:cs="ＭＳ Ｐゴシック" w:hint="eastAsia"/>
                <w:kern w:val="0"/>
                <w:sz w:val="20"/>
                <w:szCs w:val="20"/>
              </w:rPr>
              <w:t>状況</w:t>
            </w:r>
            <w:r w:rsidRPr="00F451AE">
              <w:rPr>
                <w:rFonts w:ascii="游ゴシック" w:eastAsia="游ゴシック" w:hAnsi="游ゴシック" w:cs="ＭＳ Ｐゴシック" w:hint="eastAsia"/>
                <w:kern w:val="0"/>
                <w:sz w:val="20"/>
                <w:szCs w:val="20"/>
              </w:rPr>
              <w:t>報告を受け、医師の復職ＯＫサインが出るまで、待った。現在は問題なく業務に従事している（精神障害）。</w:t>
            </w:r>
          </w:p>
          <w:p w14:paraId="76585F7E"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p>
          <w:p w14:paraId="375448CE" w14:textId="3CE7FBD1" w:rsidR="006C1176" w:rsidRDefault="006C1176"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体調、疲労・ストレス、不安、感情コントロール等に関する</w:t>
            </w:r>
            <w:r>
              <w:rPr>
                <w:rFonts w:ascii="游ゴシック" w:eastAsia="游ゴシック" w:hAnsi="游ゴシック" w:cs="ＭＳ Ｐゴシック" w:hint="eastAsia"/>
                <w:kern w:val="0"/>
                <w:sz w:val="20"/>
                <w:szCs w:val="20"/>
              </w:rPr>
              <w:t>本人</w:t>
            </w:r>
            <w:r w:rsidRPr="00590076">
              <w:rPr>
                <w:rFonts w:ascii="游ゴシック" w:eastAsia="游ゴシック" w:hAnsi="游ゴシック" w:cs="ＭＳ Ｐゴシック" w:hint="eastAsia"/>
                <w:kern w:val="0"/>
                <w:sz w:val="20"/>
                <w:szCs w:val="20"/>
              </w:rPr>
              <w:t>の取組例</w:t>
            </w:r>
          </w:p>
          <w:p w14:paraId="3779CD32" w14:textId="77777777" w:rsidR="006C1176" w:rsidRDefault="006C1176" w:rsidP="006D5A4F">
            <w:pPr>
              <w:pStyle w:val="a3"/>
              <w:widowControl/>
              <w:numPr>
                <w:ilvl w:val="0"/>
                <w:numId w:val="98"/>
              </w:numPr>
              <w:spacing w:line="300" w:lineRule="exact"/>
              <w:ind w:leftChars="0"/>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当初は、心身の不調により出勤できない日があることが課題であった。情報共有ツールを活用し、体調の良好サインや注意サイン、対処や工夫の方法、仕事の忙しさの5段階評定、困りごとなどの記録を継続したところ、自身の体調管理に意識が向くようになったり、主治医との情報共有や服薬調整につながり、出勤状況が改善した（精神障害）。</w:t>
            </w:r>
          </w:p>
          <w:p w14:paraId="56C1C025" w14:textId="77777777" w:rsidR="006C1176" w:rsidRDefault="006C1176" w:rsidP="006D5A4F">
            <w:pPr>
              <w:pStyle w:val="a3"/>
              <w:widowControl/>
              <w:numPr>
                <w:ilvl w:val="0"/>
                <w:numId w:val="98"/>
              </w:numPr>
              <w:spacing w:line="300" w:lineRule="exact"/>
              <w:ind w:leftChars="0"/>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当初は、有給休暇を付与後すぐに大量に消化してしまい、起床時に「しんどい」と自覚すると欠勤することが多かった。情報共有ツールを導入し、ストレスサインの把握に努めたところ、「勤務できるしんどさ」と「欠勤しなければいけないほどのしんどさ」の判断がつくようになり、欠勤の日数が減った（発達障害）。</w:t>
            </w:r>
          </w:p>
          <w:p w14:paraId="61F52222" w14:textId="59847BC7" w:rsidR="006C1176" w:rsidRPr="00C32745" w:rsidRDefault="006C1176" w:rsidP="00602DAA">
            <w:pPr>
              <w:pStyle w:val="a3"/>
              <w:widowControl/>
              <w:numPr>
                <w:ilvl w:val="0"/>
                <w:numId w:val="98"/>
              </w:numPr>
              <w:spacing w:line="300" w:lineRule="exact"/>
              <w:ind w:leftChars="0"/>
              <w:jc w:val="left"/>
              <w:rPr>
                <w:rFonts w:ascii="游ゴシック" w:eastAsia="游ゴシック" w:hAnsi="游ゴシック" w:cs="ＭＳ Ｐゴシック"/>
                <w:kern w:val="0"/>
                <w:sz w:val="20"/>
                <w:szCs w:val="20"/>
              </w:rPr>
            </w:pPr>
            <w:r w:rsidRPr="00C32745">
              <w:rPr>
                <w:rFonts w:ascii="游ゴシック" w:eastAsia="游ゴシック" w:hAnsi="游ゴシック" w:cs="ＭＳ Ｐゴシック" w:hint="eastAsia"/>
                <w:kern w:val="0"/>
                <w:sz w:val="20"/>
                <w:szCs w:val="20"/>
              </w:rPr>
              <w:t>地域の講習会を通じて、同じ悩みを持つ方とコンタクトを持った。難病患者の場合、外見だけでは分からないことが多いので、同じ</w:t>
            </w:r>
            <w:r w:rsidR="00602DAA">
              <w:rPr>
                <w:rFonts w:ascii="游ゴシック" w:eastAsia="游ゴシック" w:hAnsi="游ゴシック" w:cs="ＭＳ Ｐゴシック" w:hint="eastAsia"/>
                <w:kern w:val="0"/>
                <w:sz w:val="20"/>
                <w:szCs w:val="20"/>
              </w:rPr>
              <w:t>悩みを抱えた人との会話や相談などができたことが孤立</w:t>
            </w:r>
            <w:r w:rsidRPr="00C32745">
              <w:rPr>
                <w:rFonts w:ascii="游ゴシック" w:eastAsia="游ゴシック" w:hAnsi="游ゴシック" w:cs="ＭＳ Ｐゴシック" w:hint="eastAsia"/>
                <w:kern w:val="0"/>
                <w:sz w:val="20"/>
                <w:szCs w:val="20"/>
              </w:rPr>
              <w:t>を防いだと考えられる</w:t>
            </w:r>
            <w:r w:rsidR="00602DAA">
              <w:rPr>
                <w:rFonts w:ascii="游ゴシック" w:eastAsia="游ゴシック" w:hAnsi="游ゴシック" w:cs="ＭＳ Ｐゴシック" w:hint="eastAsia"/>
                <w:kern w:val="0"/>
                <w:sz w:val="20"/>
                <w:szCs w:val="20"/>
              </w:rPr>
              <w:t>（難病）</w:t>
            </w:r>
            <w:r w:rsidRPr="00C32745">
              <w:rPr>
                <w:rFonts w:ascii="游ゴシック" w:eastAsia="游ゴシック" w:hAnsi="游ゴシック" w:cs="ＭＳ Ｐゴシック" w:hint="eastAsia"/>
                <w:kern w:val="0"/>
                <w:sz w:val="20"/>
                <w:szCs w:val="20"/>
              </w:rPr>
              <w:t>。</w:t>
            </w:r>
          </w:p>
        </w:tc>
      </w:tr>
    </w:tbl>
    <w:p w14:paraId="5CFF9AFF" w14:textId="77777777" w:rsidR="006C1176" w:rsidRDefault="006C1176" w:rsidP="006C1176">
      <w:pPr>
        <w:widowControl/>
        <w:jc w:val="left"/>
        <w:rPr>
          <w:rFonts w:ascii="UD デジタル 教科書体 NK-R" w:eastAsia="UD デジタル 教科書体 NK-R"/>
        </w:rPr>
      </w:pPr>
    </w:p>
    <w:p w14:paraId="54EA0D7D" w14:textId="77777777" w:rsidR="006C1176" w:rsidRDefault="006C1176" w:rsidP="006C1176">
      <w:pPr>
        <w:widowControl/>
        <w:jc w:val="left"/>
        <w:rPr>
          <w:rFonts w:ascii="UD デジタル 教科書体 NK-R" w:eastAsia="UD デジタル 教科書体 NK-R"/>
        </w:rPr>
      </w:pPr>
      <w:r>
        <w:rPr>
          <w:rFonts w:ascii="UD デジタル 教科書体 NK-R" w:eastAsia="UD デジタル 教科書体 NK-R"/>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52D95E97"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321460FC"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lastRenderedPageBreak/>
              <w:t>８．症状の悪化・再発、二次障害</w:t>
            </w:r>
          </w:p>
        </w:tc>
      </w:tr>
      <w:tr w:rsidR="006C1176" w:rsidRPr="00590076" w14:paraId="47027C9B"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80EA5C9"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4FB158A"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0F76435A" w14:textId="7798306C"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望ましい（望ましくない）環境や必要な支援や配慮に関する取組例</w:t>
            </w:r>
          </w:p>
        </w:tc>
      </w:tr>
      <w:tr w:rsidR="006C1176" w:rsidRPr="00590076" w14:paraId="740C83E5" w14:textId="77777777" w:rsidTr="003F1A8B">
        <w:trPr>
          <w:trHeight w:val="5839"/>
        </w:trPr>
        <w:tc>
          <w:tcPr>
            <w:tcW w:w="860" w:type="dxa"/>
            <w:tcBorders>
              <w:top w:val="nil"/>
              <w:left w:val="single" w:sz="4" w:space="0" w:color="auto"/>
              <w:bottom w:val="single" w:sz="4" w:space="0" w:color="auto"/>
              <w:right w:val="single" w:sz="4" w:space="0" w:color="auto"/>
            </w:tcBorders>
            <w:shd w:val="clear" w:color="000000" w:fill="FFFFFF"/>
            <w:vAlign w:val="center"/>
          </w:tcPr>
          <w:p w14:paraId="457326E4"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40" w:name="症状の悪化や再発予防"/>
            <w:r w:rsidRPr="00590076">
              <w:rPr>
                <w:rFonts w:ascii="游ゴシック" w:eastAsia="游ゴシック" w:hAnsi="游ゴシック" w:cs="ＭＳ Ｐゴシック" w:hint="eastAsia"/>
                <w:kern w:val="0"/>
                <w:sz w:val="20"/>
                <w:szCs w:val="20"/>
              </w:rPr>
              <w:t>症状の悪化や再発予防</w:t>
            </w:r>
            <w:bookmarkEnd w:id="40"/>
          </w:p>
        </w:tc>
        <w:tc>
          <w:tcPr>
            <w:tcW w:w="3820" w:type="dxa"/>
            <w:tcBorders>
              <w:top w:val="nil"/>
              <w:left w:val="nil"/>
              <w:bottom w:val="single" w:sz="4" w:space="0" w:color="auto"/>
              <w:right w:val="single" w:sz="4" w:space="0" w:color="auto"/>
            </w:tcBorders>
            <w:shd w:val="clear" w:color="000000" w:fill="FFFFFF"/>
          </w:tcPr>
          <w:p w14:paraId="6DA7D7D6" w14:textId="242B6CB3"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●この項目は、症状の悪化や再発予防に関する支援や配慮</w:t>
            </w:r>
            <w:r w:rsidR="003C41D9">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5B1012DE" w14:textId="77777777" w:rsidR="006C1176" w:rsidRPr="00F451AE" w:rsidRDefault="006C1176" w:rsidP="003F1A8B">
            <w:pPr>
              <w:pStyle w:val="a3"/>
              <w:widowControl/>
              <w:numPr>
                <w:ilvl w:val="0"/>
                <w:numId w:val="75"/>
              </w:numPr>
              <w:spacing w:line="300" w:lineRule="exact"/>
              <w:ind w:leftChars="0"/>
              <w:jc w:val="left"/>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これまでに症状の悪化や再発の原因となったことはどのようなことか、それらを防ぐために必要な配慮や支援はないか</w:t>
            </w:r>
            <w:r>
              <w:rPr>
                <w:rFonts w:ascii="游ゴシック" w:eastAsia="游ゴシック" w:hAnsi="游ゴシック" w:cs="ＭＳ Ｐゴシック" w:hint="eastAsia"/>
                <w:kern w:val="0"/>
                <w:sz w:val="20"/>
                <w:szCs w:val="20"/>
              </w:rPr>
              <w:t>。</w:t>
            </w:r>
          </w:p>
          <w:p w14:paraId="19F033FB" w14:textId="77777777" w:rsidR="007E19AE"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F451AE">
              <w:rPr>
                <w:rFonts w:ascii="HGPｺﾞｼｯｸM" w:eastAsia="HGPｺﾞｼｯｸM" w:hAnsi="游ゴシック" w:cs="ＭＳ Ｐゴシック" w:hint="eastAsia"/>
                <w:kern w:val="0"/>
                <w:sz w:val="18"/>
                <w:szCs w:val="18"/>
                <w:u w:val="single"/>
              </w:rPr>
              <w:t>【関連する就労のための基本的事項の項目】</w:t>
            </w:r>
          </w:p>
          <w:p w14:paraId="12B0BEAB" w14:textId="54BE9D64" w:rsidR="006C1176" w:rsidRPr="00F451AE" w:rsidRDefault="00523DB3"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推-</w:t>
            </w:r>
            <w:r w:rsidR="006C1176" w:rsidRPr="00F451AE">
              <w:rPr>
                <w:rFonts w:ascii="游ゴシック" w:eastAsia="游ゴシック" w:hAnsi="游ゴシック" w:cs="ＭＳ Ｐゴシック" w:hint="eastAsia"/>
                <w:kern w:val="0"/>
                <w:sz w:val="20"/>
                <w:szCs w:val="20"/>
              </w:rPr>
              <w:t>9</w:t>
            </w:r>
            <w:r w:rsidR="00D615ED" w:rsidRPr="001073A1">
              <w:rPr>
                <w:rFonts w:ascii="游ゴシック" w:eastAsia="游ゴシック" w:hAnsi="游ゴシック" w:cs="ＭＳ Ｐゴシック" w:hint="eastAsia"/>
                <w:kern w:val="0"/>
                <w:sz w:val="20"/>
                <w:szCs w:val="20"/>
              </w:rPr>
              <w:t>)</w:t>
            </w:r>
            <w:r w:rsidR="006C1176" w:rsidRPr="00F451AE">
              <w:rPr>
                <w:rFonts w:ascii="游ゴシック" w:eastAsia="游ゴシック" w:hAnsi="游ゴシック" w:cs="ＭＳ Ｐゴシック" w:hint="eastAsia"/>
                <w:kern w:val="0"/>
                <w:sz w:val="20"/>
                <w:szCs w:val="20"/>
              </w:rPr>
              <w:t>体調に気をつける</w:t>
            </w:r>
            <w:r w:rsidR="006C1176" w:rsidRPr="00F451AE">
              <w:rPr>
                <w:rFonts w:ascii="游ゴシック" w:eastAsia="游ゴシック" w:hAnsi="游ゴシック" w:cs="ＭＳ Ｐゴシック" w:hint="eastAsia"/>
                <w:kern w:val="0"/>
                <w:sz w:val="20"/>
                <w:szCs w:val="20"/>
              </w:rPr>
              <w:br/>
            </w:r>
            <w:r>
              <w:rPr>
                <w:rFonts w:ascii="游ゴシック" w:eastAsia="游ゴシック" w:hAnsi="游ゴシック" w:cs="ＭＳ Ｐゴシック" w:hint="eastAsia"/>
                <w:kern w:val="0"/>
                <w:sz w:val="20"/>
                <w:szCs w:val="20"/>
              </w:rPr>
              <w:t>推-</w:t>
            </w:r>
            <w:r w:rsidR="006C1176" w:rsidRPr="00F451AE">
              <w:rPr>
                <w:rFonts w:ascii="游ゴシック" w:eastAsia="游ゴシック" w:hAnsi="游ゴシック" w:cs="ＭＳ Ｐゴシック" w:hint="eastAsia"/>
                <w:kern w:val="0"/>
                <w:sz w:val="20"/>
                <w:szCs w:val="20"/>
              </w:rPr>
              <w:t>10</w:t>
            </w:r>
            <w:r w:rsidR="00D615ED" w:rsidRPr="001073A1">
              <w:rPr>
                <w:rFonts w:ascii="游ゴシック" w:eastAsia="游ゴシック" w:hAnsi="游ゴシック" w:cs="ＭＳ Ｐゴシック" w:hint="eastAsia"/>
                <w:kern w:val="0"/>
                <w:sz w:val="20"/>
                <w:szCs w:val="20"/>
              </w:rPr>
              <w:t>)</w:t>
            </w:r>
            <w:r w:rsidR="006C1176" w:rsidRPr="00F451AE">
              <w:rPr>
                <w:rFonts w:ascii="游ゴシック" w:eastAsia="游ゴシック" w:hAnsi="游ゴシック" w:cs="ＭＳ Ｐゴシック" w:hint="eastAsia"/>
                <w:kern w:val="0"/>
                <w:sz w:val="20"/>
                <w:szCs w:val="20"/>
              </w:rPr>
              <w:t>体調を回復させる</w:t>
            </w:r>
            <w:r w:rsidR="00297ABA">
              <w:rPr>
                <w:rFonts w:ascii="游ゴシック" w:eastAsia="游ゴシック" w:hAnsi="游ゴシック" w:cs="ＭＳ Ｐゴシック" w:hint="eastAsia"/>
                <w:kern w:val="0"/>
                <w:sz w:val="20"/>
                <w:szCs w:val="20"/>
              </w:rPr>
              <w:t>ための</w:t>
            </w:r>
            <w:r w:rsidR="00BB552A">
              <w:rPr>
                <w:rFonts w:ascii="游ゴシック" w:eastAsia="游ゴシック" w:hAnsi="游ゴシック" w:cs="ＭＳ Ｐゴシック" w:hint="eastAsia"/>
                <w:kern w:val="0"/>
                <w:sz w:val="20"/>
                <w:szCs w:val="20"/>
              </w:rPr>
              <w:t>行動をと</w:t>
            </w:r>
            <w:r w:rsidR="006C1176" w:rsidRPr="00F451AE">
              <w:rPr>
                <w:rFonts w:ascii="游ゴシック" w:eastAsia="游ゴシック" w:hAnsi="游ゴシック" w:cs="ＭＳ Ｐゴシック" w:hint="eastAsia"/>
                <w:kern w:val="0"/>
                <w:sz w:val="20"/>
                <w:szCs w:val="20"/>
              </w:rPr>
              <w:t>る</w:t>
            </w:r>
            <w:r w:rsidR="006C1176" w:rsidRPr="00F451AE">
              <w:rPr>
                <w:rFonts w:ascii="游ゴシック" w:eastAsia="游ゴシック" w:hAnsi="游ゴシック" w:cs="ＭＳ Ｐゴシック" w:hint="eastAsia"/>
                <w:kern w:val="0"/>
                <w:sz w:val="20"/>
                <w:szCs w:val="20"/>
              </w:rPr>
              <w:br/>
              <w:t>選-22</w:t>
            </w:r>
            <w:r w:rsidR="00D615ED" w:rsidRPr="001073A1">
              <w:rPr>
                <w:rFonts w:ascii="游ゴシック" w:eastAsia="游ゴシック" w:hAnsi="游ゴシック" w:cs="ＭＳ Ｐゴシック" w:hint="eastAsia"/>
                <w:kern w:val="0"/>
                <w:sz w:val="20"/>
                <w:szCs w:val="20"/>
              </w:rPr>
              <w:t>)</w:t>
            </w:r>
            <w:r w:rsidR="006C1176" w:rsidRPr="00F451AE">
              <w:rPr>
                <w:rFonts w:ascii="游ゴシック" w:eastAsia="游ゴシック" w:hAnsi="游ゴシック" w:cs="ＭＳ Ｐゴシック" w:hint="eastAsia"/>
                <w:kern w:val="0"/>
                <w:sz w:val="20"/>
                <w:szCs w:val="20"/>
              </w:rPr>
              <w:t>起床、食事、睡眠などの生活リズムを守る</w:t>
            </w:r>
          </w:p>
          <w:p w14:paraId="218F6ECE" w14:textId="7DC837CE" w:rsidR="006C1176" w:rsidRPr="00590076" w:rsidRDefault="006C1176" w:rsidP="00B0280E">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選-23</w:t>
            </w:r>
            <w:r w:rsidR="00D615ED" w:rsidRPr="001073A1">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ストレスを解消する</w:t>
            </w:r>
            <w:r w:rsidRPr="00590076">
              <w:rPr>
                <w:rFonts w:ascii="游ゴシック" w:eastAsia="游ゴシック" w:hAnsi="游ゴシック" w:cs="ＭＳ Ｐゴシック" w:hint="eastAsia"/>
                <w:kern w:val="0"/>
                <w:sz w:val="20"/>
                <w:szCs w:val="20"/>
              </w:rPr>
              <w:br/>
              <w:t>選-24</w:t>
            </w:r>
            <w:r w:rsidR="00D615ED" w:rsidRPr="001073A1">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医師の指示通りに通院・服薬する</w:t>
            </w:r>
          </w:p>
        </w:tc>
        <w:tc>
          <w:tcPr>
            <w:tcW w:w="4840" w:type="dxa"/>
            <w:tcBorders>
              <w:top w:val="nil"/>
              <w:left w:val="nil"/>
              <w:bottom w:val="single" w:sz="4" w:space="0" w:color="auto"/>
              <w:right w:val="single" w:sz="4" w:space="0" w:color="auto"/>
            </w:tcBorders>
            <w:shd w:val="clear" w:color="000000" w:fill="FFFFFF"/>
          </w:tcPr>
          <w:p w14:paraId="169A8FA8" w14:textId="77777777" w:rsidR="006C1176" w:rsidRDefault="006C1176" w:rsidP="003F1A8B">
            <w:pPr>
              <w:spacing w:line="300" w:lineRule="exact"/>
              <w:rPr>
                <w:rFonts w:ascii="游ゴシック" w:eastAsia="游ゴシック" w:hAnsi="游ゴシック" w:cs="ＭＳ Ｐゴシック"/>
                <w:kern w:val="0"/>
                <w:sz w:val="20"/>
                <w:szCs w:val="20"/>
              </w:rPr>
            </w:pPr>
            <w:r w:rsidRPr="00B33383">
              <w:rPr>
                <w:rFonts w:ascii="游ゴシック" w:eastAsia="游ゴシック" w:hAnsi="游ゴシック" w:cs="ＭＳ Ｐゴシック" w:hint="eastAsia"/>
                <w:kern w:val="0"/>
                <w:sz w:val="20"/>
                <w:szCs w:val="20"/>
              </w:rPr>
              <w:t>●症状の悪化や再発予防に関する企業の取組例</w:t>
            </w:r>
          </w:p>
          <w:p w14:paraId="4285EA10" w14:textId="77777777" w:rsidR="006C1176" w:rsidRDefault="006C1176" w:rsidP="00CE27FD">
            <w:pPr>
              <w:pStyle w:val="a3"/>
              <w:numPr>
                <w:ilvl w:val="0"/>
                <w:numId w:val="75"/>
              </w:numPr>
              <w:spacing w:line="300" w:lineRule="exact"/>
              <w:ind w:leftChars="0"/>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腰痛の悪化や作業による身体的苦痛の相談があり、作業内容を変えて負荷を軽減した（肢体不自由）。</w:t>
            </w:r>
          </w:p>
          <w:p w14:paraId="26712CF9" w14:textId="0511D865" w:rsidR="006C1176" w:rsidRDefault="006C1176" w:rsidP="00CE27FD">
            <w:pPr>
              <w:pStyle w:val="a3"/>
              <w:numPr>
                <w:ilvl w:val="0"/>
                <w:numId w:val="75"/>
              </w:numPr>
              <w:spacing w:line="300" w:lineRule="exact"/>
              <w:ind w:leftChars="0"/>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症状が出ても大丈夫な部署へ異動</w:t>
            </w:r>
            <w:r w:rsidR="004E0A8E">
              <w:rPr>
                <w:rFonts w:ascii="游ゴシック" w:eastAsia="游ゴシック" w:hAnsi="游ゴシック" w:cs="ＭＳ Ｐゴシック" w:hint="eastAsia"/>
                <w:kern w:val="0"/>
                <w:sz w:val="20"/>
                <w:szCs w:val="20"/>
              </w:rPr>
              <w:t>し</w:t>
            </w:r>
            <w:r w:rsidRPr="00F451AE">
              <w:rPr>
                <w:rFonts w:ascii="游ゴシック" w:eastAsia="游ゴシック" w:hAnsi="游ゴシック" w:cs="ＭＳ Ｐゴシック" w:hint="eastAsia"/>
                <w:kern w:val="0"/>
                <w:sz w:val="20"/>
                <w:szCs w:val="20"/>
              </w:rPr>
              <w:t>、他従業員への理解を求めた（内部障害）。</w:t>
            </w:r>
          </w:p>
          <w:p w14:paraId="5ED71908" w14:textId="39A31034" w:rsidR="006C1176" w:rsidRDefault="006C1176" w:rsidP="00CE27FD">
            <w:pPr>
              <w:pStyle w:val="a3"/>
              <w:numPr>
                <w:ilvl w:val="0"/>
                <w:numId w:val="75"/>
              </w:numPr>
              <w:spacing w:line="300" w:lineRule="exact"/>
              <w:ind w:leftChars="0"/>
              <w:rPr>
                <w:rFonts w:ascii="游ゴシック" w:eastAsia="游ゴシック" w:hAnsi="游ゴシック" w:cs="ＭＳ Ｐゴシック"/>
                <w:kern w:val="0"/>
                <w:sz w:val="20"/>
                <w:szCs w:val="20"/>
              </w:rPr>
            </w:pPr>
            <w:r w:rsidRPr="00F451AE">
              <w:rPr>
                <w:rFonts w:ascii="游ゴシック" w:eastAsia="游ゴシック" w:hAnsi="游ゴシック" w:cs="ＭＳ Ｐゴシック" w:hint="eastAsia"/>
                <w:kern w:val="0"/>
                <w:sz w:val="20"/>
                <w:szCs w:val="20"/>
              </w:rPr>
              <w:t>体調不良の際の欠勤連絡は緊張が伴うため、担当者のいずれかへ個別に連絡しても差し支えない体制を整えている。また、本人が欠勤することを過剰に気にし、さらに悪化することがあったため、5日以上の欠勤の際には診断書の提出を促し、体調回復に努めることが仕事の継続につながること</w:t>
            </w:r>
            <w:r w:rsidR="003C41D9">
              <w:rPr>
                <w:rFonts w:ascii="游ゴシック" w:eastAsia="游ゴシック" w:hAnsi="游ゴシック" w:cs="ＭＳ Ｐゴシック" w:hint="eastAsia"/>
                <w:kern w:val="0"/>
                <w:sz w:val="20"/>
                <w:szCs w:val="20"/>
              </w:rPr>
              <w:t>や</w:t>
            </w:r>
            <w:r w:rsidRPr="00F451AE">
              <w:rPr>
                <w:rFonts w:ascii="游ゴシック" w:eastAsia="游ゴシック" w:hAnsi="游ゴシック" w:cs="ＭＳ Ｐゴシック" w:hint="eastAsia"/>
                <w:kern w:val="0"/>
                <w:sz w:val="20"/>
                <w:szCs w:val="20"/>
              </w:rPr>
              <w:t>欠勤の必要性を説明した。長期欠勤後、復帰の際は必ず施設長（または他の担当者）が面談を行い、本人が欠勤をマイナスとしてとらえないよう精神面の配慮を行っている（精神障害）。</w:t>
            </w:r>
          </w:p>
          <w:p w14:paraId="666A58B1" w14:textId="77777777" w:rsidR="006C1176" w:rsidRDefault="006C1176" w:rsidP="00CE27FD">
            <w:pPr>
              <w:pStyle w:val="a3"/>
              <w:numPr>
                <w:ilvl w:val="0"/>
                <w:numId w:val="75"/>
              </w:numPr>
              <w:spacing w:line="300" w:lineRule="exact"/>
              <w:ind w:leftChars="0"/>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連絡帳等により家族とも情報交換を行い、体調等の確認を行っている（知的障害）。</w:t>
            </w:r>
          </w:p>
          <w:p w14:paraId="3D051672" w14:textId="77777777" w:rsidR="00CE27FD" w:rsidRDefault="00CE27FD" w:rsidP="00CE27FD">
            <w:pPr>
              <w:pStyle w:val="a3"/>
              <w:widowControl/>
              <w:numPr>
                <w:ilvl w:val="0"/>
                <w:numId w:val="75"/>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精神科主治医と連携して、本人に変化があった場合は連絡が取れるようにしている （発達障害）。</w:t>
            </w:r>
          </w:p>
          <w:p w14:paraId="7CE83A2B" w14:textId="073AE025" w:rsidR="00CE27FD" w:rsidRPr="00684B1C" w:rsidRDefault="00CE27FD" w:rsidP="00CE27FD">
            <w:pPr>
              <w:pStyle w:val="a3"/>
              <w:numPr>
                <w:ilvl w:val="0"/>
                <w:numId w:val="75"/>
              </w:numPr>
              <w:spacing w:line="300" w:lineRule="exact"/>
              <w:ind w:leftChars="0"/>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症状の悪化、ストレス等がないかどうか、月1回のヒアリング時と通院で休みを取った時に確認している。通院時（月2回の定期健診や体調不良時）は特別休暇を与え、欠勤控除とならないようにしている（難病）。</w:t>
            </w:r>
          </w:p>
        </w:tc>
      </w:tr>
    </w:tbl>
    <w:p w14:paraId="1F2CE732" w14:textId="77777777" w:rsidR="006C1176" w:rsidRPr="00590076" w:rsidRDefault="006C1176" w:rsidP="006C1176">
      <w:r w:rsidRPr="00590076">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6FA0D6CB"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18AE3E83"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lastRenderedPageBreak/>
              <w:t>８．症状の悪化・再発、二次障害</w:t>
            </w:r>
          </w:p>
        </w:tc>
      </w:tr>
      <w:tr w:rsidR="006C1176" w:rsidRPr="00590076" w14:paraId="71E1746F"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D1439"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5DD8687"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4E7ECF3F" w14:textId="5803CCD8"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07889A44" w14:textId="77777777" w:rsidTr="003F1A8B">
        <w:trPr>
          <w:trHeight w:val="4950"/>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81B03"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41" w:name="病気の進行への備え"/>
            <w:r w:rsidRPr="00590076">
              <w:rPr>
                <w:rFonts w:ascii="游ゴシック" w:eastAsia="游ゴシック" w:hAnsi="游ゴシック" w:cs="ＭＳ Ｐゴシック" w:hint="eastAsia"/>
                <w:kern w:val="0"/>
                <w:sz w:val="20"/>
                <w:szCs w:val="20"/>
              </w:rPr>
              <w:t>病気の進行への備え</w:t>
            </w:r>
            <w:bookmarkEnd w:id="41"/>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A1321D" w14:textId="677D216A"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●この項目は、病気の進行への備えに関する支援や配慮</w:t>
            </w:r>
            <w:r w:rsidR="003C41D9">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710C24ED" w14:textId="77777777" w:rsidR="006C1176" w:rsidRDefault="006C1176" w:rsidP="003F1A8B">
            <w:pPr>
              <w:pStyle w:val="a3"/>
              <w:widowControl/>
              <w:numPr>
                <w:ilvl w:val="0"/>
                <w:numId w:val="77"/>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病気の進行について必要な支援や配慮はないか</w:t>
            </w:r>
            <w:r>
              <w:rPr>
                <w:rFonts w:ascii="游ゴシック" w:eastAsia="游ゴシック" w:hAnsi="游ゴシック" w:cs="ＭＳ Ｐゴシック" w:hint="eastAsia"/>
                <w:kern w:val="0"/>
                <w:sz w:val="20"/>
                <w:szCs w:val="20"/>
              </w:rPr>
              <w:t>。</w:t>
            </w:r>
          </w:p>
          <w:p w14:paraId="79F1803F" w14:textId="77777777" w:rsidR="006C1176" w:rsidRPr="00684B1C" w:rsidRDefault="006C1176" w:rsidP="003F1A8B">
            <w:pPr>
              <w:pStyle w:val="a3"/>
              <w:widowControl/>
              <w:numPr>
                <w:ilvl w:val="0"/>
                <w:numId w:val="77"/>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病気とつきあいながら働くために必要な支援や配慮はないか</w:t>
            </w:r>
            <w:r>
              <w:rPr>
                <w:rFonts w:ascii="游ゴシック" w:eastAsia="游ゴシック" w:hAnsi="游ゴシック" w:cs="ＭＳ Ｐゴシック" w:hint="eastAsia"/>
                <w:kern w:val="0"/>
                <w:sz w:val="20"/>
                <w:szCs w:val="20"/>
              </w:rPr>
              <w:t>。</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D1DD4F"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●病気の進行への備えに関する企業の取組例</w:t>
            </w:r>
          </w:p>
          <w:p w14:paraId="4E23F33E" w14:textId="662BF8BA" w:rsidR="006C1176" w:rsidRDefault="006C1176" w:rsidP="003F1A8B">
            <w:pPr>
              <w:pStyle w:val="a3"/>
              <w:widowControl/>
              <w:numPr>
                <w:ilvl w:val="0"/>
                <w:numId w:val="78"/>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視覚障害が進行性であ</w:t>
            </w:r>
            <w:r w:rsidR="00682260">
              <w:rPr>
                <w:rFonts w:ascii="游ゴシック" w:eastAsia="游ゴシック" w:hAnsi="游ゴシック" w:cs="ＭＳ Ｐゴシック" w:hint="eastAsia"/>
                <w:kern w:val="0"/>
                <w:sz w:val="20"/>
                <w:szCs w:val="20"/>
              </w:rPr>
              <w:t>り</w:t>
            </w:r>
            <w:r w:rsidRPr="00684B1C">
              <w:rPr>
                <w:rFonts w:ascii="游ゴシック" w:eastAsia="游ゴシック" w:hAnsi="游ゴシック" w:cs="ＭＳ Ｐゴシック" w:hint="eastAsia"/>
                <w:kern w:val="0"/>
                <w:sz w:val="20"/>
                <w:szCs w:val="20"/>
              </w:rPr>
              <w:t>、従事している作業が遂行困難になってきているため、本人の職業能力の再評価のために</w:t>
            </w:r>
            <w:r w:rsidR="005E6EB6">
              <w:rPr>
                <w:rFonts w:ascii="游ゴシック" w:eastAsia="游ゴシック" w:hAnsi="游ゴシック" w:cs="ＭＳ Ｐゴシック" w:hint="eastAsia"/>
                <w:kern w:val="0"/>
                <w:sz w:val="20"/>
                <w:szCs w:val="20"/>
              </w:rPr>
              <w:t>地域</w:t>
            </w:r>
            <w:r w:rsidRPr="00684B1C">
              <w:rPr>
                <w:rFonts w:ascii="游ゴシック" w:eastAsia="游ゴシック" w:hAnsi="游ゴシック" w:cs="ＭＳ Ｐゴシック" w:hint="eastAsia"/>
                <w:kern w:val="0"/>
                <w:sz w:val="20"/>
                <w:szCs w:val="20"/>
              </w:rPr>
              <w:t>障害者職業センターの支援も受けつつ、新たな職域の検討を行っている（視覚障害）。</w:t>
            </w:r>
          </w:p>
          <w:p w14:paraId="54377FAB" w14:textId="643DE700" w:rsidR="006C1176" w:rsidRDefault="006C1176" w:rsidP="003F1A8B">
            <w:pPr>
              <w:pStyle w:val="a3"/>
              <w:widowControl/>
              <w:numPr>
                <w:ilvl w:val="0"/>
                <w:numId w:val="78"/>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疾病の進行度合いを都度確認し、業務内容・業務量等について対象者に対し定期的にヒアリングを行った（難病）。</w:t>
            </w:r>
          </w:p>
          <w:p w14:paraId="70299D68" w14:textId="77777777" w:rsidR="006C1176" w:rsidRPr="00684B1C" w:rsidRDefault="006C1176" w:rsidP="003F1A8B">
            <w:pPr>
              <w:pStyle w:val="a3"/>
              <w:widowControl/>
              <w:numPr>
                <w:ilvl w:val="0"/>
                <w:numId w:val="78"/>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症状の進行に合わせた職場環境の調整として、歩行が困難になり、車いすを使用するようになった際には、車いすがスムーズに稼働できるスペースを確保した。また、手が動きづらくなり、マウスが操作しづらくなった際には、弱い握力でも使用できるマウスを使用し、パソコン操作をできるようにした（難病）。</w:t>
            </w:r>
          </w:p>
        </w:tc>
      </w:tr>
      <w:tr w:rsidR="006C1176" w:rsidRPr="00590076" w14:paraId="54F643C6" w14:textId="77777777" w:rsidTr="003F1A8B">
        <w:trPr>
          <w:trHeight w:val="3630"/>
        </w:trPr>
        <w:tc>
          <w:tcPr>
            <w:tcW w:w="8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92E35E"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42" w:name="服薬管理や通院"/>
            <w:r w:rsidRPr="00590076">
              <w:rPr>
                <w:rFonts w:ascii="游ゴシック" w:eastAsia="游ゴシック" w:hAnsi="游ゴシック" w:cs="ＭＳ Ｐゴシック" w:hint="eastAsia"/>
                <w:kern w:val="0"/>
                <w:sz w:val="20"/>
                <w:szCs w:val="20"/>
              </w:rPr>
              <w:t>服薬管理や通院</w:t>
            </w:r>
            <w:bookmarkEnd w:id="42"/>
          </w:p>
        </w:tc>
        <w:tc>
          <w:tcPr>
            <w:tcW w:w="3820" w:type="dxa"/>
            <w:tcBorders>
              <w:top w:val="nil"/>
              <w:left w:val="nil"/>
              <w:bottom w:val="single" w:sz="4" w:space="0" w:color="auto"/>
              <w:right w:val="single" w:sz="4" w:space="0" w:color="auto"/>
            </w:tcBorders>
            <w:shd w:val="clear" w:color="auto" w:fill="FFFFFF" w:themeFill="background1"/>
            <w:vAlign w:val="center"/>
            <w:hideMark/>
          </w:tcPr>
          <w:p w14:paraId="04295DA0" w14:textId="6B3C43EA"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●この項目は、服薬管理や通院に関する支援や配慮</w:t>
            </w:r>
            <w:r w:rsidR="003C41D9">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41F979BF" w14:textId="77777777" w:rsidR="006C1176" w:rsidRDefault="006C1176" w:rsidP="003F1A8B">
            <w:pPr>
              <w:pStyle w:val="a3"/>
              <w:widowControl/>
              <w:numPr>
                <w:ilvl w:val="0"/>
                <w:numId w:val="80"/>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決められた服薬や通院を守るために必要な支援や配慮はないか</w:t>
            </w:r>
            <w:r>
              <w:rPr>
                <w:rFonts w:ascii="游ゴシック" w:eastAsia="游ゴシック" w:hAnsi="游ゴシック" w:cs="ＭＳ Ｐゴシック" w:hint="eastAsia"/>
                <w:kern w:val="0"/>
                <w:sz w:val="20"/>
                <w:szCs w:val="20"/>
              </w:rPr>
              <w:t>。</w:t>
            </w:r>
          </w:p>
          <w:p w14:paraId="1AC07E30" w14:textId="77777777" w:rsidR="006C1176" w:rsidRDefault="006C1176" w:rsidP="003F1A8B">
            <w:pPr>
              <w:pStyle w:val="a3"/>
              <w:widowControl/>
              <w:numPr>
                <w:ilvl w:val="0"/>
                <w:numId w:val="80"/>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薬の副作用が強いなど</w:t>
            </w:r>
            <w:r>
              <w:rPr>
                <w:rFonts w:ascii="游ゴシック" w:eastAsia="游ゴシック" w:hAnsi="游ゴシック" w:cs="ＭＳ Ｐゴシック" w:hint="eastAsia"/>
                <w:kern w:val="0"/>
                <w:sz w:val="20"/>
                <w:szCs w:val="20"/>
              </w:rPr>
              <w:t>決められた服薬を守りにくくする要因があり必要な支援や配慮はないか。</w:t>
            </w:r>
          </w:p>
          <w:p w14:paraId="2BCBDB28" w14:textId="77777777" w:rsidR="007E19AE"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684B1C">
              <w:rPr>
                <w:rFonts w:ascii="HGPｺﾞｼｯｸM" w:eastAsia="HGPｺﾞｼｯｸM" w:hAnsi="游ゴシック" w:cs="ＭＳ Ｐゴシック" w:hint="eastAsia"/>
                <w:kern w:val="0"/>
                <w:sz w:val="18"/>
                <w:szCs w:val="18"/>
                <w:u w:val="single"/>
              </w:rPr>
              <w:t>【関連する就労のための基本的事項の項目】</w:t>
            </w:r>
          </w:p>
          <w:p w14:paraId="65B5BD32" w14:textId="1A5B24F3" w:rsidR="006C1176" w:rsidRPr="00684B1C" w:rsidRDefault="006C1176" w:rsidP="00B0280E">
            <w:pPr>
              <w:widowControl/>
              <w:spacing w:line="300" w:lineRule="exact"/>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選-24</w:t>
            </w:r>
            <w:r w:rsidR="00D615ED" w:rsidRPr="001073A1">
              <w:rPr>
                <w:rFonts w:ascii="游ゴシック" w:eastAsia="游ゴシック" w:hAnsi="游ゴシック" w:cs="ＭＳ Ｐゴシック" w:hint="eastAsia"/>
                <w:kern w:val="0"/>
                <w:sz w:val="20"/>
                <w:szCs w:val="20"/>
              </w:rPr>
              <w:t>)</w:t>
            </w:r>
            <w:r w:rsidRPr="00684B1C">
              <w:rPr>
                <w:rFonts w:ascii="游ゴシック" w:eastAsia="游ゴシック" w:hAnsi="游ゴシック" w:cs="ＭＳ Ｐゴシック" w:hint="eastAsia"/>
                <w:kern w:val="0"/>
                <w:sz w:val="20"/>
                <w:szCs w:val="20"/>
              </w:rPr>
              <w:t>医師の指示通りに通院・服薬する</w:t>
            </w:r>
          </w:p>
        </w:tc>
        <w:tc>
          <w:tcPr>
            <w:tcW w:w="4840" w:type="dxa"/>
            <w:tcBorders>
              <w:top w:val="nil"/>
              <w:left w:val="nil"/>
              <w:bottom w:val="single" w:sz="4" w:space="0" w:color="auto"/>
              <w:right w:val="single" w:sz="4" w:space="0" w:color="auto"/>
            </w:tcBorders>
            <w:shd w:val="clear" w:color="auto" w:fill="FFFFFF" w:themeFill="background1"/>
            <w:hideMark/>
          </w:tcPr>
          <w:p w14:paraId="08280521"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●服薬管理や通院に関する企業の取組例</w:t>
            </w:r>
          </w:p>
          <w:p w14:paraId="02596DED" w14:textId="77777777" w:rsidR="006C1176" w:rsidRDefault="006C1176" w:rsidP="003F1A8B">
            <w:pPr>
              <w:pStyle w:val="a3"/>
              <w:widowControl/>
              <w:numPr>
                <w:ilvl w:val="0"/>
                <w:numId w:val="79"/>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通院日には休暇を認めている（全障害）。</w:t>
            </w:r>
          </w:p>
          <w:p w14:paraId="3BDAD3A5" w14:textId="77777777" w:rsidR="006C1176" w:rsidRPr="00684B1C" w:rsidRDefault="006C1176" w:rsidP="003F1A8B">
            <w:pPr>
              <w:pStyle w:val="a3"/>
              <w:widowControl/>
              <w:numPr>
                <w:ilvl w:val="0"/>
                <w:numId w:val="79"/>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服薬の関係で、早番、夜勤は難しい。勤務時間の変更を行った（精神障害）。</w:t>
            </w:r>
          </w:p>
        </w:tc>
      </w:tr>
    </w:tbl>
    <w:p w14:paraId="0692E3D1" w14:textId="77777777" w:rsidR="006C1176" w:rsidRPr="00590076" w:rsidRDefault="006C1176" w:rsidP="006C1176"/>
    <w:p w14:paraId="4C3A7715" w14:textId="77777777" w:rsidR="006C1176" w:rsidRPr="00590076" w:rsidRDefault="006C1176" w:rsidP="006C1176">
      <w:pPr>
        <w:widowControl/>
        <w:jc w:val="left"/>
      </w:pPr>
      <w:r w:rsidRPr="00590076">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1BE9E683"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79F73645"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lastRenderedPageBreak/>
              <w:t>８．症状の悪化・再発、二次障害</w:t>
            </w:r>
          </w:p>
        </w:tc>
      </w:tr>
      <w:tr w:rsidR="006C1176" w:rsidRPr="00590076" w14:paraId="3BFCF38F"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73CE35D"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5EB5454"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600F09EF" w14:textId="24D656A2"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28782398" w14:textId="77777777" w:rsidTr="003F1A8B">
        <w:trPr>
          <w:trHeight w:val="3630"/>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897B4"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43" w:name="二次障害の予防"/>
            <w:r w:rsidRPr="00590076">
              <w:rPr>
                <w:rFonts w:ascii="游ゴシック" w:eastAsia="游ゴシック" w:hAnsi="游ゴシック" w:cs="ＭＳ Ｐゴシック" w:hint="eastAsia"/>
                <w:kern w:val="0"/>
                <w:sz w:val="20"/>
                <w:szCs w:val="20"/>
              </w:rPr>
              <w:t>二次障害の予防</w:t>
            </w:r>
            <w:bookmarkEnd w:id="43"/>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80BDAA" w14:textId="76285895"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●この項目は、二次障害の予防に関する支援や配慮</w:t>
            </w:r>
            <w:r w:rsidR="003C41D9">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49F9048A" w14:textId="77777777" w:rsidR="006C1176" w:rsidRPr="00684B1C" w:rsidRDefault="006C1176" w:rsidP="003F1A8B">
            <w:pPr>
              <w:pStyle w:val="a3"/>
              <w:widowControl/>
              <w:numPr>
                <w:ilvl w:val="0"/>
                <w:numId w:val="81"/>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疲労やストレスの蓄積を防ぐために必要な支援や配慮はないか</w:t>
            </w:r>
            <w:r>
              <w:rPr>
                <w:rFonts w:ascii="游ゴシック" w:eastAsia="游ゴシック" w:hAnsi="游ゴシック" w:cs="ＭＳ Ｐゴシック" w:hint="eastAsia"/>
                <w:kern w:val="0"/>
                <w:sz w:val="20"/>
                <w:szCs w:val="20"/>
              </w:rPr>
              <w:t>。</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2FFD8B" w14:textId="77777777" w:rsidR="006C1176" w:rsidRDefault="006C1176" w:rsidP="003F1A8B">
            <w:pPr>
              <w:widowControl/>
              <w:spacing w:line="300" w:lineRule="exac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●二次障害の予防に関する企業の取組例</w:t>
            </w:r>
          </w:p>
          <w:p w14:paraId="591EAE69" w14:textId="7A83224A" w:rsidR="006C1176" w:rsidRDefault="006C1176" w:rsidP="003F1A8B">
            <w:pPr>
              <w:pStyle w:val="a3"/>
              <w:widowControl/>
              <w:numPr>
                <w:ilvl w:val="0"/>
                <w:numId w:val="81"/>
              </w:numPr>
              <w:spacing w:line="300" w:lineRule="exact"/>
              <w:ind w:leftChars="0"/>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本人の希望を踏まえながら、様々な業務にチャレンジさせているが、 チャレンジしてみて 、「難しい」「できない」と感じたら、</w:t>
            </w:r>
            <w:r w:rsidR="00711C3F">
              <w:rPr>
                <w:rFonts w:ascii="游ゴシック" w:eastAsia="游ゴシック" w:hAnsi="游ゴシック" w:cs="ＭＳ Ｐゴシック" w:hint="eastAsia"/>
                <w:kern w:val="0"/>
                <w:sz w:val="20"/>
                <w:szCs w:val="20"/>
              </w:rPr>
              <w:t>一旦</w:t>
            </w:r>
            <w:r w:rsidRPr="00684B1C">
              <w:rPr>
                <w:rFonts w:ascii="游ゴシック" w:eastAsia="游ゴシック" w:hAnsi="游ゴシック" w:cs="ＭＳ Ｐゴシック" w:hint="eastAsia"/>
                <w:kern w:val="0"/>
                <w:sz w:val="20"/>
                <w:szCs w:val="20"/>
              </w:rPr>
              <w:t>、その業務を担当から外せることや再度チャレンジできることを事前に説明することで、上手く</w:t>
            </w:r>
            <w:r w:rsidR="004E0A8E">
              <w:rPr>
                <w:rFonts w:ascii="游ゴシック" w:eastAsia="游ゴシック" w:hAnsi="游ゴシック" w:cs="ＭＳ Ｐゴシック" w:hint="eastAsia"/>
                <w:kern w:val="0"/>
                <w:sz w:val="20"/>
                <w:szCs w:val="20"/>
              </w:rPr>
              <w:t>でき</w:t>
            </w:r>
            <w:r w:rsidRPr="00684B1C">
              <w:rPr>
                <w:rFonts w:ascii="游ゴシック" w:eastAsia="游ゴシック" w:hAnsi="游ゴシック" w:cs="ＭＳ Ｐゴシック" w:hint="eastAsia"/>
                <w:kern w:val="0"/>
                <w:sz w:val="20"/>
                <w:szCs w:val="20"/>
              </w:rPr>
              <w:t>なかった場合に本人が失敗体験と捉えて不安にならないよう配慮している（精神障害）。</w:t>
            </w:r>
          </w:p>
          <w:p w14:paraId="0915E829" w14:textId="77777777" w:rsidR="006C1176" w:rsidRPr="00684B1C" w:rsidRDefault="006C1176" w:rsidP="003F1A8B">
            <w:pPr>
              <w:pStyle w:val="a3"/>
              <w:widowControl/>
              <w:numPr>
                <w:ilvl w:val="0"/>
                <w:numId w:val="81"/>
              </w:numPr>
              <w:spacing w:line="300" w:lineRule="exact"/>
              <w:ind w:leftChars="0"/>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 xml:space="preserve">過集中により疲労しやすいため、積極的な休憩の取得、時間をずらしての休憩、休憩時間の延長を認めている （発達障害）。 </w:t>
            </w:r>
          </w:p>
        </w:tc>
      </w:tr>
      <w:tr w:rsidR="006C1176" w:rsidRPr="00590076" w14:paraId="2275A288" w14:textId="77777777" w:rsidTr="003F1A8B">
        <w:trPr>
          <w:trHeight w:val="3300"/>
        </w:trPr>
        <w:tc>
          <w:tcPr>
            <w:tcW w:w="8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FA48A0"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44" w:name="その他_8"/>
            <w:r w:rsidRPr="00590076">
              <w:rPr>
                <w:rFonts w:ascii="游ゴシック" w:eastAsia="游ゴシック" w:hAnsi="游ゴシック" w:cs="ＭＳ Ｐゴシック" w:hint="eastAsia"/>
                <w:kern w:val="0"/>
                <w:sz w:val="20"/>
                <w:szCs w:val="20"/>
              </w:rPr>
              <w:t>その他</w:t>
            </w:r>
            <w:bookmarkEnd w:id="44"/>
          </w:p>
        </w:tc>
        <w:tc>
          <w:tcPr>
            <w:tcW w:w="3820" w:type="dxa"/>
            <w:tcBorders>
              <w:top w:val="nil"/>
              <w:left w:val="nil"/>
              <w:bottom w:val="single" w:sz="4" w:space="0" w:color="auto"/>
              <w:right w:val="single" w:sz="4" w:space="0" w:color="auto"/>
            </w:tcBorders>
            <w:shd w:val="clear" w:color="auto" w:fill="FFFFFF" w:themeFill="background1"/>
            <w:hideMark/>
          </w:tcPr>
          <w:p w14:paraId="299E9DC2" w14:textId="791756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●この項目は、その他症状の悪化・再発、二次障害の予防に関することについて検討するためのものです。</w:t>
            </w:r>
          </w:p>
          <w:p w14:paraId="53C0E3C3" w14:textId="110A41DC" w:rsidR="001A3A64" w:rsidRPr="00590076" w:rsidRDefault="001A3A64"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症状の悪化・再発、二次障害の予防に関する</w:t>
            </w:r>
            <w:r>
              <w:rPr>
                <w:rFonts w:ascii="游ゴシック" w:eastAsia="游ゴシック" w:hAnsi="游ゴシック" w:cs="ＭＳ Ｐゴシック" w:hint="eastAsia"/>
                <w:kern w:val="0"/>
                <w:sz w:val="20"/>
                <w:szCs w:val="20"/>
              </w:rPr>
              <w:t>本人の取組例についても記載しています。</w:t>
            </w:r>
          </w:p>
        </w:tc>
        <w:tc>
          <w:tcPr>
            <w:tcW w:w="4840" w:type="dxa"/>
            <w:tcBorders>
              <w:top w:val="nil"/>
              <w:left w:val="nil"/>
              <w:bottom w:val="single" w:sz="4" w:space="0" w:color="auto"/>
              <w:right w:val="single" w:sz="4" w:space="0" w:color="auto"/>
            </w:tcBorders>
            <w:shd w:val="clear" w:color="auto" w:fill="FFFFFF" w:themeFill="background1"/>
            <w:hideMark/>
          </w:tcPr>
          <w:p w14:paraId="29EE8E2D" w14:textId="47785ACE" w:rsidR="006C1176" w:rsidRDefault="006C1176" w:rsidP="003F1A8B">
            <w:pPr>
              <w:widowControl/>
              <w:spacing w:line="300" w:lineRule="exac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●その他症状の悪化・再発、二次障害の予防に関する企業の取組例</w:t>
            </w:r>
          </w:p>
          <w:p w14:paraId="3FD12220" w14:textId="77777777" w:rsidR="006C1176" w:rsidRDefault="006C1176" w:rsidP="003F1A8B">
            <w:pPr>
              <w:pStyle w:val="a3"/>
              <w:widowControl/>
              <w:numPr>
                <w:ilvl w:val="0"/>
                <w:numId w:val="82"/>
              </w:numPr>
              <w:spacing w:line="300" w:lineRule="exact"/>
              <w:ind w:leftChars="0"/>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ミーティングを個別に設定し詳しく確認した（聴覚・言語障害）。</w:t>
            </w:r>
          </w:p>
          <w:p w14:paraId="5516EDEE" w14:textId="77777777" w:rsidR="006C1176" w:rsidRDefault="006C1176" w:rsidP="003F1A8B">
            <w:pPr>
              <w:pStyle w:val="a3"/>
              <w:widowControl/>
              <w:numPr>
                <w:ilvl w:val="0"/>
                <w:numId w:val="82"/>
              </w:numPr>
              <w:spacing w:line="300" w:lineRule="exact"/>
              <w:ind w:leftChars="0"/>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家族への連絡、産業医との面談を行った（肢体不自由）。</w:t>
            </w:r>
          </w:p>
          <w:p w14:paraId="6BB2A82A" w14:textId="77777777" w:rsidR="006C1176" w:rsidRDefault="006C1176" w:rsidP="003F1A8B">
            <w:pPr>
              <w:pStyle w:val="a3"/>
              <w:widowControl/>
              <w:numPr>
                <w:ilvl w:val="0"/>
                <w:numId w:val="82"/>
              </w:numPr>
              <w:spacing w:line="300" w:lineRule="exact"/>
              <w:ind w:leftChars="0"/>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本人および上長との面談・産業医との面談（精神障害）。</w:t>
            </w:r>
          </w:p>
          <w:p w14:paraId="3FEA31E5" w14:textId="10825DEF" w:rsidR="006C1176" w:rsidRDefault="006C1176" w:rsidP="003F1A8B">
            <w:pPr>
              <w:pStyle w:val="a3"/>
              <w:widowControl/>
              <w:numPr>
                <w:ilvl w:val="0"/>
                <w:numId w:val="82"/>
              </w:numPr>
              <w:spacing w:line="300" w:lineRule="exact"/>
              <w:ind w:leftChars="0"/>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支援機関、両親、学校等と面談し相談したり、本人との面会による直接指導等</w:t>
            </w:r>
            <w:r w:rsidR="004E0A8E">
              <w:rPr>
                <w:rFonts w:ascii="游ゴシック" w:eastAsia="游ゴシック" w:hAnsi="游ゴシック" w:cs="ＭＳ Ｐゴシック" w:hint="eastAsia"/>
                <w:kern w:val="0"/>
                <w:sz w:val="20"/>
                <w:szCs w:val="20"/>
              </w:rPr>
              <w:t>を</w:t>
            </w:r>
            <w:r w:rsidRPr="00684B1C">
              <w:rPr>
                <w:rFonts w:ascii="游ゴシック" w:eastAsia="游ゴシック" w:hAnsi="游ゴシック" w:cs="ＭＳ Ｐゴシック" w:hint="eastAsia"/>
                <w:kern w:val="0"/>
                <w:sz w:val="20"/>
                <w:szCs w:val="20"/>
              </w:rPr>
              <w:t>実施</w:t>
            </w:r>
            <w:r w:rsidR="004E0A8E">
              <w:rPr>
                <w:rFonts w:ascii="游ゴシック" w:eastAsia="游ゴシック" w:hAnsi="游ゴシック" w:cs="ＭＳ Ｐゴシック" w:hint="eastAsia"/>
                <w:kern w:val="0"/>
                <w:sz w:val="20"/>
                <w:szCs w:val="20"/>
              </w:rPr>
              <w:t>した</w:t>
            </w:r>
            <w:r w:rsidRPr="00684B1C">
              <w:rPr>
                <w:rFonts w:ascii="游ゴシック" w:eastAsia="游ゴシック" w:hAnsi="游ゴシック" w:cs="ＭＳ Ｐゴシック" w:hint="eastAsia"/>
                <w:kern w:val="0"/>
                <w:sz w:val="20"/>
                <w:szCs w:val="20"/>
              </w:rPr>
              <w:t>（発達障害）。</w:t>
            </w:r>
          </w:p>
          <w:p w14:paraId="1688E18E" w14:textId="77777777" w:rsidR="006C1176" w:rsidRDefault="006C1176" w:rsidP="003F1A8B">
            <w:pPr>
              <w:pStyle w:val="a3"/>
              <w:widowControl/>
              <w:spacing w:line="300" w:lineRule="exact"/>
              <w:ind w:leftChars="0" w:left="420"/>
              <w:rPr>
                <w:rFonts w:ascii="游ゴシック" w:eastAsia="游ゴシック" w:hAnsi="游ゴシック" w:cs="ＭＳ Ｐゴシック"/>
                <w:kern w:val="0"/>
                <w:sz w:val="20"/>
                <w:szCs w:val="20"/>
              </w:rPr>
            </w:pPr>
          </w:p>
          <w:p w14:paraId="1C41C361" w14:textId="64CB4215"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●症状の悪化・再発、二次障害の予防に関する</w:t>
            </w:r>
            <w:r>
              <w:rPr>
                <w:rFonts w:ascii="游ゴシック" w:eastAsia="游ゴシック" w:hAnsi="游ゴシック" w:cs="ＭＳ Ｐゴシック" w:hint="eastAsia"/>
                <w:kern w:val="0"/>
                <w:sz w:val="20"/>
                <w:szCs w:val="20"/>
              </w:rPr>
              <w:t>本人</w:t>
            </w:r>
            <w:r w:rsidRPr="00590076">
              <w:rPr>
                <w:rFonts w:ascii="游ゴシック" w:eastAsia="游ゴシック" w:hAnsi="游ゴシック" w:cs="ＭＳ Ｐゴシック" w:hint="eastAsia"/>
                <w:kern w:val="0"/>
                <w:sz w:val="20"/>
                <w:szCs w:val="20"/>
              </w:rPr>
              <w:t>の取組例</w:t>
            </w:r>
          </w:p>
          <w:p w14:paraId="21F11BF5" w14:textId="77777777" w:rsidR="006C1176" w:rsidRDefault="006C1176" w:rsidP="006D5A4F">
            <w:pPr>
              <w:pStyle w:val="a3"/>
              <w:numPr>
                <w:ilvl w:val="0"/>
                <w:numId w:val="99"/>
              </w:numPr>
              <w:ind w:leftChars="0"/>
              <w:rPr>
                <w:rFonts w:ascii="游ゴシック" w:eastAsia="游ゴシック" w:hAnsi="游ゴシック" w:cs="ＭＳ Ｐゴシック"/>
                <w:kern w:val="0"/>
                <w:sz w:val="20"/>
                <w:szCs w:val="20"/>
              </w:rPr>
            </w:pPr>
            <w:r w:rsidRPr="00C32745">
              <w:rPr>
                <w:rFonts w:ascii="游ゴシック" w:eastAsia="游ゴシック" w:hAnsi="游ゴシック" w:cs="ＭＳ Ｐゴシック" w:hint="eastAsia"/>
                <w:kern w:val="0"/>
                <w:sz w:val="20"/>
                <w:szCs w:val="20"/>
              </w:rPr>
              <w:t>リハビリ担当の医師から「歩くことも、働くことも全てリハビリになる」と言われていることから、許可されたお客様用エレベーターには乗らず、階段を使って</w:t>
            </w:r>
            <w:r w:rsidRPr="00C32745">
              <w:rPr>
                <w:rFonts w:ascii="游ゴシック" w:eastAsia="游ゴシック" w:hAnsi="游ゴシック" w:cs="ＭＳ Ｐゴシック"/>
                <w:kern w:val="0"/>
                <w:sz w:val="20"/>
                <w:szCs w:val="20"/>
              </w:rPr>
              <w:t>2</w:t>
            </w:r>
            <w:r w:rsidRPr="00C32745">
              <w:rPr>
                <w:rFonts w:ascii="游ゴシック" w:eastAsia="游ゴシック" w:hAnsi="游ゴシック" w:cs="ＭＳ Ｐゴシック" w:hint="eastAsia"/>
                <w:kern w:val="0"/>
                <w:sz w:val="20"/>
                <w:szCs w:val="20"/>
              </w:rPr>
              <w:t>階フロアまで上がっている。また、商品の在庫チェックをする際も、</w:t>
            </w:r>
            <w:r w:rsidRPr="00C32745">
              <w:rPr>
                <w:rFonts w:ascii="游ゴシック" w:eastAsia="游ゴシック" w:hAnsi="游ゴシック" w:cs="ＭＳ Ｐゴシック"/>
                <w:kern w:val="0"/>
                <w:sz w:val="20"/>
                <w:szCs w:val="20"/>
              </w:rPr>
              <w:t>4</w:t>
            </w:r>
            <w:r w:rsidRPr="00C32745">
              <w:rPr>
                <w:rFonts w:ascii="游ゴシック" w:eastAsia="游ゴシック" w:hAnsi="游ゴシック" w:cs="ＭＳ Ｐゴシック" w:hint="eastAsia"/>
                <w:kern w:val="0"/>
                <w:sz w:val="20"/>
                <w:szCs w:val="20"/>
              </w:rPr>
              <w:t>階倉庫まで移動距離があるにも関わらず、自身で歩いて行っている（肢体不自由）。</w:t>
            </w:r>
          </w:p>
          <w:p w14:paraId="39CA56ED" w14:textId="77777777" w:rsidR="006C1176" w:rsidRPr="00C32745" w:rsidRDefault="006C1176" w:rsidP="006D5A4F">
            <w:pPr>
              <w:pStyle w:val="a3"/>
              <w:numPr>
                <w:ilvl w:val="0"/>
                <w:numId w:val="99"/>
              </w:numPr>
              <w:ind w:leftChars="0"/>
              <w:rPr>
                <w:rFonts w:ascii="游ゴシック" w:eastAsia="游ゴシック" w:hAnsi="游ゴシック" w:cs="ＭＳ Ｐゴシック"/>
                <w:kern w:val="0"/>
                <w:sz w:val="20"/>
                <w:szCs w:val="20"/>
              </w:rPr>
            </w:pPr>
            <w:r w:rsidRPr="00A41506">
              <w:rPr>
                <w:rFonts w:ascii="游ゴシック" w:eastAsia="游ゴシック" w:hAnsi="游ゴシック" w:cs="ＭＳ Ｐゴシック" w:hint="eastAsia"/>
                <w:kern w:val="0"/>
                <w:sz w:val="20"/>
                <w:szCs w:val="20"/>
              </w:rPr>
              <w:t>自立するため自力で通勤したいと希望</w:t>
            </w:r>
            <w:r>
              <w:rPr>
                <w:rFonts w:ascii="游ゴシック" w:eastAsia="游ゴシック" w:hAnsi="游ゴシック" w:cs="ＭＳ Ｐゴシック" w:hint="eastAsia"/>
                <w:kern w:val="0"/>
                <w:sz w:val="20"/>
                <w:szCs w:val="20"/>
              </w:rPr>
              <w:t>した</w:t>
            </w:r>
            <w:r w:rsidRPr="00A41506">
              <w:rPr>
                <w:rFonts w:ascii="游ゴシック" w:eastAsia="游ゴシック" w:hAnsi="游ゴシック" w:cs="ＭＳ Ｐゴシック" w:hint="eastAsia"/>
                <w:kern w:val="0"/>
                <w:sz w:val="20"/>
                <w:szCs w:val="20"/>
              </w:rPr>
              <w:t>。</w:t>
            </w:r>
            <w:r>
              <w:rPr>
                <w:rFonts w:ascii="游ゴシック" w:eastAsia="游ゴシック" w:hAnsi="游ゴシック" w:cs="ＭＳ Ｐゴシック" w:hint="eastAsia"/>
                <w:kern w:val="0"/>
                <w:sz w:val="20"/>
                <w:szCs w:val="20"/>
              </w:rPr>
              <w:t>受け入れ企業の協力もあり（</w:t>
            </w:r>
            <w:r w:rsidRPr="00A41506">
              <w:rPr>
                <w:rFonts w:ascii="游ゴシック" w:eastAsia="游ゴシック" w:hAnsi="游ゴシック" w:cs="ＭＳ Ｐゴシック" w:hint="eastAsia"/>
                <w:kern w:val="0"/>
                <w:sz w:val="20"/>
                <w:szCs w:val="20"/>
              </w:rPr>
              <w:t>危険個所の点字ブロック化を行政機関にお願い</w:t>
            </w:r>
            <w:r>
              <w:rPr>
                <w:rFonts w:ascii="游ゴシック" w:eastAsia="游ゴシック" w:hAnsi="游ゴシック" w:cs="ＭＳ Ｐゴシック" w:hint="eastAsia"/>
                <w:kern w:val="0"/>
                <w:sz w:val="20"/>
                <w:szCs w:val="20"/>
              </w:rPr>
              <w:t>など）、盲導犬による通勤を試行している</w:t>
            </w:r>
            <w:r w:rsidRPr="00A41506">
              <w:rPr>
                <w:rFonts w:ascii="游ゴシック" w:eastAsia="游ゴシック" w:hAnsi="游ゴシック" w:cs="ＭＳ Ｐゴシック" w:hint="eastAsia"/>
                <w:kern w:val="0"/>
                <w:sz w:val="20"/>
                <w:szCs w:val="20"/>
              </w:rPr>
              <w:t>（視覚障害）。</w:t>
            </w:r>
          </w:p>
        </w:tc>
      </w:tr>
    </w:tbl>
    <w:p w14:paraId="15E90C7B" w14:textId="77777777" w:rsidR="006C1176" w:rsidRPr="00590076" w:rsidRDefault="006C1176" w:rsidP="006C1176">
      <w:pPr>
        <w:widowControl/>
        <w:jc w:val="left"/>
        <w:rPr>
          <w:rFonts w:ascii="UD デジタル 教科書体 NK-R" w:eastAsia="UD デジタル 教科書体 NK-R"/>
        </w:rPr>
      </w:pPr>
      <w:r w:rsidRPr="00590076">
        <w:rPr>
          <w:rFonts w:ascii="UD デジタル 教科書体 NK-R" w:eastAsia="UD デジタル 教科書体 NK-R"/>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4D585921"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289092B1"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lastRenderedPageBreak/>
              <w:t>９．家族のサポート、家庭環境の変化、友人等との関係性</w:t>
            </w:r>
          </w:p>
        </w:tc>
      </w:tr>
      <w:tr w:rsidR="006C1176" w:rsidRPr="00590076" w14:paraId="2E187967"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160361B"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30891F5"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2AD45047" w14:textId="4DC6485D"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5A845F70" w14:textId="77777777" w:rsidTr="003F1A8B">
        <w:trPr>
          <w:trHeight w:val="4535"/>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7BF63470"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45" w:name="家族から適切なサポートを得るための方法"/>
            <w:r w:rsidRPr="00590076">
              <w:rPr>
                <w:rFonts w:ascii="游ゴシック" w:eastAsia="游ゴシック" w:hAnsi="游ゴシック" w:cs="ＭＳ Ｐゴシック" w:hint="eastAsia"/>
                <w:kern w:val="0"/>
                <w:sz w:val="20"/>
                <w:szCs w:val="20"/>
              </w:rPr>
              <w:t>家族から適切なサポートを得るための方法</w:t>
            </w:r>
            <w:bookmarkEnd w:id="45"/>
          </w:p>
        </w:tc>
        <w:tc>
          <w:tcPr>
            <w:tcW w:w="3820" w:type="dxa"/>
            <w:tcBorders>
              <w:top w:val="nil"/>
              <w:left w:val="nil"/>
              <w:bottom w:val="single" w:sz="4" w:space="0" w:color="auto"/>
              <w:right w:val="single" w:sz="4" w:space="0" w:color="auto"/>
            </w:tcBorders>
            <w:shd w:val="clear" w:color="000000" w:fill="FFFFFF"/>
            <w:hideMark/>
          </w:tcPr>
          <w:p w14:paraId="2F46AC97" w14:textId="5D123DE4"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●この項目は、家族から適切なサポートを得るための方法に関する支援や配慮</w:t>
            </w:r>
            <w:r w:rsidR="003C41D9">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4557F918" w14:textId="77777777" w:rsidR="006C1176" w:rsidRDefault="006C1176" w:rsidP="003F1A8B">
            <w:pPr>
              <w:pStyle w:val="a3"/>
              <w:widowControl/>
              <w:numPr>
                <w:ilvl w:val="0"/>
                <w:numId w:val="83"/>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家族は対象者が働くことについてどのように考えているか、家族から必要なサポートを得るために必要な支援や配慮はあるか</w:t>
            </w:r>
            <w:r>
              <w:rPr>
                <w:rFonts w:ascii="游ゴシック" w:eastAsia="游ゴシック" w:hAnsi="游ゴシック" w:cs="ＭＳ Ｐゴシック" w:hint="eastAsia"/>
                <w:kern w:val="0"/>
                <w:sz w:val="20"/>
                <w:szCs w:val="20"/>
              </w:rPr>
              <w:t>。</w:t>
            </w:r>
          </w:p>
          <w:p w14:paraId="5AFBD832" w14:textId="1047249B" w:rsidR="006C1176" w:rsidRPr="00684B1C" w:rsidRDefault="006C1176" w:rsidP="00663A8C">
            <w:pPr>
              <w:pStyle w:val="a3"/>
              <w:widowControl/>
              <w:numPr>
                <w:ilvl w:val="0"/>
                <w:numId w:val="83"/>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生活習慣</w:t>
            </w:r>
            <w:r w:rsidR="00663A8C">
              <w:rPr>
                <w:rFonts w:ascii="游ゴシック" w:eastAsia="游ゴシック" w:hAnsi="游ゴシック" w:cs="ＭＳ Ｐゴシック" w:hint="eastAsia"/>
                <w:kern w:val="0"/>
                <w:sz w:val="20"/>
                <w:szCs w:val="20"/>
              </w:rPr>
              <w:t>を</w:t>
            </w:r>
            <w:r w:rsidRPr="00684B1C">
              <w:rPr>
                <w:rFonts w:ascii="游ゴシック" w:eastAsia="游ゴシック" w:hAnsi="游ゴシック" w:cs="ＭＳ Ｐゴシック" w:hint="eastAsia"/>
                <w:kern w:val="0"/>
                <w:sz w:val="20"/>
                <w:szCs w:val="20"/>
              </w:rPr>
              <w:t>維持したり、休日</w:t>
            </w:r>
            <w:r w:rsidR="00663A8C">
              <w:rPr>
                <w:rFonts w:ascii="游ゴシック" w:eastAsia="游ゴシック" w:hAnsi="游ゴシック" w:cs="ＭＳ Ｐゴシック" w:hint="eastAsia"/>
                <w:kern w:val="0"/>
                <w:sz w:val="20"/>
                <w:szCs w:val="20"/>
              </w:rPr>
              <w:t>を</w:t>
            </w:r>
            <w:r w:rsidRPr="00684B1C">
              <w:rPr>
                <w:rFonts w:ascii="游ゴシック" w:eastAsia="游ゴシック" w:hAnsi="游ゴシック" w:cs="ＭＳ Ｐゴシック" w:hint="eastAsia"/>
                <w:kern w:val="0"/>
                <w:sz w:val="20"/>
                <w:szCs w:val="20"/>
              </w:rPr>
              <w:t>適切に過ごすために家族から必要な支援や配慮はあるか</w:t>
            </w:r>
            <w:r>
              <w:rPr>
                <w:rFonts w:ascii="游ゴシック" w:eastAsia="游ゴシック" w:hAnsi="游ゴシック" w:cs="ＭＳ Ｐゴシック" w:hint="eastAsia"/>
                <w:kern w:val="0"/>
                <w:sz w:val="20"/>
                <w:szCs w:val="20"/>
              </w:rPr>
              <w:t>。</w:t>
            </w:r>
            <w:r w:rsidRPr="00684B1C">
              <w:rPr>
                <w:rFonts w:ascii="游ゴシック" w:eastAsia="游ゴシック" w:hAnsi="游ゴシック" w:cs="ＭＳ Ｐゴシック" w:hint="eastAsia"/>
                <w:kern w:val="0"/>
                <w:sz w:val="20"/>
                <w:szCs w:val="20"/>
              </w:rPr>
              <w:br/>
            </w:r>
          </w:p>
        </w:tc>
        <w:tc>
          <w:tcPr>
            <w:tcW w:w="4840" w:type="dxa"/>
            <w:tcBorders>
              <w:top w:val="nil"/>
              <w:left w:val="nil"/>
              <w:bottom w:val="single" w:sz="4" w:space="0" w:color="auto"/>
              <w:right w:val="single" w:sz="4" w:space="0" w:color="auto"/>
            </w:tcBorders>
            <w:shd w:val="clear" w:color="000000" w:fill="FFFFFF"/>
            <w:hideMark/>
          </w:tcPr>
          <w:p w14:paraId="0AA1E523" w14:textId="191E7D22" w:rsidR="006C1176" w:rsidRDefault="003C41D9"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●家族から適切なサポートを得るための方法に</w:t>
            </w:r>
            <w:r w:rsidR="006C1176" w:rsidRPr="00590076">
              <w:rPr>
                <w:rFonts w:ascii="游ゴシック" w:eastAsia="游ゴシック" w:hAnsi="游ゴシック" w:cs="ＭＳ Ｐゴシック" w:hint="eastAsia"/>
                <w:kern w:val="0"/>
                <w:sz w:val="20"/>
                <w:szCs w:val="20"/>
              </w:rPr>
              <w:t>関する企業の取組例</w:t>
            </w:r>
          </w:p>
          <w:p w14:paraId="7FE02390" w14:textId="77777777" w:rsidR="006C1176" w:rsidRDefault="006C1176" w:rsidP="003F1A8B">
            <w:pPr>
              <w:pStyle w:val="a3"/>
              <w:widowControl/>
              <w:numPr>
                <w:ilvl w:val="0"/>
                <w:numId w:val="84"/>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事業所での作業状況や気持ちの安定度合い等について、必要に応じてジョブコーチから家族に伝え、精神面でのサポートを依頼した。また、家庭での様子も伺うことで、支援に役立つ情報交換や意見交換を行うことができた（発達障害）。</w:t>
            </w:r>
          </w:p>
          <w:p w14:paraId="54C13FD3" w14:textId="6B52D5D8" w:rsidR="006C1176" w:rsidRDefault="006C1176" w:rsidP="003F1A8B">
            <w:pPr>
              <w:pStyle w:val="a3"/>
              <w:widowControl/>
              <w:numPr>
                <w:ilvl w:val="0"/>
                <w:numId w:val="84"/>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出身の特別支援学校、支援センターと共に定期的な面談、フォロー</w:t>
            </w:r>
            <w:r w:rsidR="00663A8C">
              <w:rPr>
                <w:rFonts w:ascii="游ゴシック" w:eastAsia="游ゴシック" w:hAnsi="游ゴシック" w:cs="ＭＳ Ｐゴシック" w:hint="eastAsia"/>
                <w:kern w:val="0"/>
                <w:sz w:val="20"/>
                <w:szCs w:val="20"/>
              </w:rPr>
              <w:t>を</w:t>
            </w:r>
            <w:r w:rsidRPr="00684B1C">
              <w:rPr>
                <w:rFonts w:ascii="游ゴシック" w:eastAsia="游ゴシック" w:hAnsi="游ゴシック" w:cs="ＭＳ Ｐゴシック" w:hint="eastAsia"/>
                <w:kern w:val="0"/>
                <w:sz w:val="20"/>
                <w:szCs w:val="20"/>
              </w:rPr>
              <w:t>実施</w:t>
            </w:r>
            <w:r w:rsidR="00663A8C">
              <w:rPr>
                <w:rFonts w:ascii="游ゴシック" w:eastAsia="游ゴシック" w:hAnsi="游ゴシック" w:cs="ＭＳ Ｐゴシック" w:hint="eastAsia"/>
                <w:kern w:val="0"/>
                <w:sz w:val="20"/>
                <w:szCs w:val="20"/>
              </w:rPr>
              <w:t>した</w:t>
            </w:r>
            <w:r w:rsidRPr="00684B1C">
              <w:rPr>
                <w:rFonts w:ascii="游ゴシック" w:eastAsia="游ゴシック" w:hAnsi="游ゴシック" w:cs="ＭＳ Ｐゴシック" w:hint="eastAsia"/>
                <w:kern w:val="0"/>
                <w:sz w:val="20"/>
                <w:szCs w:val="20"/>
              </w:rPr>
              <w:t>（知的障害）。</w:t>
            </w:r>
          </w:p>
          <w:p w14:paraId="14BA6CE1" w14:textId="39AD6C5B" w:rsidR="006C1176" w:rsidRDefault="006C1176" w:rsidP="003F1A8B">
            <w:pPr>
              <w:pStyle w:val="a3"/>
              <w:widowControl/>
              <w:numPr>
                <w:ilvl w:val="0"/>
                <w:numId w:val="84"/>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生活面については</w:t>
            </w:r>
            <w:r w:rsidR="00602DAA">
              <w:rPr>
                <w:rFonts w:ascii="游ゴシック" w:eastAsia="游ゴシック" w:hAnsi="游ゴシック" w:cs="ＭＳ Ｐゴシック" w:hint="eastAsia"/>
                <w:kern w:val="0"/>
                <w:sz w:val="20"/>
                <w:szCs w:val="20"/>
              </w:rPr>
              <w:t>障害者就業・生活支援センター</w:t>
            </w:r>
            <w:r w:rsidRPr="00684B1C">
              <w:rPr>
                <w:rFonts w:ascii="游ゴシック" w:eastAsia="游ゴシック" w:hAnsi="游ゴシック" w:cs="ＭＳ Ｐゴシック" w:hint="eastAsia"/>
                <w:kern w:val="0"/>
                <w:sz w:val="20"/>
                <w:szCs w:val="20"/>
              </w:rPr>
              <w:t>にお</w:t>
            </w:r>
            <w:r w:rsidR="00663A8C">
              <w:rPr>
                <w:rFonts w:ascii="游ゴシック" w:eastAsia="游ゴシック" w:hAnsi="游ゴシック" w:cs="ＭＳ Ｐゴシック" w:hint="eastAsia"/>
                <w:kern w:val="0"/>
                <w:sz w:val="20"/>
                <w:szCs w:val="20"/>
              </w:rPr>
              <w:t>願</w:t>
            </w:r>
            <w:r w:rsidRPr="00684B1C">
              <w:rPr>
                <w:rFonts w:ascii="游ゴシック" w:eastAsia="游ゴシック" w:hAnsi="游ゴシック" w:cs="ＭＳ Ｐゴシック" w:hint="eastAsia"/>
                <w:kern w:val="0"/>
                <w:sz w:val="20"/>
                <w:szCs w:val="20"/>
              </w:rPr>
              <w:t>いしている（精神障害）。</w:t>
            </w:r>
          </w:p>
          <w:p w14:paraId="4EEFA471" w14:textId="03E3B55C" w:rsidR="006C1176" w:rsidRPr="00684B1C" w:rsidRDefault="006C1176" w:rsidP="003F1A8B">
            <w:pPr>
              <w:pStyle w:val="a3"/>
              <w:widowControl/>
              <w:numPr>
                <w:ilvl w:val="0"/>
                <w:numId w:val="84"/>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遅刻や無断欠勤があった際は、支援員を通して家族の協力を得て、起床や家を出る際の声</w:t>
            </w:r>
            <w:r w:rsidR="00714AE3">
              <w:rPr>
                <w:rFonts w:ascii="游ゴシック" w:eastAsia="游ゴシック" w:hAnsi="游ゴシック" w:cs="ＭＳ Ｐゴシック" w:hint="eastAsia"/>
                <w:kern w:val="0"/>
                <w:sz w:val="20"/>
                <w:szCs w:val="20"/>
              </w:rPr>
              <w:t>か</w:t>
            </w:r>
            <w:r w:rsidRPr="00684B1C">
              <w:rPr>
                <w:rFonts w:ascii="游ゴシック" w:eastAsia="游ゴシック" w:hAnsi="游ゴシック" w:cs="ＭＳ Ｐゴシック" w:hint="eastAsia"/>
                <w:kern w:val="0"/>
                <w:sz w:val="20"/>
                <w:szCs w:val="20"/>
              </w:rPr>
              <w:t>けや仕事をすることに対しての励ましのことばを伝えてもらうようにした（高次脳機能障害）。</w:t>
            </w:r>
          </w:p>
        </w:tc>
      </w:tr>
      <w:tr w:rsidR="006C1176" w:rsidRPr="00590076" w14:paraId="0D8B1F80" w14:textId="77777777" w:rsidTr="003F1A8B">
        <w:trPr>
          <w:trHeight w:val="4876"/>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4E241B"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46" w:name="家族との関係性"/>
            <w:r w:rsidRPr="00590076">
              <w:rPr>
                <w:rFonts w:ascii="游ゴシック" w:eastAsia="游ゴシック" w:hAnsi="游ゴシック" w:cs="ＭＳ Ｐゴシック" w:hint="eastAsia"/>
                <w:kern w:val="0"/>
                <w:sz w:val="20"/>
                <w:szCs w:val="20"/>
              </w:rPr>
              <w:t>家族との関係性</w:t>
            </w:r>
            <w:bookmarkEnd w:id="46"/>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CBE02D" w14:textId="1D767E76"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●この項目は、家族との関係性に関する支援や配慮</w:t>
            </w:r>
            <w:r w:rsidR="003C41D9">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3363D2F3" w14:textId="77777777" w:rsidR="006C1176" w:rsidRPr="00684B1C" w:rsidRDefault="006C1176" w:rsidP="003F1A8B">
            <w:pPr>
              <w:pStyle w:val="a3"/>
              <w:widowControl/>
              <w:numPr>
                <w:ilvl w:val="0"/>
                <w:numId w:val="85"/>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家族との関係性で就労継続に支障をきたすような事柄はあるか、困った際に支援者などに相談するため必要な支援や配慮はあるか</w:t>
            </w:r>
            <w:r>
              <w:rPr>
                <w:rFonts w:ascii="游ゴシック" w:eastAsia="游ゴシック" w:hAnsi="游ゴシック" w:cs="ＭＳ Ｐゴシック" w:hint="eastAsia"/>
                <w:kern w:val="0"/>
                <w:sz w:val="20"/>
                <w:szCs w:val="20"/>
              </w:rPr>
              <w:t>。</w:t>
            </w:r>
            <w:r w:rsidRPr="00684B1C">
              <w:rPr>
                <w:rFonts w:ascii="游ゴシック" w:eastAsia="游ゴシック" w:hAnsi="游ゴシック" w:cs="ＭＳ Ｐゴシック" w:hint="eastAsia"/>
                <w:kern w:val="0"/>
                <w:sz w:val="20"/>
                <w:szCs w:val="20"/>
              </w:rPr>
              <w:br/>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A07B63"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●家族との関係性に関する企業の取組例</w:t>
            </w:r>
          </w:p>
          <w:p w14:paraId="02AA46E8" w14:textId="2701D896" w:rsidR="006C1176" w:rsidRDefault="006C1176" w:rsidP="003F1A8B">
            <w:pPr>
              <w:pStyle w:val="a3"/>
              <w:widowControl/>
              <w:numPr>
                <w:ilvl w:val="0"/>
                <w:numId w:val="85"/>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日誌交換等の中で、母親と不仲であることが分かった。また、仕事の速度やレベルが低下した原因として「コーチに対する不信感」があることも分かった。そのコーチの指導方法にも課題があることが分かり、</w:t>
            </w:r>
            <w:r w:rsidR="005E6EB6">
              <w:rPr>
                <w:rFonts w:ascii="游ゴシック" w:eastAsia="游ゴシック" w:hAnsi="游ゴシック" w:cs="ＭＳ Ｐゴシック" w:hint="eastAsia"/>
                <w:kern w:val="0"/>
                <w:sz w:val="20"/>
                <w:szCs w:val="20"/>
              </w:rPr>
              <w:t>地域</w:t>
            </w:r>
            <w:r w:rsidRPr="00684B1C">
              <w:rPr>
                <w:rFonts w:ascii="游ゴシック" w:eastAsia="游ゴシック" w:hAnsi="游ゴシック" w:cs="ＭＳ Ｐゴシック" w:hint="eastAsia"/>
                <w:kern w:val="0"/>
                <w:sz w:val="20"/>
                <w:szCs w:val="20"/>
              </w:rPr>
              <w:t>障害者職業センターへジョブコーチ支援を要請、導入した。これにより、事業所と支援施設および家族の立場で本人を見守る体制ができ、母親との溝も緩和されたようである（現在コーチは別の人に変更）（発達障害）。</w:t>
            </w:r>
          </w:p>
          <w:p w14:paraId="596EDFC3" w14:textId="3647C7FC" w:rsidR="006C1176" w:rsidRPr="00684B1C" w:rsidRDefault="006C1176" w:rsidP="00663A8C">
            <w:pPr>
              <w:pStyle w:val="a3"/>
              <w:widowControl/>
              <w:numPr>
                <w:ilvl w:val="0"/>
                <w:numId w:val="85"/>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家庭でのストレスを職場内で出す事もあった</w:t>
            </w:r>
            <w:r w:rsidR="00663A8C">
              <w:rPr>
                <w:rFonts w:ascii="游ゴシック" w:eastAsia="游ゴシック" w:hAnsi="游ゴシック" w:cs="ＭＳ Ｐゴシック" w:hint="eastAsia"/>
                <w:kern w:val="0"/>
                <w:sz w:val="20"/>
                <w:szCs w:val="20"/>
              </w:rPr>
              <w:t>ため</w:t>
            </w:r>
            <w:r w:rsidRPr="00684B1C">
              <w:rPr>
                <w:rFonts w:ascii="游ゴシック" w:eastAsia="游ゴシック" w:hAnsi="游ゴシック" w:cs="ＭＳ Ｐゴシック" w:hint="eastAsia"/>
                <w:kern w:val="0"/>
                <w:sz w:val="20"/>
                <w:szCs w:val="20"/>
              </w:rPr>
              <w:t>、家族と就労支援機関のサポート依頼をし、ケアをしてもら</w:t>
            </w:r>
            <w:r w:rsidR="00663A8C">
              <w:rPr>
                <w:rFonts w:ascii="游ゴシック" w:eastAsia="游ゴシック" w:hAnsi="游ゴシック" w:cs="ＭＳ Ｐゴシック" w:hint="eastAsia"/>
                <w:kern w:val="0"/>
                <w:sz w:val="20"/>
                <w:szCs w:val="20"/>
              </w:rPr>
              <w:t>った</w:t>
            </w:r>
            <w:r w:rsidRPr="00684B1C">
              <w:rPr>
                <w:rFonts w:ascii="游ゴシック" w:eastAsia="游ゴシック" w:hAnsi="游ゴシック" w:cs="ＭＳ Ｐゴシック" w:hint="eastAsia"/>
                <w:kern w:val="0"/>
                <w:sz w:val="20"/>
                <w:szCs w:val="20"/>
              </w:rPr>
              <w:t>。また会社でも仕事への集中力欠如が見られた場合は個別面談を実施</w:t>
            </w:r>
            <w:r w:rsidR="00663A8C">
              <w:rPr>
                <w:rFonts w:ascii="游ゴシック" w:eastAsia="游ゴシック" w:hAnsi="游ゴシック" w:cs="ＭＳ Ｐゴシック" w:hint="eastAsia"/>
                <w:kern w:val="0"/>
                <w:sz w:val="20"/>
                <w:szCs w:val="20"/>
              </w:rPr>
              <w:t>した</w:t>
            </w:r>
            <w:r w:rsidR="00711C3F">
              <w:rPr>
                <w:rFonts w:ascii="游ゴシック" w:eastAsia="游ゴシック" w:hAnsi="游ゴシック" w:cs="ＭＳ Ｐゴシック" w:hint="eastAsia"/>
                <w:kern w:val="0"/>
                <w:sz w:val="20"/>
                <w:szCs w:val="20"/>
              </w:rPr>
              <w:t>。仕事とプライベートのメリハリを付けられるように</w:t>
            </w:r>
            <w:r w:rsidRPr="00684B1C">
              <w:rPr>
                <w:rFonts w:ascii="游ゴシック" w:eastAsia="游ゴシック" w:hAnsi="游ゴシック" w:cs="ＭＳ Ｐゴシック" w:hint="eastAsia"/>
                <w:kern w:val="0"/>
                <w:sz w:val="20"/>
                <w:szCs w:val="20"/>
              </w:rPr>
              <w:t>本人と話</w:t>
            </w:r>
            <w:r w:rsidR="00711C3F">
              <w:rPr>
                <w:rFonts w:ascii="游ゴシック" w:eastAsia="游ゴシック" w:hAnsi="游ゴシック" w:cs="ＭＳ Ｐゴシック" w:hint="eastAsia"/>
                <w:kern w:val="0"/>
                <w:sz w:val="20"/>
                <w:szCs w:val="20"/>
              </w:rPr>
              <w:t>し</w:t>
            </w:r>
            <w:r w:rsidRPr="00684B1C">
              <w:rPr>
                <w:rFonts w:ascii="游ゴシック" w:eastAsia="游ゴシック" w:hAnsi="游ゴシック" w:cs="ＭＳ Ｐゴシック" w:hint="eastAsia"/>
                <w:kern w:val="0"/>
                <w:sz w:val="20"/>
                <w:szCs w:val="20"/>
              </w:rPr>
              <w:t>合い</w:t>
            </w:r>
            <w:r w:rsidR="00711C3F">
              <w:rPr>
                <w:rFonts w:ascii="游ゴシック" w:eastAsia="游ゴシック" w:hAnsi="游ゴシック" w:cs="ＭＳ Ｐゴシック" w:hint="eastAsia"/>
                <w:kern w:val="0"/>
                <w:sz w:val="20"/>
                <w:szCs w:val="20"/>
              </w:rPr>
              <w:t>、</w:t>
            </w:r>
            <w:r w:rsidRPr="00684B1C">
              <w:rPr>
                <w:rFonts w:ascii="游ゴシック" w:eastAsia="游ゴシック" w:hAnsi="游ゴシック" w:cs="ＭＳ Ｐゴシック" w:hint="eastAsia"/>
                <w:kern w:val="0"/>
                <w:sz w:val="20"/>
                <w:szCs w:val="20"/>
              </w:rPr>
              <w:t>書面でルールを設定</w:t>
            </w:r>
            <w:r w:rsidR="00663A8C">
              <w:rPr>
                <w:rFonts w:ascii="游ゴシック" w:eastAsia="游ゴシック" w:hAnsi="游ゴシック" w:cs="ＭＳ Ｐゴシック" w:hint="eastAsia"/>
                <w:kern w:val="0"/>
                <w:sz w:val="20"/>
                <w:szCs w:val="20"/>
              </w:rPr>
              <w:t>した</w:t>
            </w:r>
            <w:r w:rsidRPr="00684B1C">
              <w:rPr>
                <w:rFonts w:ascii="游ゴシック" w:eastAsia="游ゴシック" w:hAnsi="游ゴシック" w:cs="ＭＳ Ｐゴシック" w:hint="eastAsia"/>
                <w:kern w:val="0"/>
                <w:sz w:val="20"/>
                <w:szCs w:val="20"/>
              </w:rPr>
              <w:t>（発達障害、知的障害）。</w:t>
            </w:r>
          </w:p>
        </w:tc>
      </w:tr>
    </w:tbl>
    <w:p w14:paraId="2D442BF2" w14:textId="77777777" w:rsidR="006C1176" w:rsidRPr="00590076" w:rsidRDefault="006C1176" w:rsidP="006C1176"/>
    <w:p w14:paraId="2B56B077" w14:textId="77777777" w:rsidR="006C1176" w:rsidRPr="00590076" w:rsidRDefault="006C1176" w:rsidP="006C1176">
      <w:pPr>
        <w:widowControl/>
        <w:jc w:val="left"/>
      </w:pPr>
      <w:r w:rsidRPr="00590076">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5A2C6757"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37BC9EFF"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lastRenderedPageBreak/>
              <w:t>９．家族のサポート、家庭環境の変化、友人等との関係性</w:t>
            </w:r>
          </w:p>
        </w:tc>
      </w:tr>
      <w:tr w:rsidR="006C1176" w:rsidRPr="00590076" w14:paraId="63A50DA2"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85521D"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AC16C0"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19F1931A" w14:textId="4AD2E483"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765850A5" w14:textId="77777777" w:rsidTr="003F1A8B">
        <w:trPr>
          <w:trHeight w:val="5783"/>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4E08DABD"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47" w:name="家族の高齢化等による家庭環境の変化への対応"/>
            <w:r w:rsidRPr="00590076">
              <w:rPr>
                <w:rFonts w:ascii="游ゴシック" w:eastAsia="游ゴシック" w:hAnsi="游ゴシック" w:cs="ＭＳ Ｐゴシック" w:hint="eastAsia"/>
                <w:kern w:val="0"/>
                <w:sz w:val="20"/>
                <w:szCs w:val="20"/>
              </w:rPr>
              <w:t>家族の高齢化等による家庭環境の変化への対応</w:t>
            </w:r>
            <w:bookmarkEnd w:id="47"/>
          </w:p>
        </w:tc>
        <w:tc>
          <w:tcPr>
            <w:tcW w:w="3820" w:type="dxa"/>
            <w:tcBorders>
              <w:top w:val="nil"/>
              <w:left w:val="nil"/>
              <w:bottom w:val="single" w:sz="4" w:space="0" w:color="auto"/>
              <w:right w:val="single" w:sz="4" w:space="0" w:color="auto"/>
            </w:tcBorders>
            <w:shd w:val="clear" w:color="000000" w:fill="FFFFFF"/>
            <w:hideMark/>
          </w:tcPr>
          <w:p w14:paraId="44BC6B29" w14:textId="43E7036A"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●この項目は、家族の高齢化等による家庭環境の変化への対応に関する支援や配慮</w:t>
            </w:r>
            <w:r w:rsidR="00E555B9">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0B67F052" w14:textId="77777777" w:rsidR="006C1176" w:rsidRPr="00684B1C" w:rsidRDefault="006C1176" w:rsidP="003F1A8B">
            <w:pPr>
              <w:pStyle w:val="a3"/>
              <w:widowControl/>
              <w:numPr>
                <w:ilvl w:val="0"/>
                <w:numId w:val="86"/>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生活面で家族からの支援をどの程度受けているか、近い将来、家族の支援が脆弱になると予想されることがあるか、生活面での支援機関との連携に関して必要な支援や配慮はあるか</w:t>
            </w:r>
            <w:r>
              <w:rPr>
                <w:rFonts w:ascii="游ゴシック" w:eastAsia="游ゴシック" w:hAnsi="游ゴシック" w:cs="ＭＳ Ｐゴシック" w:hint="eastAsia"/>
                <w:kern w:val="0"/>
                <w:sz w:val="20"/>
                <w:szCs w:val="20"/>
              </w:rPr>
              <w:t>。</w:t>
            </w:r>
          </w:p>
        </w:tc>
        <w:tc>
          <w:tcPr>
            <w:tcW w:w="4840" w:type="dxa"/>
            <w:tcBorders>
              <w:top w:val="nil"/>
              <w:left w:val="nil"/>
              <w:bottom w:val="single" w:sz="4" w:space="0" w:color="auto"/>
              <w:right w:val="single" w:sz="4" w:space="0" w:color="auto"/>
            </w:tcBorders>
            <w:shd w:val="clear" w:color="000000" w:fill="FFFFFF"/>
            <w:hideMark/>
          </w:tcPr>
          <w:p w14:paraId="2D7B26E6"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●家族の高齢化等による家庭環境の変化への対応に関する企業の取組例</w:t>
            </w:r>
          </w:p>
          <w:p w14:paraId="6890065E" w14:textId="3A5843B7" w:rsidR="006C1176" w:rsidRDefault="006C1176" w:rsidP="003F1A8B">
            <w:pPr>
              <w:pStyle w:val="a3"/>
              <w:widowControl/>
              <w:numPr>
                <w:ilvl w:val="0"/>
                <w:numId w:val="86"/>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親の高齢化に伴い、時間的余裕が心要との希望があり、正社員から在宅パートに変更した（肢体不自由）。</w:t>
            </w:r>
          </w:p>
          <w:p w14:paraId="7851228E" w14:textId="77777777" w:rsidR="006C1176" w:rsidRDefault="006C1176" w:rsidP="003F1A8B">
            <w:pPr>
              <w:pStyle w:val="a3"/>
              <w:widowControl/>
              <w:numPr>
                <w:ilvl w:val="0"/>
                <w:numId w:val="86"/>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支援者に生活支援や訪問看護の提案などサポートを求めた（精神障害）。</w:t>
            </w:r>
          </w:p>
          <w:p w14:paraId="5BA79CB1" w14:textId="67EDCF74" w:rsidR="006C1176" w:rsidRDefault="006C1176" w:rsidP="003F1A8B">
            <w:pPr>
              <w:pStyle w:val="a3"/>
              <w:widowControl/>
              <w:numPr>
                <w:ilvl w:val="0"/>
                <w:numId w:val="86"/>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就職してしまうと福祉サービスとの接点が</w:t>
            </w:r>
            <w:r w:rsidR="00663A8C">
              <w:rPr>
                <w:rFonts w:ascii="游ゴシック" w:eastAsia="游ゴシック" w:hAnsi="游ゴシック" w:cs="ＭＳ Ｐゴシック" w:hint="eastAsia"/>
                <w:kern w:val="0"/>
                <w:sz w:val="20"/>
                <w:szCs w:val="20"/>
              </w:rPr>
              <w:t>な</w:t>
            </w:r>
            <w:r w:rsidRPr="00684B1C">
              <w:rPr>
                <w:rFonts w:ascii="游ゴシック" w:eastAsia="游ゴシック" w:hAnsi="游ゴシック" w:cs="ＭＳ Ｐゴシック" w:hint="eastAsia"/>
                <w:kern w:val="0"/>
                <w:sz w:val="20"/>
                <w:szCs w:val="20"/>
              </w:rPr>
              <w:t>くなっている家庭が多くあるので、生活面での情報提供（ガイドヘルパーや基礎年金の情報など）を行い、働く上での生活基盤の安定に努める（精神障害）。</w:t>
            </w:r>
          </w:p>
          <w:p w14:paraId="48331CEC" w14:textId="293C738D" w:rsidR="006C1176" w:rsidRDefault="006C1176" w:rsidP="003F1A8B">
            <w:pPr>
              <w:pStyle w:val="a3"/>
              <w:widowControl/>
              <w:numPr>
                <w:ilvl w:val="0"/>
                <w:numId w:val="86"/>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支援機関と相談し、雇用を続けるべく職務内容の変更等を行った（知的障害）。</w:t>
            </w:r>
          </w:p>
          <w:p w14:paraId="6BE975C7" w14:textId="77777777" w:rsidR="006C1176" w:rsidRPr="00684B1C" w:rsidRDefault="006C1176" w:rsidP="003F1A8B">
            <w:pPr>
              <w:pStyle w:val="a3"/>
              <w:widowControl/>
              <w:numPr>
                <w:ilvl w:val="0"/>
                <w:numId w:val="86"/>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生活面の変化（親の病気・死亡、本人の一人暮らし、恋愛等）で、精神的に大きく影響を受けやすく、プライベートな問題に起因して業務にも影響が出る時は、支援機関（就業・生活支援センター等）に相談に乗ってもらっている（発達障害）。</w:t>
            </w:r>
          </w:p>
        </w:tc>
      </w:tr>
      <w:tr w:rsidR="006C1176" w:rsidRPr="00590076" w14:paraId="1D37F40E" w14:textId="77777777" w:rsidTr="003F1A8B">
        <w:trPr>
          <w:trHeight w:val="2381"/>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AC5CD"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48" w:name="友人・知人との関係性"/>
            <w:r w:rsidRPr="00590076">
              <w:rPr>
                <w:rFonts w:ascii="游ゴシック" w:eastAsia="游ゴシック" w:hAnsi="游ゴシック" w:cs="ＭＳ Ｐゴシック" w:hint="eastAsia"/>
                <w:kern w:val="0"/>
                <w:sz w:val="20"/>
                <w:szCs w:val="20"/>
              </w:rPr>
              <w:t>友人・知人との関係性</w:t>
            </w:r>
            <w:bookmarkEnd w:id="48"/>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2306B0" w14:textId="6E7C2AAA"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●この項目は、友人・知人との関係性に関する支援や配慮</w:t>
            </w:r>
            <w:r w:rsidR="00E555B9">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5DC47723" w14:textId="77777777" w:rsidR="006C1176" w:rsidRPr="00684B1C" w:rsidRDefault="006C1176" w:rsidP="003F1A8B">
            <w:pPr>
              <w:pStyle w:val="a3"/>
              <w:widowControl/>
              <w:numPr>
                <w:ilvl w:val="0"/>
                <w:numId w:val="88"/>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仕事を続ける上で支障をきたすような友人・知人との関係性はあるか、困った際に必要な支援や配慮はあるか</w:t>
            </w:r>
            <w:r>
              <w:rPr>
                <w:rFonts w:ascii="游ゴシック" w:eastAsia="游ゴシック" w:hAnsi="游ゴシック" w:cs="ＭＳ Ｐゴシック" w:hint="eastAsia"/>
                <w:kern w:val="0"/>
                <w:sz w:val="20"/>
                <w:szCs w:val="20"/>
              </w:rPr>
              <w:t>。</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1B5474"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●友人・知人との関係性への対応に関する企業の取組例</w:t>
            </w:r>
          </w:p>
          <w:p w14:paraId="1483BEB5" w14:textId="77777777" w:rsidR="006C1176" w:rsidRPr="00684B1C" w:rsidRDefault="006C1176" w:rsidP="003F1A8B">
            <w:pPr>
              <w:pStyle w:val="a3"/>
              <w:widowControl/>
              <w:numPr>
                <w:ilvl w:val="0"/>
                <w:numId w:val="87"/>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以前、居住しているグループホームでのトラブルが原因で落ち込んでいたときがあり、ジョブコーチを介して解決を図った（知的障害）。</w:t>
            </w:r>
          </w:p>
        </w:tc>
      </w:tr>
      <w:tr w:rsidR="006C1176" w:rsidRPr="00590076" w14:paraId="78D91102" w14:textId="77777777" w:rsidTr="003F1A8B">
        <w:trPr>
          <w:trHeight w:val="2778"/>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069A8FD0"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49" w:name="金銭管理"/>
            <w:r w:rsidRPr="00590076">
              <w:rPr>
                <w:rFonts w:ascii="游ゴシック" w:eastAsia="游ゴシック" w:hAnsi="游ゴシック" w:cs="ＭＳ Ｐゴシック" w:hint="eastAsia"/>
                <w:kern w:val="0"/>
                <w:sz w:val="20"/>
                <w:szCs w:val="20"/>
              </w:rPr>
              <w:t>金銭管理</w:t>
            </w:r>
            <w:bookmarkEnd w:id="49"/>
          </w:p>
        </w:tc>
        <w:tc>
          <w:tcPr>
            <w:tcW w:w="3820" w:type="dxa"/>
            <w:tcBorders>
              <w:top w:val="nil"/>
              <w:left w:val="nil"/>
              <w:bottom w:val="single" w:sz="4" w:space="0" w:color="auto"/>
              <w:right w:val="single" w:sz="4" w:space="0" w:color="auto"/>
            </w:tcBorders>
            <w:shd w:val="clear" w:color="000000" w:fill="FFFFFF"/>
            <w:hideMark/>
          </w:tcPr>
          <w:p w14:paraId="728BC00D" w14:textId="15047640"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●この項目は、金銭管理に関する支援や配慮</w:t>
            </w:r>
            <w:r w:rsidR="00E555B9">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7653BA57" w14:textId="77777777" w:rsidR="006C1176" w:rsidRPr="00684B1C" w:rsidRDefault="006C1176" w:rsidP="003F1A8B">
            <w:pPr>
              <w:pStyle w:val="a3"/>
              <w:widowControl/>
              <w:numPr>
                <w:ilvl w:val="0"/>
                <w:numId w:val="87"/>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収入と支出のバランスをとるために必要な支援や配慮はないか</w:t>
            </w:r>
            <w:r>
              <w:rPr>
                <w:rFonts w:ascii="游ゴシック" w:eastAsia="游ゴシック" w:hAnsi="游ゴシック" w:cs="ＭＳ Ｐゴシック" w:hint="eastAsia"/>
                <w:kern w:val="0"/>
                <w:sz w:val="20"/>
                <w:szCs w:val="20"/>
              </w:rPr>
              <w:t>。</w:t>
            </w:r>
          </w:p>
        </w:tc>
        <w:tc>
          <w:tcPr>
            <w:tcW w:w="4840" w:type="dxa"/>
            <w:tcBorders>
              <w:top w:val="nil"/>
              <w:left w:val="nil"/>
              <w:bottom w:val="single" w:sz="4" w:space="0" w:color="auto"/>
              <w:right w:val="single" w:sz="4" w:space="0" w:color="auto"/>
            </w:tcBorders>
            <w:shd w:val="clear" w:color="000000" w:fill="FFFFFF"/>
            <w:hideMark/>
          </w:tcPr>
          <w:p w14:paraId="0520931F"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●金銭管理に関する企業の取組例</w:t>
            </w:r>
          </w:p>
          <w:p w14:paraId="4DB8B4F3" w14:textId="77777777" w:rsidR="006C1176" w:rsidRDefault="006C1176" w:rsidP="003F1A8B">
            <w:pPr>
              <w:pStyle w:val="a3"/>
              <w:widowControl/>
              <w:numPr>
                <w:ilvl w:val="0"/>
                <w:numId w:val="87"/>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本人の将来のことを考え、年金で生活できるよう給与、貯金、私学共済、保険等の世話をしている（知的障害）。</w:t>
            </w:r>
          </w:p>
          <w:p w14:paraId="420299F5" w14:textId="611F9ADF" w:rsidR="006C1176" w:rsidRPr="00684B1C" w:rsidRDefault="006C1176" w:rsidP="00663A8C">
            <w:pPr>
              <w:pStyle w:val="a3"/>
              <w:widowControl/>
              <w:numPr>
                <w:ilvl w:val="0"/>
                <w:numId w:val="87"/>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指導者（社長）は対象者の生活面についても、どんなことでも相談に乗るようにしている。中でも金銭管理については将来的に自立して生活するため、就労支援機関の職員とともにきめ細かく指導している（知的障害）。</w:t>
            </w:r>
          </w:p>
        </w:tc>
      </w:tr>
    </w:tbl>
    <w:p w14:paraId="3A6E8518" w14:textId="77777777" w:rsidR="006C1176" w:rsidRPr="00590076" w:rsidRDefault="006C1176" w:rsidP="006C1176"/>
    <w:p w14:paraId="3CF4BDDD" w14:textId="77777777" w:rsidR="006C1176" w:rsidRPr="00590076" w:rsidRDefault="006C1176" w:rsidP="006C1176">
      <w:pPr>
        <w:widowControl/>
        <w:jc w:val="left"/>
      </w:pPr>
      <w:r w:rsidRPr="00590076">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5C2C3B76"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1424A074"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lastRenderedPageBreak/>
              <w:t>９．家族のサポート、家庭環境の変化、友人等との関係性</w:t>
            </w:r>
          </w:p>
        </w:tc>
      </w:tr>
      <w:tr w:rsidR="006C1176" w:rsidRPr="00590076" w14:paraId="01C0457A"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7F1F5FC"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768F67"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47682780" w14:textId="17954F6F"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4FA38F5E" w14:textId="77777777" w:rsidTr="00CE27FD">
        <w:trPr>
          <w:trHeight w:val="2641"/>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3602FB"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50" w:name="その他_9"/>
            <w:r w:rsidRPr="00590076">
              <w:rPr>
                <w:rFonts w:ascii="游ゴシック" w:eastAsia="游ゴシック" w:hAnsi="游ゴシック" w:cs="ＭＳ Ｐゴシック" w:hint="eastAsia"/>
                <w:kern w:val="0"/>
                <w:sz w:val="20"/>
                <w:szCs w:val="20"/>
              </w:rPr>
              <w:t>その他</w:t>
            </w:r>
            <w:bookmarkEnd w:id="50"/>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1D30B9" w14:textId="1A6672F7" w:rsidR="006C1176" w:rsidRPr="00590076" w:rsidRDefault="006C1176" w:rsidP="00663A8C">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w:t>
            </w:r>
            <w:r w:rsidR="00663A8C">
              <w:rPr>
                <w:rFonts w:ascii="游ゴシック" w:eastAsia="游ゴシック" w:hAnsi="游ゴシック" w:cs="ＭＳ Ｐゴシック" w:hint="eastAsia"/>
                <w:kern w:val="0"/>
                <w:sz w:val="20"/>
                <w:szCs w:val="20"/>
              </w:rPr>
              <w:t>上記以外で</w:t>
            </w:r>
            <w:r w:rsidRPr="00590076">
              <w:rPr>
                <w:rFonts w:ascii="游ゴシック" w:eastAsia="游ゴシック" w:hAnsi="游ゴシック" w:cs="ＭＳ Ｐゴシック" w:hint="eastAsia"/>
                <w:kern w:val="0"/>
                <w:sz w:val="20"/>
                <w:szCs w:val="20"/>
              </w:rPr>
              <w:t>家族のサポート、家庭環境の変化、友人等との関係性に関</w:t>
            </w:r>
            <w:r w:rsidR="00E555B9">
              <w:rPr>
                <w:rFonts w:ascii="游ゴシック" w:eastAsia="游ゴシック" w:hAnsi="游ゴシック" w:cs="ＭＳ Ｐゴシック" w:hint="eastAsia"/>
                <w:kern w:val="0"/>
                <w:sz w:val="20"/>
                <w:szCs w:val="20"/>
              </w:rPr>
              <w:t>し</w:t>
            </w:r>
            <w:r w:rsidRPr="00590076">
              <w:rPr>
                <w:rFonts w:ascii="游ゴシック" w:eastAsia="游ゴシック" w:hAnsi="游ゴシック" w:cs="ＭＳ Ｐゴシック" w:hint="eastAsia"/>
                <w:kern w:val="0"/>
                <w:sz w:val="20"/>
                <w:szCs w:val="20"/>
              </w:rPr>
              <w:t>て検討するためのものです。</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E31C60" w14:textId="4D3E982E"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●その他家族のサポート、家庭環境の変化、友人等との関係性に関する企業の取組例</w:t>
            </w:r>
          </w:p>
          <w:p w14:paraId="68C44951" w14:textId="77777777" w:rsidR="006C1176" w:rsidRDefault="006C1176" w:rsidP="003F1A8B">
            <w:pPr>
              <w:pStyle w:val="a3"/>
              <w:widowControl/>
              <w:numPr>
                <w:ilvl w:val="0"/>
                <w:numId w:val="89"/>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対象者の家族に障害者がいるため、その生活相談等にも協力し、対象者の精神的ストレスを軽減するよう配慮している（難病）。</w:t>
            </w:r>
          </w:p>
          <w:p w14:paraId="4D3D9C57" w14:textId="7560F14D" w:rsidR="006C1176" w:rsidRPr="00684B1C" w:rsidRDefault="006C1176" w:rsidP="00663A8C">
            <w:pPr>
              <w:pStyle w:val="a3"/>
              <w:widowControl/>
              <w:numPr>
                <w:ilvl w:val="0"/>
                <w:numId w:val="89"/>
              </w:numPr>
              <w:spacing w:line="300" w:lineRule="exact"/>
              <w:ind w:leftChars="0"/>
              <w:jc w:val="left"/>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土・日曜日には休みを取る。それにより友人との交流等で、リフレッシュが</w:t>
            </w:r>
            <w:r w:rsidR="00663A8C">
              <w:rPr>
                <w:rFonts w:ascii="游ゴシック" w:eastAsia="游ゴシック" w:hAnsi="游ゴシック" w:cs="ＭＳ Ｐゴシック" w:hint="eastAsia"/>
                <w:kern w:val="0"/>
                <w:sz w:val="20"/>
                <w:szCs w:val="20"/>
              </w:rPr>
              <w:t>でき</w:t>
            </w:r>
            <w:r w:rsidRPr="00684B1C">
              <w:rPr>
                <w:rFonts w:ascii="游ゴシック" w:eastAsia="游ゴシック" w:hAnsi="游ゴシック" w:cs="ＭＳ Ｐゴシック" w:hint="eastAsia"/>
                <w:kern w:val="0"/>
                <w:sz w:val="20"/>
                <w:szCs w:val="20"/>
              </w:rPr>
              <w:t>るようにしている（知的障害）。</w:t>
            </w:r>
          </w:p>
        </w:tc>
      </w:tr>
    </w:tbl>
    <w:p w14:paraId="50BFFA37" w14:textId="77777777" w:rsidR="006C1176" w:rsidRPr="00590076" w:rsidRDefault="006C1176" w:rsidP="006C1176">
      <w:pPr>
        <w:widowControl/>
        <w:jc w:val="left"/>
        <w:rPr>
          <w:rFonts w:ascii="UD デジタル 教科書体 NK-R" w:eastAsia="UD デジタル 教科書体 NK-R"/>
        </w:rPr>
      </w:pP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3C19C8A0"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6FEEED7D"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t>10．職場の人間関係</w:t>
            </w:r>
          </w:p>
        </w:tc>
      </w:tr>
      <w:tr w:rsidR="006C1176" w:rsidRPr="00590076" w14:paraId="0EDBC30A"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327179"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E381682"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C4541E" w14:textId="561500A2"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5C3E2FBC"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61CB1" w14:textId="77777777" w:rsidR="006C1176" w:rsidRPr="00590076" w:rsidRDefault="006C1176" w:rsidP="003F1A8B">
            <w:pPr>
              <w:widowControl/>
              <w:spacing w:line="300" w:lineRule="exact"/>
              <w:jc w:val="left"/>
              <w:rPr>
                <w:rFonts w:ascii="游ゴシック" w:eastAsia="游ゴシック" w:hAnsi="游ゴシック" w:cs="ＭＳ Ｐゴシック"/>
                <w:b/>
                <w:bCs/>
                <w:kern w:val="0"/>
                <w:sz w:val="20"/>
                <w:szCs w:val="20"/>
              </w:rPr>
            </w:pPr>
            <w:bookmarkStart w:id="51" w:name="職場の人間関係の維持"/>
            <w:r w:rsidRPr="00590076">
              <w:rPr>
                <w:rFonts w:ascii="游ゴシック" w:eastAsia="游ゴシック" w:hAnsi="游ゴシック" w:cs="ＭＳ Ｐゴシック" w:hint="eastAsia"/>
                <w:kern w:val="0"/>
                <w:sz w:val="20"/>
                <w:szCs w:val="20"/>
              </w:rPr>
              <w:t>職場の人間関係の維持</w:t>
            </w:r>
            <w:bookmarkEnd w:id="51"/>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785C5" w14:textId="17D3834F"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●この項目は、職場の人間関係の維持に関する支援や配慮</w:t>
            </w:r>
            <w:r w:rsidR="00E555B9">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4573BDBE" w14:textId="77777777" w:rsidR="006C1176" w:rsidRPr="00684B1C" w:rsidRDefault="006C1176" w:rsidP="003F1A8B">
            <w:pPr>
              <w:pStyle w:val="a3"/>
              <w:widowControl/>
              <w:numPr>
                <w:ilvl w:val="0"/>
                <w:numId w:val="90"/>
              </w:numPr>
              <w:spacing w:line="300" w:lineRule="exact"/>
              <w:ind w:leftChars="0"/>
              <w:jc w:val="left"/>
              <w:rPr>
                <w:rFonts w:ascii="游ゴシック" w:eastAsia="游ゴシック" w:hAnsi="游ゴシック" w:cs="ＭＳ Ｐゴシック"/>
                <w:b/>
                <w:bCs/>
                <w:kern w:val="0"/>
                <w:sz w:val="20"/>
                <w:szCs w:val="20"/>
              </w:rPr>
            </w:pPr>
            <w:r w:rsidRPr="00684B1C">
              <w:rPr>
                <w:rFonts w:ascii="游ゴシック" w:eastAsia="游ゴシック" w:hAnsi="游ゴシック" w:cs="ＭＳ Ｐゴシック" w:hint="eastAsia"/>
                <w:kern w:val="0"/>
                <w:sz w:val="20"/>
                <w:szCs w:val="20"/>
              </w:rPr>
              <w:t>自分の方から挨拶するために必要な支援はないか</w:t>
            </w:r>
            <w:r>
              <w:rPr>
                <w:rFonts w:ascii="游ゴシック" w:eastAsia="游ゴシック" w:hAnsi="游ゴシック" w:cs="ＭＳ Ｐゴシック" w:hint="eastAsia"/>
                <w:kern w:val="0"/>
                <w:sz w:val="20"/>
                <w:szCs w:val="20"/>
              </w:rPr>
              <w:t>。</w:t>
            </w:r>
          </w:p>
          <w:p w14:paraId="04430083" w14:textId="77777777" w:rsidR="006C1176" w:rsidRPr="00684B1C" w:rsidRDefault="006C1176" w:rsidP="003F1A8B">
            <w:pPr>
              <w:pStyle w:val="a3"/>
              <w:widowControl/>
              <w:numPr>
                <w:ilvl w:val="0"/>
                <w:numId w:val="90"/>
              </w:numPr>
              <w:spacing w:line="300" w:lineRule="exact"/>
              <w:ind w:leftChars="0"/>
              <w:jc w:val="left"/>
              <w:rPr>
                <w:rFonts w:ascii="游ゴシック" w:eastAsia="游ゴシック" w:hAnsi="游ゴシック" w:cs="ＭＳ Ｐゴシック"/>
                <w:b/>
                <w:bCs/>
                <w:kern w:val="0"/>
                <w:sz w:val="20"/>
                <w:szCs w:val="20"/>
              </w:rPr>
            </w:pPr>
            <w:r w:rsidRPr="00684B1C">
              <w:rPr>
                <w:rFonts w:ascii="游ゴシック" w:eastAsia="游ゴシック" w:hAnsi="游ゴシック" w:cs="ＭＳ Ｐゴシック" w:hint="eastAsia"/>
                <w:kern w:val="0"/>
                <w:sz w:val="20"/>
                <w:szCs w:val="20"/>
              </w:rPr>
              <w:t>相手の立場を理解し、それに応じた行動をするために必要な支援や配慮はないか</w:t>
            </w:r>
            <w:r>
              <w:rPr>
                <w:rFonts w:ascii="游ゴシック" w:eastAsia="游ゴシック" w:hAnsi="游ゴシック" w:cs="ＭＳ Ｐゴシック" w:hint="eastAsia"/>
                <w:kern w:val="0"/>
                <w:sz w:val="20"/>
                <w:szCs w:val="20"/>
              </w:rPr>
              <w:t>。</w:t>
            </w:r>
          </w:p>
          <w:p w14:paraId="197756F1" w14:textId="77777777" w:rsidR="006C1176" w:rsidRPr="00684B1C" w:rsidRDefault="006C1176" w:rsidP="003F1A8B">
            <w:pPr>
              <w:pStyle w:val="a3"/>
              <w:widowControl/>
              <w:numPr>
                <w:ilvl w:val="0"/>
                <w:numId w:val="90"/>
              </w:numPr>
              <w:spacing w:line="300" w:lineRule="exact"/>
              <w:ind w:leftChars="0"/>
              <w:jc w:val="left"/>
              <w:rPr>
                <w:rFonts w:ascii="游ゴシック" w:eastAsia="游ゴシック" w:hAnsi="游ゴシック" w:cs="ＭＳ Ｐゴシック"/>
                <w:b/>
                <w:bCs/>
                <w:kern w:val="0"/>
                <w:sz w:val="20"/>
                <w:szCs w:val="20"/>
              </w:rPr>
            </w:pPr>
            <w:r w:rsidRPr="00684B1C">
              <w:rPr>
                <w:rFonts w:ascii="游ゴシック" w:eastAsia="游ゴシック" w:hAnsi="游ゴシック" w:cs="ＭＳ Ｐゴシック" w:hint="eastAsia"/>
                <w:kern w:val="0"/>
                <w:sz w:val="20"/>
                <w:szCs w:val="20"/>
              </w:rPr>
              <w:t>共同作業を行う際、思い通りにいかないときの気持ちの整理をするために必要な支援や配慮はないか</w:t>
            </w:r>
            <w:r>
              <w:rPr>
                <w:rFonts w:ascii="游ゴシック" w:eastAsia="游ゴシック" w:hAnsi="游ゴシック" w:cs="ＭＳ Ｐゴシック" w:hint="eastAsia"/>
                <w:kern w:val="0"/>
                <w:sz w:val="20"/>
                <w:szCs w:val="20"/>
              </w:rPr>
              <w:t>。</w:t>
            </w:r>
          </w:p>
          <w:p w14:paraId="124F1B9E" w14:textId="77777777" w:rsidR="006C1176" w:rsidRPr="00684B1C" w:rsidRDefault="006C1176" w:rsidP="003F1A8B">
            <w:pPr>
              <w:pStyle w:val="a3"/>
              <w:widowControl/>
              <w:numPr>
                <w:ilvl w:val="0"/>
                <w:numId w:val="90"/>
              </w:numPr>
              <w:spacing w:line="300" w:lineRule="exact"/>
              <w:ind w:leftChars="0"/>
              <w:jc w:val="left"/>
              <w:rPr>
                <w:rFonts w:ascii="游ゴシック" w:eastAsia="游ゴシック" w:hAnsi="游ゴシック" w:cs="ＭＳ Ｐゴシック"/>
                <w:b/>
                <w:bCs/>
                <w:kern w:val="0"/>
                <w:sz w:val="20"/>
                <w:szCs w:val="20"/>
              </w:rPr>
            </w:pPr>
            <w:r w:rsidRPr="00684B1C">
              <w:rPr>
                <w:rFonts w:ascii="游ゴシック" w:eastAsia="游ゴシック" w:hAnsi="游ゴシック" w:cs="ＭＳ Ｐゴシック" w:hint="eastAsia"/>
                <w:kern w:val="0"/>
                <w:sz w:val="20"/>
                <w:szCs w:val="20"/>
              </w:rPr>
              <w:t>同僚への質問が多いなど、同僚に負担をかける行動があるため必要な支援や配慮はないか</w:t>
            </w:r>
            <w:r>
              <w:rPr>
                <w:rFonts w:ascii="游ゴシック" w:eastAsia="游ゴシック" w:hAnsi="游ゴシック" w:cs="ＭＳ Ｐゴシック" w:hint="eastAsia"/>
                <w:kern w:val="0"/>
                <w:sz w:val="20"/>
                <w:szCs w:val="20"/>
              </w:rPr>
              <w:t>。</w:t>
            </w:r>
          </w:p>
          <w:p w14:paraId="06FCE448" w14:textId="77777777" w:rsidR="007E19AE"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684B1C">
              <w:rPr>
                <w:rFonts w:ascii="HGPｺﾞｼｯｸM" w:eastAsia="HGPｺﾞｼｯｸM" w:hAnsi="游ゴシック" w:cs="ＭＳ Ｐゴシック" w:hint="eastAsia"/>
                <w:kern w:val="0"/>
                <w:sz w:val="18"/>
                <w:szCs w:val="18"/>
                <w:u w:val="single"/>
              </w:rPr>
              <w:t>【関連する就労のための基本的事項の項目】</w:t>
            </w:r>
          </w:p>
          <w:p w14:paraId="7FE33B7C" w14:textId="4D094629" w:rsidR="006C1176" w:rsidRDefault="00523DB3"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推-</w:t>
            </w:r>
            <w:r w:rsidR="006C1176" w:rsidRPr="00684B1C">
              <w:rPr>
                <w:rFonts w:ascii="游ゴシック" w:eastAsia="游ゴシック" w:hAnsi="游ゴシック" w:cs="ＭＳ Ｐゴシック" w:hint="eastAsia"/>
                <w:kern w:val="0"/>
                <w:sz w:val="20"/>
                <w:szCs w:val="20"/>
              </w:rPr>
              <w:t>13</w:t>
            </w:r>
            <w:r w:rsidR="00D615ED" w:rsidRPr="001073A1">
              <w:rPr>
                <w:rFonts w:ascii="游ゴシック" w:eastAsia="游ゴシック" w:hAnsi="游ゴシック" w:cs="ＭＳ Ｐゴシック" w:hint="eastAsia"/>
                <w:kern w:val="0"/>
                <w:sz w:val="20"/>
                <w:szCs w:val="20"/>
              </w:rPr>
              <w:t>)</w:t>
            </w:r>
            <w:r w:rsidR="006C1176" w:rsidRPr="00684B1C">
              <w:rPr>
                <w:rFonts w:ascii="游ゴシック" w:eastAsia="游ゴシック" w:hAnsi="游ゴシック" w:cs="ＭＳ Ｐゴシック" w:hint="eastAsia"/>
                <w:kern w:val="0"/>
                <w:sz w:val="20"/>
                <w:szCs w:val="20"/>
              </w:rPr>
              <w:t>同僚や上司と会話する</w:t>
            </w:r>
            <w:r w:rsidR="006C1176" w:rsidRPr="00684B1C">
              <w:rPr>
                <w:rFonts w:ascii="游ゴシック" w:eastAsia="游ゴシック" w:hAnsi="游ゴシック" w:cs="ＭＳ Ｐゴシック" w:hint="eastAsia"/>
                <w:kern w:val="0"/>
                <w:sz w:val="20"/>
                <w:szCs w:val="20"/>
              </w:rPr>
              <w:br/>
              <w:t>選-25</w:t>
            </w:r>
            <w:r w:rsidR="00D615ED" w:rsidRPr="001073A1">
              <w:rPr>
                <w:rFonts w:ascii="游ゴシック" w:eastAsia="游ゴシック" w:hAnsi="游ゴシック" w:cs="ＭＳ Ｐゴシック" w:hint="eastAsia"/>
                <w:kern w:val="0"/>
                <w:sz w:val="20"/>
                <w:szCs w:val="20"/>
              </w:rPr>
              <w:t>)</w:t>
            </w:r>
            <w:r w:rsidR="006C1176" w:rsidRPr="00684B1C">
              <w:rPr>
                <w:rFonts w:ascii="游ゴシック" w:eastAsia="游ゴシック" w:hAnsi="游ゴシック" w:cs="ＭＳ Ｐゴシック" w:hint="eastAsia"/>
                <w:kern w:val="0"/>
                <w:sz w:val="20"/>
                <w:szCs w:val="20"/>
              </w:rPr>
              <w:t>相手や場に応じた言葉をつかう</w:t>
            </w:r>
          </w:p>
          <w:p w14:paraId="47603572" w14:textId="77D56EFA" w:rsidR="00663A8C" w:rsidRDefault="006C1176" w:rsidP="00663A8C">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選-26</w:t>
            </w:r>
            <w:r w:rsidR="00D615ED" w:rsidRPr="001073A1">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職場の役割分担を理解して行動する</w:t>
            </w:r>
          </w:p>
          <w:p w14:paraId="4B6E0200" w14:textId="32BA19BD" w:rsidR="006C1176" w:rsidRPr="00684B1C" w:rsidRDefault="00663A8C" w:rsidP="00663A8C">
            <w:pPr>
              <w:widowControl/>
              <w:spacing w:line="300" w:lineRule="exact"/>
              <w:jc w:val="left"/>
              <w:rPr>
                <w:rFonts w:ascii="游ゴシック" w:eastAsia="游ゴシック" w:hAnsi="游ゴシック" w:cs="ＭＳ Ｐゴシック"/>
                <w:b/>
                <w:bCs/>
                <w:kern w:val="0"/>
                <w:sz w:val="20"/>
                <w:szCs w:val="20"/>
              </w:rPr>
            </w:pPr>
            <w:r>
              <w:rPr>
                <w:rFonts w:ascii="游ゴシック" w:eastAsia="游ゴシック" w:hAnsi="游ゴシック" w:cs="ＭＳ Ｐゴシック" w:hint="eastAsia"/>
                <w:kern w:val="0"/>
                <w:sz w:val="20"/>
                <w:szCs w:val="20"/>
              </w:rPr>
              <w:t>推-</w:t>
            </w:r>
            <w:r w:rsidRPr="00590076">
              <w:rPr>
                <w:rFonts w:ascii="游ゴシック" w:eastAsia="游ゴシック" w:hAnsi="游ゴシック" w:cs="ＭＳ Ｐゴシック" w:hint="eastAsia"/>
                <w:kern w:val="0"/>
                <w:sz w:val="20"/>
                <w:szCs w:val="20"/>
              </w:rPr>
              <w:t>17</w:t>
            </w:r>
            <w:r w:rsidRPr="001073A1">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感情を</w:t>
            </w:r>
            <w:r>
              <w:rPr>
                <w:rFonts w:ascii="游ゴシック" w:eastAsia="游ゴシック" w:hAnsi="游ゴシック" w:cs="ＭＳ Ｐゴシック" w:hint="eastAsia"/>
                <w:kern w:val="0"/>
                <w:sz w:val="20"/>
                <w:szCs w:val="20"/>
              </w:rPr>
              <w:t>コントロールす</w:t>
            </w:r>
            <w:r w:rsidRPr="00590076">
              <w:rPr>
                <w:rFonts w:ascii="游ゴシック" w:eastAsia="游ゴシック" w:hAnsi="游ゴシック" w:cs="ＭＳ Ｐゴシック" w:hint="eastAsia"/>
                <w:kern w:val="0"/>
                <w:sz w:val="20"/>
                <w:szCs w:val="20"/>
              </w:rPr>
              <w:t>る</w:t>
            </w:r>
            <w:r w:rsidR="006C1176" w:rsidRPr="00590076">
              <w:rPr>
                <w:rFonts w:ascii="游ゴシック" w:eastAsia="游ゴシック" w:hAnsi="游ゴシック" w:cs="ＭＳ Ｐゴシック" w:hint="eastAsia"/>
                <w:kern w:val="0"/>
                <w:sz w:val="20"/>
                <w:szCs w:val="20"/>
              </w:rPr>
              <w:br/>
              <w:t>選-27</w:t>
            </w:r>
            <w:r w:rsidR="00D615ED" w:rsidRPr="001073A1">
              <w:rPr>
                <w:rFonts w:ascii="游ゴシック" w:eastAsia="游ゴシック" w:hAnsi="游ゴシック" w:cs="ＭＳ Ｐゴシック" w:hint="eastAsia"/>
                <w:kern w:val="0"/>
                <w:sz w:val="20"/>
                <w:szCs w:val="20"/>
              </w:rPr>
              <w:t>)</w:t>
            </w:r>
            <w:r w:rsidR="006C1176" w:rsidRPr="00590076">
              <w:rPr>
                <w:rFonts w:ascii="游ゴシック" w:eastAsia="游ゴシック" w:hAnsi="游ゴシック" w:cs="ＭＳ Ｐゴシック" w:hint="eastAsia"/>
                <w:kern w:val="0"/>
                <w:sz w:val="20"/>
                <w:szCs w:val="20"/>
              </w:rPr>
              <w:t>他の人と協力して作業をする</w:t>
            </w:r>
            <w:r w:rsidR="006C1176" w:rsidRPr="00590076">
              <w:rPr>
                <w:rFonts w:ascii="游ゴシック" w:eastAsia="游ゴシック" w:hAnsi="游ゴシック" w:cs="ＭＳ Ｐゴシック" w:hint="eastAsia"/>
                <w:kern w:val="0"/>
                <w:sz w:val="20"/>
                <w:szCs w:val="20"/>
              </w:rPr>
              <w:br/>
            </w:r>
            <w:r w:rsidR="006C1176" w:rsidRPr="00684B1C">
              <w:rPr>
                <w:rFonts w:ascii="游ゴシック" w:eastAsia="游ゴシック" w:hAnsi="游ゴシック" w:cs="ＭＳ Ｐゴシック" w:hint="eastAsia"/>
                <w:kern w:val="0"/>
                <w:sz w:val="20"/>
                <w:szCs w:val="20"/>
              </w:rPr>
              <w:br/>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tcPr>
          <w:p w14:paraId="564FA0E0" w14:textId="77777777" w:rsidR="006C1176" w:rsidRDefault="006C1176" w:rsidP="003F1A8B">
            <w:pPr>
              <w:widowControl/>
              <w:spacing w:line="300" w:lineRule="exac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●職場の人間関係の維持に関する企業の取組例</w:t>
            </w:r>
          </w:p>
          <w:p w14:paraId="47DB9A46" w14:textId="77777777" w:rsidR="006C1176" w:rsidRDefault="006C1176" w:rsidP="003F1A8B">
            <w:pPr>
              <w:pStyle w:val="a3"/>
              <w:widowControl/>
              <w:numPr>
                <w:ilvl w:val="0"/>
                <w:numId w:val="91"/>
              </w:numPr>
              <w:spacing w:line="300" w:lineRule="exact"/>
              <w:ind w:leftChars="0"/>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上司や同僚などとトラブルが発生したが、話し合いの場を設け、相方理解・納得した上で和解した（視覚障害、知的障害）。</w:t>
            </w:r>
          </w:p>
          <w:p w14:paraId="4EBA54A8" w14:textId="77777777" w:rsidR="006C1176" w:rsidRDefault="006C1176" w:rsidP="003F1A8B">
            <w:pPr>
              <w:pStyle w:val="a3"/>
              <w:widowControl/>
              <w:numPr>
                <w:ilvl w:val="0"/>
                <w:numId w:val="91"/>
              </w:numPr>
              <w:spacing w:line="300" w:lineRule="exact"/>
              <w:ind w:leftChars="0"/>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必要以上に気を遣わず、それぞれが人としての思いやりを持って接する」といった空気が社内で定着しており、障害のある従業員が職場で普通に働き、周りの従業員が自然体で受け入れている（聴覚・言語障害）。</w:t>
            </w:r>
          </w:p>
          <w:p w14:paraId="5D4E9A14" w14:textId="287A3E6E" w:rsidR="006C1176" w:rsidRDefault="006C1176" w:rsidP="003F1A8B">
            <w:pPr>
              <w:pStyle w:val="a3"/>
              <w:widowControl/>
              <w:numPr>
                <w:ilvl w:val="0"/>
                <w:numId w:val="91"/>
              </w:numPr>
              <w:spacing w:line="300" w:lineRule="exact"/>
              <w:ind w:leftChars="0"/>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言葉を発することができない</w:t>
            </w:r>
            <w:r w:rsidR="00663A8C">
              <w:rPr>
                <w:rFonts w:ascii="游ゴシック" w:eastAsia="游ゴシック" w:hAnsi="游ゴシック" w:cs="ＭＳ Ｐゴシック" w:hint="eastAsia"/>
                <w:kern w:val="0"/>
                <w:sz w:val="20"/>
                <w:szCs w:val="20"/>
              </w:rPr>
              <w:t>ため</w:t>
            </w:r>
            <w:r w:rsidRPr="00684B1C">
              <w:rPr>
                <w:rFonts w:ascii="游ゴシック" w:eastAsia="游ゴシック" w:hAnsi="游ゴシック" w:cs="ＭＳ Ｐゴシック" w:hint="eastAsia"/>
                <w:kern w:val="0"/>
                <w:sz w:val="20"/>
                <w:szCs w:val="20"/>
              </w:rPr>
              <w:t>、コミュニケーションがとりにくく人間関係が悪化したが、社員が間に入り、説明</w:t>
            </w:r>
            <w:r w:rsidR="00663A8C">
              <w:rPr>
                <w:rFonts w:ascii="游ゴシック" w:eastAsia="游ゴシック" w:hAnsi="游ゴシック" w:cs="ＭＳ Ｐゴシック" w:hint="eastAsia"/>
                <w:kern w:val="0"/>
                <w:sz w:val="20"/>
                <w:szCs w:val="20"/>
              </w:rPr>
              <w:t>した</w:t>
            </w:r>
            <w:r w:rsidRPr="00684B1C">
              <w:rPr>
                <w:rFonts w:ascii="游ゴシック" w:eastAsia="游ゴシック" w:hAnsi="游ゴシック" w:cs="ＭＳ Ｐゴシック" w:hint="eastAsia"/>
                <w:kern w:val="0"/>
                <w:sz w:val="20"/>
                <w:szCs w:val="20"/>
              </w:rPr>
              <w:t>（肢体不自由）。</w:t>
            </w:r>
          </w:p>
          <w:p w14:paraId="2B79E46F" w14:textId="77777777" w:rsidR="006C1176" w:rsidRDefault="006C1176" w:rsidP="003F1A8B">
            <w:pPr>
              <w:pStyle w:val="a3"/>
              <w:widowControl/>
              <w:numPr>
                <w:ilvl w:val="0"/>
                <w:numId w:val="91"/>
              </w:numPr>
              <w:spacing w:line="300" w:lineRule="exact"/>
              <w:ind w:leftChars="0"/>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年に1回の日帰り旅行やランチ忘年会、地域のボランティア行事への参加、休憩時間に卓球・野球といったレクリエーションを通して人間関係の構築とリフレッシュを図っている（精神障害）。</w:t>
            </w:r>
          </w:p>
          <w:p w14:paraId="7E3D30C4" w14:textId="77777777" w:rsidR="006C1176" w:rsidRDefault="006C1176" w:rsidP="003F1A8B">
            <w:pPr>
              <w:pStyle w:val="a3"/>
              <w:widowControl/>
              <w:numPr>
                <w:ilvl w:val="0"/>
                <w:numId w:val="91"/>
              </w:numPr>
              <w:spacing w:line="300" w:lineRule="exact"/>
              <w:ind w:leftChars="0"/>
              <w:rPr>
                <w:rFonts w:ascii="游ゴシック" w:eastAsia="游ゴシック" w:hAnsi="游ゴシック" w:cs="ＭＳ Ｐゴシック"/>
                <w:kern w:val="0"/>
                <w:sz w:val="20"/>
                <w:szCs w:val="20"/>
              </w:rPr>
            </w:pPr>
            <w:r w:rsidRPr="00684B1C">
              <w:rPr>
                <w:rFonts w:ascii="游ゴシック" w:eastAsia="游ゴシック" w:hAnsi="游ゴシック" w:cs="ＭＳ Ｐゴシック" w:hint="eastAsia"/>
                <w:kern w:val="0"/>
                <w:sz w:val="20"/>
                <w:szCs w:val="20"/>
              </w:rPr>
              <w:t>悪化しそうな前兆を感じたところで、ジョブコーチの方に相談し、指導方法や働く環境について工夫を行った。また、改善が難しいと判断した場合は、部署異動を行った（知的障害）。</w:t>
            </w:r>
          </w:p>
          <w:p w14:paraId="0C84C31F" w14:textId="77777777" w:rsidR="006C1176" w:rsidRPr="00684B1C" w:rsidRDefault="006C1176" w:rsidP="003F1A8B">
            <w:pPr>
              <w:pStyle w:val="a3"/>
              <w:widowControl/>
              <w:numPr>
                <w:ilvl w:val="0"/>
                <w:numId w:val="91"/>
              </w:numPr>
              <w:spacing w:line="300" w:lineRule="exact"/>
              <w:ind w:leftChars="0"/>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発達障害のある従業員が複数いるため、個人の作業スペースの並びに気を配り、それぞれの性格や人間関係を考慮して、適宜席替えを実施している（発達障害）。</w:t>
            </w:r>
          </w:p>
        </w:tc>
      </w:tr>
      <w:tr w:rsidR="006C1176" w:rsidRPr="00590076" w14:paraId="7AE99144"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58BA3755"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lastRenderedPageBreak/>
              <w:t>10．職場の人間関係</w:t>
            </w:r>
          </w:p>
        </w:tc>
      </w:tr>
      <w:tr w:rsidR="006C1176" w:rsidRPr="00590076" w14:paraId="1DE32194"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76D24A"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6E5301"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72F30D" w14:textId="31B2A36E"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14D54288" w14:textId="77777777" w:rsidTr="003F1A8B">
        <w:trPr>
          <w:trHeight w:val="4535"/>
        </w:trPr>
        <w:tc>
          <w:tcPr>
            <w:tcW w:w="860" w:type="dxa"/>
            <w:tcBorders>
              <w:top w:val="nil"/>
              <w:left w:val="single" w:sz="4" w:space="0" w:color="auto"/>
              <w:bottom w:val="single" w:sz="4" w:space="0" w:color="auto"/>
              <w:right w:val="single" w:sz="4" w:space="0" w:color="auto"/>
            </w:tcBorders>
            <w:shd w:val="clear" w:color="auto" w:fill="FFFFFF" w:themeFill="background1"/>
            <w:vAlign w:val="center"/>
          </w:tcPr>
          <w:p w14:paraId="2D8BEBCE" w14:textId="5DDA2E84"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52" w:name="上司・同僚や職場の支援者の異動時の引き継ぎ"/>
            <w:r w:rsidRPr="00590076">
              <w:rPr>
                <w:rFonts w:ascii="游ゴシック" w:eastAsia="游ゴシック" w:hAnsi="游ゴシック" w:cs="ＭＳ Ｐゴシック" w:hint="eastAsia"/>
                <w:kern w:val="0"/>
                <w:sz w:val="20"/>
                <w:szCs w:val="20"/>
              </w:rPr>
              <w:t>上司・同僚や職場の支援者の異動時の</w:t>
            </w:r>
            <w:r w:rsidR="00CA6A4A">
              <w:rPr>
                <w:rFonts w:ascii="游ゴシック" w:eastAsia="游ゴシック" w:hAnsi="游ゴシック" w:cs="ＭＳ Ｐゴシック" w:hint="eastAsia"/>
                <w:kern w:val="0"/>
                <w:sz w:val="20"/>
                <w:szCs w:val="20"/>
              </w:rPr>
              <w:t>引き継ぎ</w:t>
            </w:r>
            <w:bookmarkEnd w:id="52"/>
          </w:p>
        </w:tc>
        <w:tc>
          <w:tcPr>
            <w:tcW w:w="3820" w:type="dxa"/>
            <w:tcBorders>
              <w:top w:val="nil"/>
              <w:left w:val="nil"/>
              <w:bottom w:val="single" w:sz="4" w:space="0" w:color="auto"/>
              <w:right w:val="single" w:sz="4" w:space="0" w:color="auto"/>
            </w:tcBorders>
            <w:shd w:val="clear" w:color="auto" w:fill="FFFFFF" w:themeFill="background1"/>
          </w:tcPr>
          <w:p w14:paraId="6BE20AC9" w14:textId="123EE82D"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●この項目は、上司・同僚や職場の支援者の異動時の</w:t>
            </w:r>
            <w:r w:rsidR="00CA6A4A">
              <w:rPr>
                <w:rFonts w:ascii="游ゴシック" w:eastAsia="游ゴシック" w:hAnsi="游ゴシック" w:cs="ＭＳ Ｐゴシック" w:hint="eastAsia"/>
                <w:kern w:val="0"/>
                <w:sz w:val="20"/>
                <w:szCs w:val="20"/>
              </w:rPr>
              <w:t>引き継ぎ</w:t>
            </w:r>
            <w:r w:rsidRPr="00590076">
              <w:rPr>
                <w:rFonts w:ascii="游ゴシック" w:eastAsia="游ゴシック" w:hAnsi="游ゴシック" w:cs="ＭＳ Ｐゴシック" w:hint="eastAsia"/>
                <w:kern w:val="0"/>
                <w:sz w:val="20"/>
                <w:szCs w:val="20"/>
              </w:rPr>
              <w:t>に関する支援や配慮</w:t>
            </w:r>
            <w:r w:rsidR="00E21C76">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59C4AFC3" w14:textId="096BA358" w:rsidR="006C1176" w:rsidRDefault="006C1176" w:rsidP="003F1A8B">
            <w:pPr>
              <w:pStyle w:val="a3"/>
              <w:widowControl/>
              <w:numPr>
                <w:ilvl w:val="0"/>
                <w:numId w:val="92"/>
              </w:numPr>
              <w:spacing w:line="300" w:lineRule="exact"/>
              <w:ind w:leftChars="0"/>
              <w:jc w:val="left"/>
              <w:rPr>
                <w:rFonts w:ascii="游ゴシック" w:eastAsia="游ゴシック" w:hAnsi="游ゴシック" w:cs="ＭＳ Ｐゴシック"/>
                <w:kern w:val="0"/>
                <w:sz w:val="20"/>
                <w:szCs w:val="20"/>
              </w:rPr>
            </w:pPr>
            <w:r w:rsidRPr="00341901">
              <w:rPr>
                <w:rFonts w:ascii="游ゴシック" w:eastAsia="游ゴシック" w:hAnsi="游ゴシック" w:cs="ＭＳ Ｐゴシック" w:hint="eastAsia"/>
                <w:kern w:val="0"/>
                <w:sz w:val="20"/>
                <w:szCs w:val="20"/>
              </w:rPr>
              <w:t>上司や同僚などが異動になった際、</w:t>
            </w:r>
            <w:r w:rsidR="00CA6A4A">
              <w:rPr>
                <w:rFonts w:ascii="游ゴシック" w:eastAsia="游ゴシック" w:hAnsi="游ゴシック" w:cs="ＭＳ Ｐゴシック" w:hint="eastAsia"/>
                <w:kern w:val="0"/>
                <w:sz w:val="20"/>
                <w:szCs w:val="20"/>
              </w:rPr>
              <w:t>引き継ぎ</w:t>
            </w:r>
            <w:r w:rsidRPr="00341901">
              <w:rPr>
                <w:rFonts w:ascii="游ゴシック" w:eastAsia="游ゴシック" w:hAnsi="游ゴシック" w:cs="ＭＳ Ｐゴシック" w:hint="eastAsia"/>
                <w:kern w:val="0"/>
                <w:sz w:val="20"/>
                <w:szCs w:val="20"/>
              </w:rPr>
              <w:t>で留意すべき配慮事項はないか</w:t>
            </w:r>
            <w:r>
              <w:rPr>
                <w:rFonts w:ascii="游ゴシック" w:eastAsia="游ゴシック" w:hAnsi="游ゴシック" w:cs="ＭＳ Ｐゴシック" w:hint="eastAsia"/>
                <w:kern w:val="0"/>
                <w:sz w:val="20"/>
                <w:szCs w:val="20"/>
              </w:rPr>
              <w:t>。</w:t>
            </w:r>
          </w:p>
          <w:p w14:paraId="32E2596E" w14:textId="77777777" w:rsidR="007E19AE" w:rsidRDefault="006C1176" w:rsidP="003F1A8B">
            <w:pPr>
              <w:widowControl/>
              <w:spacing w:line="300" w:lineRule="exact"/>
              <w:jc w:val="left"/>
              <w:rPr>
                <w:rFonts w:ascii="HGPｺﾞｼｯｸM" w:eastAsia="HGPｺﾞｼｯｸM" w:hAnsi="游ゴシック" w:cs="ＭＳ Ｐゴシック"/>
                <w:kern w:val="0"/>
                <w:sz w:val="18"/>
                <w:szCs w:val="18"/>
                <w:u w:val="single"/>
              </w:rPr>
            </w:pPr>
            <w:r w:rsidRPr="00341901">
              <w:rPr>
                <w:rFonts w:ascii="HGPｺﾞｼｯｸM" w:eastAsia="HGPｺﾞｼｯｸM" w:hAnsi="游ゴシック" w:cs="ＭＳ Ｐゴシック" w:hint="eastAsia"/>
                <w:kern w:val="0"/>
                <w:sz w:val="18"/>
                <w:szCs w:val="18"/>
                <w:u w:val="single"/>
              </w:rPr>
              <w:t>【関連する就労のための基本的事項の項目】</w:t>
            </w:r>
          </w:p>
          <w:p w14:paraId="6997B7A9" w14:textId="1903AACA" w:rsidR="006C1176" w:rsidRPr="00341901" w:rsidRDefault="006C1176" w:rsidP="00663A8C">
            <w:pPr>
              <w:widowControl/>
              <w:spacing w:line="300" w:lineRule="exact"/>
              <w:jc w:val="left"/>
              <w:rPr>
                <w:rFonts w:ascii="游ゴシック" w:eastAsia="游ゴシック" w:hAnsi="游ゴシック" w:cs="ＭＳ Ｐゴシック"/>
                <w:kern w:val="0"/>
                <w:sz w:val="20"/>
                <w:szCs w:val="20"/>
              </w:rPr>
            </w:pPr>
            <w:r w:rsidRPr="00341901">
              <w:rPr>
                <w:rFonts w:ascii="游ゴシック" w:eastAsia="游ゴシック" w:hAnsi="游ゴシック" w:cs="ＭＳ Ｐゴシック" w:hint="eastAsia"/>
                <w:kern w:val="0"/>
                <w:sz w:val="20"/>
                <w:szCs w:val="20"/>
              </w:rPr>
              <w:t>※就労のための基本的事項</w:t>
            </w:r>
            <w:r w:rsidR="00663A8C">
              <w:rPr>
                <w:rFonts w:ascii="游ゴシック" w:eastAsia="游ゴシック" w:hAnsi="游ゴシック" w:cs="ＭＳ Ｐゴシック" w:hint="eastAsia"/>
                <w:kern w:val="0"/>
                <w:sz w:val="20"/>
                <w:szCs w:val="20"/>
              </w:rPr>
              <w:t>全44</w:t>
            </w:r>
            <w:r w:rsidRPr="00341901">
              <w:rPr>
                <w:rFonts w:ascii="游ゴシック" w:eastAsia="游ゴシック" w:hAnsi="游ゴシック" w:cs="ＭＳ Ｐゴシック" w:hint="eastAsia"/>
                <w:kern w:val="0"/>
                <w:sz w:val="20"/>
                <w:szCs w:val="20"/>
              </w:rPr>
              <w:t>項目と関連あり</w:t>
            </w:r>
            <w:r>
              <w:rPr>
                <w:rFonts w:ascii="游ゴシック" w:eastAsia="游ゴシック" w:hAnsi="游ゴシック" w:cs="ＭＳ Ｐゴシック" w:hint="eastAsia"/>
                <w:kern w:val="0"/>
                <w:sz w:val="20"/>
                <w:szCs w:val="20"/>
              </w:rPr>
              <w:t>。</w:t>
            </w:r>
          </w:p>
        </w:tc>
        <w:tc>
          <w:tcPr>
            <w:tcW w:w="4840" w:type="dxa"/>
            <w:tcBorders>
              <w:top w:val="nil"/>
              <w:left w:val="nil"/>
              <w:bottom w:val="single" w:sz="4" w:space="0" w:color="auto"/>
              <w:right w:val="single" w:sz="4" w:space="0" w:color="auto"/>
            </w:tcBorders>
            <w:shd w:val="clear" w:color="auto" w:fill="FFFFFF" w:themeFill="background1"/>
          </w:tcPr>
          <w:p w14:paraId="7C6DB6D7" w14:textId="479AFBDC"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●上司・同僚や職場の支援者の異動時の</w:t>
            </w:r>
            <w:r w:rsidR="00CA6A4A">
              <w:rPr>
                <w:rFonts w:ascii="游ゴシック" w:eastAsia="游ゴシック" w:hAnsi="游ゴシック" w:cs="ＭＳ Ｐゴシック" w:hint="eastAsia"/>
                <w:kern w:val="0"/>
                <w:sz w:val="20"/>
                <w:szCs w:val="20"/>
              </w:rPr>
              <w:t>引き継ぎ</w:t>
            </w:r>
            <w:r w:rsidRPr="00590076">
              <w:rPr>
                <w:rFonts w:ascii="游ゴシック" w:eastAsia="游ゴシック" w:hAnsi="游ゴシック" w:cs="ＭＳ Ｐゴシック" w:hint="eastAsia"/>
                <w:kern w:val="0"/>
                <w:sz w:val="20"/>
                <w:szCs w:val="20"/>
              </w:rPr>
              <w:t>に関する企業の取組例</w:t>
            </w:r>
          </w:p>
          <w:p w14:paraId="180C5E41" w14:textId="2F29A91E" w:rsidR="006C1176" w:rsidRDefault="006C1176" w:rsidP="003F1A8B">
            <w:pPr>
              <w:pStyle w:val="a3"/>
              <w:widowControl/>
              <w:numPr>
                <w:ilvl w:val="0"/>
                <w:numId w:val="92"/>
              </w:numPr>
              <w:spacing w:line="300" w:lineRule="exact"/>
              <w:ind w:leftChars="0"/>
              <w:jc w:val="left"/>
              <w:rPr>
                <w:rFonts w:ascii="游ゴシック" w:eastAsia="游ゴシック" w:hAnsi="游ゴシック" w:cs="ＭＳ Ｐゴシック"/>
                <w:kern w:val="0"/>
                <w:sz w:val="20"/>
                <w:szCs w:val="20"/>
              </w:rPr>
            </w:pPr>
            <w:r w:rsidRPr="00341901">
              <w:rPr>
                <w:rFonts w:ascii="游ゴシック" w:eastAsia="游ゴシック" w:hAnsi="游ゴシック" w:cs="ＭＳ Ｐゴシック" w:hint="eastAsia"/>
                <w:kern w:val="0"/>
                <w:sz w:val="20"/>
                <w:szCs w:val="20"/>
              </w:rPr>
              <w:t>担当者が異動等で交代する際には、後任の担当者を必ず選定し、障害特性および特に苦手なことは後任に</w:t>
            </w:r>
            <w:r w:rsidR="00CA6A4A">
              <w:rPr>
                <w:rFonts w:ascii="游ゴシック" w:eastAsia="游ゴシック" w:hAnsi="游ゴシック" w:cs="ＭＳ Ｐゴシック" w:hint="eastAsia"/>
                <w:kern w:val="0"/>
                <w:sz w:val="20"/>
                <w:szCs w:val="20"/>
              </w:rPr>
              <w:t>引き継ぎ</w:t>
            </w:r>
            <w:r w:rsidRPr="00341901">
              <w:rPr>
                <w:rFonts w:ascii="游ゴシック" w:eastAsia="游ゴシック" w:hAnsi="游ゴシック" w:cs="ＭＳ Ｐゴシック" w:hint="eastAsia"/>
                <w:kern w:val="0"/>
                <w:sz w:val="20"/>
                <w:szCs w:val="20"/>
              </w:rPr>
              <w:t>、できる限り同じ支援体制が続くように配慮している（発達障害）。</w:t>
            </w:r>
          </w:p>
          <w:p w14:paraId="2D8898BD" w14:textId="20671318" w:rsidR="006C1176" w:rsidRDefault="006C1176" w:rsidP="003F1A8B">
            <w:pPr>
              <w:pStyle w:val="a3"/>
              <w:widowControl/>
              <w:numPr>
                <w:ilvl w:val="0"/>
                <w:numId w:val="92"/>
              </w:numPr>
              <w:spacing w:line="300" w:lineRule="exact"/>
              <w:ind w:leftChars="0"/>
              <w:jc w:val="left"/>
              <w:rPr>
                <w:rFonts w:ascii="游ゴシック" w:eastAsia="游ゴシック" w:hAnsi="游ゴシック" w:cs="ＭＳ Ｐゴシック"/>
                <w:kern w:val="0"/>
                <w:sz w:val="20"/>
                <w:szCs w:val="20"/>
              </w:rPr>
            </w:pPr>
            <w:r w:rsidRPr="00341901">
              <w:rPr>
                <w:rFonts w:ascii="游ゴシック" w:eastAsia="游ゴシック" w:hAnsi="游ゴシック" w:cs="ＭＳ Ｐゴシック" w:hint="eastAsia"/>
                <w:kern w:val="0"/>
                <w:sz w:val="20"/>
                <w:szCs w:val="20"/>
              </w:rPr>
              <w:t>上長の異動退職で、関係が</w:t>
            </w:r>
            <w:r w:rsidR="00C964B2">
              <w:rPr>
                <w:rFonts w:ascii="游ゴシック" w:eastAsia="游ゴシック" w:hAnsi="游ゴシック" w:cs="ＭＳ Ｐゴシック" w:hint="eastAsia"/>
                <w:kern w:val="0"/>
                <w:sz w:val="20"/>
                <w:szCs w:val="20"/>
              </w:rPr>
              <w:t>上手く</w:t>
            </w:r>
            <w:r w:rsidR="00D23C12">
              <w:rPr>
                <w:rFonts w:ascii="游ゴシック" w:eastAsia="游ゴシック" w:hAnsi="游ゴシック" w:cs="ＭＳ Ｐゴシック" w:hint="eastAsia"/>
                <w:kern w:val="0"/>
                <w:sz w:val="20"/>
                <w:szCs w:val="20"/>
              </w:rPr>
              <w:t>い</w:t>
            </w:r>
            <w:r w:rsidRPr="00341901">
              <w:rPr>
                <w:rFonts w:ascii="游ゴシック" w:eastAsia="游ゴシック" w:hAnsi="游ゴシック" w:cs="ＭＳ Ｐゴシック" w:hint="eastAsia"/>
                <w:kern w:val="0"/>
                <w:sz w:val="20"/>
                <w:szCs w:val="20"/>
              </w:rPr>
              <w:t>かなくなるケースが多い。人事担当と支援者、本人の話合いで解決（知的障害）。</w:t>
            </w:r>
          </w:p>
          <w:p w14:paraId="6C585C2E" w14:textId="77777777" w:rsidR="006C1176" w:rsidRPr="00341901" w:rsidRDefault="006C1176" w:rsidP="003F1A8B">
            <w:pPr>
              <w:pStyle w:val="a3"/>
              <w:widowControl/>
              <w:numPr>
                <w:ilvl w:val="0"/>
                <w:numId w:val="92"/>
              </w:numPr>
              <w:spacing w:line="300" w:lineRule="exact"/>
              <w:ind w:leftChars="0"/>
              <w:jc w:val="left"/>
              <w:rPr>
                <w:rFonts w:ascii="游ゴシック" w:eastAsia="游ゴシック" w:hAnsi="游ゴシック" w:cs="ＭＳ Ｐゴシック"/>
                <w:kern w:val="0"/>
                <w:sz w:val="20"/>
                <w:szCs w:val="20"/>
              </w:rPr>
            </w:pPr>
            <w:r w:rsidRPr="00341901">
              <w:rPr>
                <w:rFonts w:ascii="游ゴシック" w:eastAsia="游ゴシック" w:hAnsi="游ゴシック" w:cs="ＭＳ Ｐゴシック" w:hint="eastAsia"/>
                <w:kern w:val="0"/>
                <w:sz w:val="20"/>
                <w:szCs w:val="20"/>
              </w:rPr>
              <w:t>対象者の了解を得たうえで、本人と同じラインで就業する他の従業員に対して、本人の障害特性や配慮事項について、具体的に説明するようにしている。また、異動等で同じラインで従業することになった従業員についても事前に伝えている（肢体不自由、難病）。</w:t>
            </w:r>
          </w:p>
        </w:tc>
      </w:tr>
      <w:tr w:rsidR="006C1176" w:rsidRPr="00590076" w14:paraId="0129EF03" w14:textId="77777777" w:rsidTr="003F1A8B">
        <w:trPr>
          <w:trHeight w:val="6406"/>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54660B96"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53" w:name="苦手とする職場の対人コミュニケーションや対人マナー"/>
            <w:r w:rsidRPr="00590076">
              <w:rPr>
                <w:rFonts w:ascii="游ゴシック" w:eastAsia="游ゴシック" w:hAnsi="游ゴシック" w:cs="ＭＳ Ｐゴシック" w:hint="eastAsia"/>
                <w:kern w:val="0"/>
                <w:sz w:val="20"/>
                <w:szCs w:val="20"/>
              </w:rPr>
              <w:t>苦手とする職場の対人コミュニケーションや対人マナー</w:t>
            </w:r>
            <w:bookmarkEnd w:id="53"/>
          </w:p>
        </w:tc>
        <w:tc>
          <w:tcPr>
            <w:tcW w:w="3820" w:type="dxa"/>
            <w:tcBorders>
              <w:top w:val="nil"/>
              <w:left w:val="nil"/>
              <w:bottom w:val="single" w:sz="4" w:space="0" w:color="auto"/>
              <w:right w:val="single" w:sz="4" w:space="0" w:color="auto"/>
            </w:tcBorders>
            <w:shd w:val="clear" w:color="000000" w:fill="FFFFFF"/>
            <w:hideMark/>
          </w:tcPr>
          <w:p w14:paraId="69D74B76" w14:textId="4F9BB088"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●この項目は、苦手とする職場の対人コミュニケーションや対人マナーに関する支援や配慮</w:t>
            </w:r>
            <w:r w:rsidR="00E21C76">
              <w:rPr>
                <w:rFonts w:ascii="游ゴシック" w:eastAsia="游ゴシック" w:hAnsi="游ゴシック" w:cs="ＭＳ Ｐゴシック" w:hint="eastAsia"/>
                <w:kern w:val="0"/>
                <w:sz w:val="20"/>
                <w:szCs w:val="20"/>
              </w:rPr>
              <w:t>に</w:t>
            </w:r>
            <w:r w:rsidRPr="00590076">
              <w:rPr>
                <w:rFonts w:ascii="游ゴシック" w:eastAsia="游ゴシック" w:hAnsi="游ゴシック" w:cs="ＭＳ Ｐゴシック" w:hint="eastAsia"/>
                <w:kern w:val="0"/>
                <w:sz w:val="20"/>
                <w:szCs w:val="20"/>
              </w:rPr>
              <w:t>ついて検討するためのものです。</w:t>
            </w:r>
            <w:r w:rsidRPr="00590076">
              <w:rPr>
                <w:rFonts w:ascii="游ゴシック" w:eastAsia="游ゴシック" w:hAnsi="游ゴシック" w:cs="ＭＳ Ｐゴシック" w:hint="eastAsia"/>
                <w:kern w:val="0"/>
                <w:sz w:val="20"/>
                <w:szCs w:val="20"/>
              </w:rPr>
              <w:br/>
              <w:t>●支援や配慮が必要かどうか判断するための視点の例</w:t>
            </w:r>
          </w:p>
          <w:p w14:paraId="0376E322" w14:textId="77777777" w:rsidR="006C1176" w:rsidRDefault="006C1176" w:rsidP="003F1A8B">
            <w:pPr>
              <w:pStyle w:val="a3"/>
              <w:widowControl/>
              <w:numPr>
                <w:ilvl w:val="0"/>
                <w:numId w:val="93"/>
              </w:numPr>
              <w:spacing w:line="300" w:lineRule="exact"/>
              <w:ind w:leftChars="0"/>
              <w:jc w:val="left"/>
              <w:rPr>
                <w:rFonts w:ascii="游ゴシック" w:eastAsia="游ゴシック" w:hAnsi="游ゴシック" w:cs="ＭＳ Ｐゴシック"/>
                <w:kern w:val="0"/>
                <w:sz w:val="20"/>
                <w:szCs w:val="20"/>
              </w:rPr>
            </w:pPr>
            <w:r w:rsidRPr="00341901">
              <w:rPr>
                <w:rFonts w:ascii="游ゴシック" w:eastAsia="游ゴシック" w:hAnsi="游ゴシック" w:cs="ＭＳ Ｐゴシック" w:hint="eastAsia"/>
                <w:kern w:val="0"/>
                <w:sz w:val="20"/>
                <w:szCs w:val="20"/>
              </w:rPr>
              <w:t>苦手とする相手とコミュニケーションを図るために必要な支援や配慮はないか</w:t>
            </w:r>
            <w:r>
              <w:rPr>
                <w:rFonts w:ascii="游ゴシック" w:eastAsia="游ゴシック" w:hAnsi="游ゴシック" w:cs="ＭＳ Ｐゴシック" w:hint="eastAsia"/>
                <w:kern w:val="0"/>
                <w:sz w:val="20"/>
                <w:szCs w:val="20"/>
              </w:rPr>
              <w:t>。</w:t>
            </w:r>
          </w:p>
          <w:p w14:paraId="02F44D19" w14:textId="77777777" w:rsidR="006C1176" w:rsidRDefault="006C1176" w:rsidP="003F1A8B">
            <w:pPr>
              <w:pStyle w:val="a3"/>
              <w:widowControl/>
              <w:numPr>
                <w:ilvl w:val="0"/>
                <w:numId w:val="93"/>
              </w:numPr>
              <w:spacing w:line="300" w:lineRule="exact"/>
              <w:ind w:leftChars="0"/>
              <w:jc w:val="left"/>
              <w:rPr>
                <w:rFonts w:ascii="游ゴシック" w:eastAsia="游ゴシック" w:hAnsi="游ゴシック" w:cs="ＭＳ Ｐゴシック"/>
                <w:kern w:val="0"/>
                <w:sz w:val="20"/>
                <w:szCs w:val="20"/>
              </w:rPr>
            </w:pPr>
            <w:r w:rsidRPr="00341901">
              <w:rPr>
                <w:rFonts w:ascii="游ゴシック" w:eastAsia="游ゴシック" w:hAnsi="游ゴシック" w:cs="ＭＳ Ｐゴシック" w:hint="eastAsia"/>
                <w:kern w:val="0"/>
                <w:sz w:val="20"/>
                <w:szCs w:val="20"/>
              </w:rPr>
              <w:t>職場内の苦手な相手とともに働くために必要な支援や配慮はないか</w:t>
            </w:r>
            <w:r>
              <w:rPr>
                <w:rFonts w:ascii="游ゴシック" w:eastAsia="游ゴシック" w:hAnsi="游ゴシック" w:cs="ＭＳ Ｐゴシック" w:hint="eastAsia"/>
                <w:kern w:val="0"/>
                <w:sz w:val="20"/>
                <w:szCs w:val="20"/>
              </w:rPr>
              <w:t>。</w:t>
            </w:r>
          </w:p>
          <w:p w14:paraId="713E5EF8" w14:textId="77777777" w:rsidR="006C1176" w:rsidRDefault="006C1176" w:rsidP="003F1A8B">
            <w:pPr>
              <w:pStyle w:val="a3"/>
              <w:widowControl/>
              <w:numPr>
                <w:ilvl w:val="0"/>
                <w:numId w:val="93"/>
              </w:numPr>
              <w:spacing w:line="300" w:lineRule="exact"/>
              <w:ind w:leftChars="0"/>
              <w:jc w:val="left"/>
              <w:rPr>
                <w:rFonts w:ascii="游ゴシック" w:eastAsia="游ゴシック" w:hAnsi="游ゴシック" w:cs="ＭＳ Ｐゴシック"/>
                <w:kern w:val="0"/>
                <w:sz w:val="20"/>
                <w:szCs w:val="20"/>
              </w:rPr>
            </w:pPr>
            <w:r w:rsidRPr="00341901">
              <w:rPr>
                <w:rFonts w:ascii="游ゴシック" w:eastAsia="游ゴシック" w:hAnsi="游ゴシック" w:cs="ＭＳ Ｐゴシック" w:hint="eastAsia"/>
                <w:kern w:val="0"/>
                <w:sz w:val="20"/>
                <w:szCs w:val="20"/>
              </w:rPr>
              <w:t>苦手な相手との関係性でストレスが高まった際の相談相手を見つけるために必要な支援や配慮はないか</w:t>
            </w:r>
            <w:r>
              <w:rPr>
                <w:rFonts w:ascii="游ゴシック" w:eastAsia="游ゴシック" w:hAnsi="游ゴシック" w:cs="ＭＳ Ｐゴシック" w:hint="eastAsia"/>
                <w:kern w:val="0"/>
                <w:sz w:val="20"/>
                <w:szCs w:val="20"/>
              </w:rPr>
              <w:t>。</w:t>
            </w:r>
          </w:p>
          <w:p w14:paraId="50C58EB5" w14:textId="77777777" w:rsidR="000A6ECF" w:rsidRDefault="000A6ECF" w:rsidP="000A6ECF">
            <w:pPr>
              <w:widowControl/>
              <w:spacing w:line="300" w:lineRule="exact"/>
              <w:jc w:val="left"/>
              <w:rPr>
                <w:rFonts w:ascii="HGPｺﾞｼｯｸM" w:eastAsia="HGPｺﾞｼｯｸM" w:hAnsi="游ゴシック" w:cs="ＭＳ Ｐゴシック"/>
                <w:kern w:val="0"/>
                <w:sz w:val="18"/>
                <w:szCs w:val="18"/>
                <w:u w:val="single"/>
              </w:rPr>
            </w:pPr>
            <w:r w:rsidRPr="00341901">
              <w:rPr>
                <w:rFonts w:ascii="HGPｺﾞｼｯｸM" w:eastAsia="HGPｺﾞｼｯｸM" w:hAnsi="游ゴシック" w:cs="ＭＳ Ｐゴシック" w:hint="eastAsia"/>
                <w:kern w:val="0"/>
                <w:sz w:val="18"/>
                <w:szCs w:val="18"/>
                <w:u w:val="single"/>
              </w:rPr>
              <w:t>【関連する就労のための基本的事項の項目】</w:t>
            </w:r>
          </w:p>
          <w:p w14:paraId="00CE345B" w14:textId="20AB5B10" w:rsidR="006C1176" w:rsidRDefault="00523DB3"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推-</w:t>
            </w:r>
            <w:r w:rsidR="000A6ECF">
              <w:rPr>
                <w:rFonts w:ascii="游ゴシック" w:eastAsia="游ゴシック" w:hAnsi="游ゴシック" w:cs="ＭＳ Ｐゴシック" w:hint="eastAsia"/>
                <w:kern w:val="0"/>
                <w:sz w:val="20"/>
                <w:szCs w:val="20"/>
              </w:rPr>
              <w:t>12</w:t>
            </w:r>
            <w:r w:rsidR="00D615ED" w:rsidRPr="001073A1">
              <w:rPr>
                <w:rFonts w:ascii="游ゴシック" w:eastAsia="游ゴシック" w:hAnsi="游ゴシック" w:cs="ＭＳ Ｐゴシック" w:hint="eastAsia"/>
                <w:kern w:val="0"/>
                <w:sz w:val="20"/>
                <w:szCs w:val="20"/>
              </w:rPr>
              <w:t>)</w:t>
            </w:r>
            <w:r w:rsidR="006C1176" w:rsidRPr="00341901">
              <w:rPr>
                <w:rFonts w:ascii="游ゴシック" w:eastAsia="游ゴシック" w:hAnsi="游ゴシック" w:cs="ＭＳ Ｐゴシック" w:hint="eastAsia"/>
                <w:kern w:val="0"/>
                <w:sz w:val="20"/>
                <w:szCs w:val="20"/>
              </w:rPr>
              <w:t>相手や場に応じた挨拶や返事をする</w:t>
            </w:r>
            <w:r w:rsidR="006C1176" w:rsidRPr="00341901">
              <w:rPr>
                <w:rFonts w:ascii="游ゴシック" w:eastAsia="游ゴシック" w:hAnsi="游ゴシック" w:cs="ＭＳ Ｐゴシック" w:hint="eastAsia"/>
                <w:kern w:val="0"/>
                <w:sz w:val="20"/>
                <w:szCs w:val="20"/>
              </w:rPr>
              <w:br/>
            </w:r>
            <w:r>
              <w:rPr>
                <w:rFonts w:ascii="游ゴシック" w:eastAsia="游ゴシック" w:hAnsi="游ゴシック" w:cs="ＭＳ Ｐゴシック" w:hint="eastAsia"/>
                <w:kern w:val="0"/>
                <w:sz w:val="20"/>
                <w:szCs w:val="20"/>
              </w:rPr>
              <w:t>推-</w:t>
            </w:r>
            <w:r w:rsidR="000A6ECF">
              <w:rPr>
                <w:rFonts w:ascii="游ゴシック" w:eastAsia="游ゴシック" w:hAnsi="游ゴシック" w:cs="ＭＳ Ｐゴシック" w:hint="eastAsia"/>
                <w:kern w:val="0"/>
                <w:sz w:val="20"/>
                <w:szCs w:val="20"/>
              </w:rPr>
              <w:t>13</w:t>
            </w:r>
            <w:r w:rsidR="00D615ED" w:rsidRPr="001073A1">
              <w:rPr>
                <w:rFonts w:ascii="游ゴシック" w:eastAsia="游ゴシック" w:hAnsi="游ゴシック" w:cs="ＭＳ Ｐゴシック" w:hint="eastAsia"/>
                <w:kern w:val="0"/>
                <w:sz w:val="20"/>
                <w:szCs w:val="20"/>
              </w:rPr>
              <w:t>)</w:t>
            </w:r>
            <w:r w:rsidR="006C1176" w:rsidRPr="00341901">
              <w:rPr>
                <w:rFonts w:ascii="游ゴシック" w:eastAsia="游ゴシック" w:hAnsi="游ゴシック" w:cs="ＭＳ Ｐゴシック" w:hint="eastAsia"/>
                <w:kern w:val="0"/>
                <w:sz w:val="20"/>
                <w:szCs w:val="20"/>
              </w:rPr>
              <w:t>同僚や上司と会話する</w:t>
            </w:r>
            <w:r w:rsidR="006C1176" w:rsidRPr="00341901">
              <w:rPr>
                <w:rFonts w:ascii="游ゴシック" w:eastAsia="游ゴシック" w:hAnsi="游ゴシック" w:cs="ＭＳ Ｐゴシック" w:hint="eastAsia"/>
                <w:kern w:val="0"/>
                <w:sz w:val="20"/>
                <w:szCs w:val="20"/>
              </w:rPr>
              <w:br/>
            </w:r>
            <w:r>
              <w:rPr>
                <w:rFonts w:ascii="游ゴシック" w:eastAsia="游ゴシック" w:hAnsi="游ゴシック" w:cs="ＭＳ Ｐゴシック" w:hint="eastAsia"/>
                <w:kern w:val="0"/>
                <w:sz w:val="20"/>
                <w:szCs w:val="20"/>
              </w:rPr>
              <w:t>推-</w:t>
            </w:r>
            <w:r w:rsidR="000A6ECF">
              <w:rPr>
                <w:rFonts w:ascii="游ゴシック" w:eastAsia="游ゴシック" w:hAnsi="游ゴシック" w:cs="ＭＳ Ｐゴシック" w:hint="eastAsia"/>
                <w:kern w:val="0"/>
                <w:sz w:val="20"/>
                <w:szCs w:val="20"/>
              </w:rPr>
              <w:t>15</w:t>
            </w:r>
            <w:r w:rsidR="00D615ED" w:rsidRPr="001073A1">
              <w:rPr>
                <w:rFonts w:ascii="游ゴシック" w:eastAsia="游ゴシック" w:hAnsi="游ゴシック" w:cs="ＭＳ Ｐゴシック" w:hint="eastAsia"/>
                <w:kern w:val="0"/>
                <w:sz w:val="20"/>
                <w:szCs w:val="20"/>
              </w:rPr>
              <w:t>)</w:t>
            </w:r>
            <w:r w:rsidR="006C1176" w:rsidRPr="00341901">
              <w:rPr>
                <w:rFonts w:ascii="游ゴシック" w:eastAsia="游ゴシック" w:hAnsi="游ゴシック" w:cs="ＭＳ Ｐゴシック" w:hint="eastAsia"/>
                <w:kern w:val="0"/>
                <w:sz w:val="20"/>
                <w:szCs w:val="20"/>
              </w:rPr>
              <w:t>相手が確認したいことについて答える</w:t>
            </w:r>
          </w:p>
          <w:p w14:paraId="0F99DB97" w14:textId="68D12836" w:rsidR="006C1176" w:rsidRDefault="00523DB3"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推-</w:t>
            </w:r>
            <w:r w:rsidR="006C1176">
              <w:rPr>
                <w:rFonts w:ascii="游ゴシック" w:eastAsia="游ゴシック" w:hAnsi="游ゴシック" w:cs="ＭＳ Ｐゴシック" w:hint="eastAsia"/>
                <w:kern w:val="0"/>
                <w:sz w:val="20"/>
                <w:szCs w:val="20"/>
              </w:rPr>
              <w:t>17</w:t>
            </w:r>
            <w:r w:rsidR="00D615ED" w:rsidRPr="001073A1">
              <w:rPr>
                <w:rFonts w:ascii="游ゴシック" w:eastAsia="游ゴシック" w:hAnsi="游ゴシック" w:cs="ＭＳ Ｐゴシック" w:hint="eastAsia"/>
                <w:kern w:val="0"/>
                <w:sz w:val="20"/>
                <w:szCs w:val="20"/>
              </w:rPr>
              <w:t>)</w:t>
            </w:r>
            <w:r w:rsidR="006C1176">
              <w:rPr>
                <w:rFonts w:ascii="游ゴシック" w:eastAsia="游ゴシック" w:hAnsi="游ゴシック" w:cs="ＭＳ Ｐゴシック" w:hint="eastAsia"/>
                <w:kern w:val="0"/>
                <w:sz w:val="20"/>
                <w:szCs w:val="20"/>
              </w:rPr>
              <w:t>感情を</w:t>
            </w:r>
            <w:r w:rsidR="002C4306">
              <w:rPr>
                <w:rFonts w:ascii="游ゴシック" w:eastAsia="游ゴシック" w:hAnsi="游ゴシック" w:cs="ＭＳ Ｐゴシック" w:hint="eastAsia"/>
                <w:kern w:val="0"/>
                <w:sz w:val="20"/>
                <w:szCs w:val="20"/>
              </w:rPr>
              <w:t>コントロールす</w:t>
            </w:r>
            <w:r w:rsidR="006C1176">
              <w:rPr>
                <w:rFonts w:ascii="游ゴシック" w:eastAsia="游ゴシック" w:hAnsi="游ゴシック" w:cs="ＭＳ Ｐゴシック" w:hint="eastAsia"/>
                <w:kern w:val="0"/>
                <w:sz w:val="20"/>
                <w:szCs w:val="20"/>
              </w:rPr>
              <w:t>る</w:t>
            </w:r>
          </w:p>
          <w:p w14:paraId="01BB2C9A" w14:textId="1FBB6716" w:rsidR="00CE27FD" w:rsidRPr="00341901" w:rsidRDefault="00CE27FD" w:rsidP="00B0280E">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選</w:t>
            </w:r>
            <w:r w:rsidR="000A6ECF">
              <w:rPr>
                <w:rFonts w:ascii="游ゴシック" w:eastAsia="游ゴシック" w:hAnsi="游ゴシック" w:cs="ＭＳ Ｐゴシック" w:hint="eastAsia"/>
                <w:kern w:val="0"/>
                <w:sz w:val="20"/>
                <w:szCs w:val="20"/>
              </w:rPr>
              <w:t>-25</w:t>
            </w:r>
            <w:r w:rsidR="00D615ED" w:rsidRPr="001073A1">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相手や場に応じた言葉をつかう</w:t>
            </w:r>
            <w:r w:rsidRPr="00590076">
              <w:rPr>
                <w:rFonts w:ascii="游ゴシック" w:eastAsia="游ゴシック" w:hAnsi="游ゴシック" w:cs="ＭＳ Ｐゴシック" w:hint="eastAsia"/>
                <w:kern w:val="0"/>
                <w:sz w:val="20"/>
                <w:szCs w:val="20"/>
              </w:rPr>
              <w:br/>
              <w:t>選</w:t>
            </w:r>
            <w:r w:rsidR="000A6ECF">
              <w:rPr>
                <w:rFonts w:ascii="游ゴシック" w:eastAsia="游ゴシック" w:hAnsi="游ゴシック" w:cs="ＭＳ Ｐゴシック" w:hint="eastAsia"/>
                <w:kern w:val="0"/>
                <w:sz w:val="20"/>
                <w:szCs w:val="20"/>
              </w:rPr>
              <w:t>-26</w:t>
            </w:r>
            <w:r w:rsidR="00D615ED" w:rsidRPr="001073A1">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職場の役割分担を理解して行動する</w:t>
            </w:r>
          </w:p>
        </w:tc>
        <w:tc>
          <w:tcPr>
            <w:tcW w:w="4840" w:type="dxa"/>
            <w:tcBorders>
              <w:top w:val="nil"/>
              <w:left w:val="nil"/>
              <w:bottom w:val="single" w:sz="4" w:space="0" w:color="auto"/>
              <w:right w:val="single" w:sz="4" w:space="0" w:color="auto"/>
            </w:tcBorders>
            <w:shd w:val="clear" w:color="000000" w:fill="FFFFFF"/>
            <w:hideMark/>
          </w:tcPr>
          <w:p w14:paraId="04AAC380"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●苦手とする職場の対人コミュニケーションや対人マナーに関する企業の取組例</w:t>
            </w:r>
          </w:p>
          <w:p w14:paraId="261AC347" w14:textId="77777777" w:rsidR="006C1176" w:rsidRDefault="006C1176" w:rsidP="003F1A8B">
            <w:pPr>
              <w:pStyle w:val="a3"/>
              <w:widowControl/>
              <w:numPr>
                <w:ilvl w:val="0"/>
                <w:numId w:val="94"/>
              </w:numPr>
              <w:spacing w:line="300" w:lineRule="exact"/>
              <w:ind w:leftChars="0"/>
              <w:jc w:val="left"/>
              <w:rPr>
                <w:rFonts w:ascii="游ゴシック" w:eastAsia="游ゴシック" w:hAnsi="游ゴシック" w:cs="ＭＳ Ｐゴシック"/>
                <w:kern w:val="0"/>
                <w:sz w:val="20"/>
                <w:szCs w:val="20"/>
              </w:rPr>
            </w:pPr>
            <w:r w:rsidRPr="00341901">
              <w:rPr>
                <w:rFonts w:ascii="游ゴシック" w:eastAsia="游ゴシック" w:hAnsi="游ゴシック" w:cs="ＭＳ Ｐゴシック" w:hint="eastAsia"/>
                <w:kern w:val="0"/>
                <w:sz w:val="20"/>
                <w:szCs w:val="20"/>
              </w:rPr>
              <w:t>部署異動を行った（視覚障害）。</w:t>
            </w:r>
          </w:p>
          <w:p w14:paraId="6BC247B7" w14:textId="77777777" w:rsidR="006C1176" w:rsidRDefault="006C1176" w:rsidP="003F1A8B">
            <w:pPr>
              <w:pStyle w:val="a3"/>
              <w:widowControl/>
              <w:numPr>
                <w:ilvl w:val="0"/>
                <w:numId w:val="94"/>
              </w:numPr>
              <w:spacing w:line="300" w:lineRule="exact"/>
              <w:ind w:leftChars="0"/>
              <w:jc w:val="left"/>
              <w:rPr>
                <w:rFonts w:ascii="游ゴシック" w:eastAsia="游ゴシック" w:hAnsi="游ゴシック" w:cs="ＭＳ Ｐゴシック"/>
                <w:kern w:val="0"/>
                <w:sz w:val="20"/>
                <w:szCs w:val="20"/>
              </w:rPr>
            </w:pPr>
            <w:r w:rsidRPr="00341901">
              <w:rPr>
                <w:rFonts w:ascii="游ゴシック" w:eastAsia="游ゴシック" w:hAnsi="游ゴシック" w:cs="ＭＳ Ｐゴシック" w:hint="eastAsia"/>
                <w:kern w:val="0"/>
                <w:sz w:val="20"/>
                <w:szCs w:val="20"/>
              </w:rPr>
              <w:t>コミュニケーションの困難さや情報不足の不安などに配慮して、課内でグループラインを作り、情報共有している（聴覚・言語障害）。</w:t>
            </w:r>
          </w:p>
          <w:p w14:paraId="17461ECF" w14:textId="736E84D7" w:rsidR="006C1176" w:rsidRDefault="006C1176" w:rsidP="003F1A8B">
            <w:pPr>
              <w:pStyle w:val="a3"/>
              <w:widowControl/>
              <w:numPr>
                <w:ilvl w:val="0"/>
                <w:numId w:val="94"/>
              </w:numPr>
              <w:spacing w:line="300" w:lineRule="exact"/>
              <w:ind w:leftChars="0"/>
              <w:jc w:val="left"/>
              <w:rPr>
                <w:rFonts w:ascii="游ゴシック" w:eastAsia="游ゴシック" w:hAnsi="游ゴシック" w:cs="ＭＳ Ｐゴシック"/>
                <w:kern w:val="0"/>
                <w:sz w:val="20"/>
                <w:szCs w:val="20"/>
              </w:rPr>
            </w:pPr>
            <w:r w:rsidRPr="00341901">
              <w:rPr>
                <w:rFonts w:ascii="游ゴシック" w:eastAsia="游ゴシック" w:hAnsi="游ゴシック" w:cs="ＭＳ Ｐゴシック" w:hint="eastAsia"/>
                <w:kern w:val="0"/>
                <w:sz w:val="20"/>
                <w:szCs w:val="20"/>
              </w:rPr>
              <w:t>特に人間関係が悪化した職員と配置変えを行った（肢体不自由）。</w:t>
            </w:r>
          </w:p>
          <w:p w14:paraId="7818B141" w14:textId="77777777" w:rsidR="006C1176" w:rsidRDefault="006C1176" w:rsidP="003F1A8B">
            <w:pPr>
              <w:pStyle w:val="a3"/>
              <w:widowControl/>
              <w:numPr>
                <w:ilvl w:val="0"/>
                <w:numId w:val="94"/>
              </w:numPr>
              <w:spacing w:line="300" w:lineRule="exact"/>
              <w:ind w:leftChars="0"/>
              <w:jc w:val="left"/>
              <w:rPr>
                <w:rFonts w:ascii="游ゴシック" w:eastAsia="游ゴシック" w:hAnsi="游ゴシック" w:cs="ＭＳ Ｐゴシック"/>
                <w:kern w:val="0"/>
                <w:sz w:val="20"/>
                <w:szCs w:val="20"/>
              </w:rPr>
            </w:pPr>
            <w:r w:rsidRPr="00341901">
              <w:rPr>
                <w:rFonts w:ascii="游ゴシック" w:eastAsia="游ゴシック" w:hAnsi="游ゴシック" w:cs="ＭＳ Ｐゴシック" w:hint="eastAsia"/>
                <w:kern w:val="0"/>
                <w:sz w:val="20"/>
                <w:szCs w:val="20"/>
              </w:rPr>
              <w:t>休み時間も集団で話すことはできない。一対一でも毎日は厳しい。障害について理解してもらうよう社員に周知し、休み時間は自由に過ごしてもらうようにしている（精神障害）。</w:t>
            </w:r>
          </w:p>
          <w:p w14:paraId="66550472" w14:textId="382A64C8" w:rsidR="006C1176" w:rsidRDefault="006C1176" w:rsidP="003F1A8B">
            <w:pPr>
              <w:pStyle w:val="a3"/>
              <w:widowControl/>
              <w:numPr>
                <w:ilvl w:val="0"/>
                <w:numId w:val="94"/>
              </w:numPr>
              <w:spacing w:line="300" w:lineRule="exact"/>
              <w:ind w:leftChars="0"/>
              <w:jc w:val="left"/>
              <w:rPr>
                <w:rFonts w:ascii="游ゴシック" w:eastAsia="游ゴシック" w:hAnsi="游ゴシック" w:cs="ＭＳ Ｐゴシック"/>
                <w:kern w:val="0"/>
                <w:sz w:val="20"/>
                <w:szCs w:val="20"/>
              </w:rPr>
            </w:pPr>
            <w:r w:rsidRPr="00341901">
              <w:rPr>
                <w:rFonts w:ascii="游ゴシック" w:eastAsia="游ゴシック" w:hAnsi="游ゴシック" w:cs="ＭＳ Ｐゴシック" w:hint="eastAsia"/>
                <w:kern w:val="0"/>
                <w:sz w:val="20"/>
                <w:szCs w:val="20"/>
              </w:rPr>
              <w:t>本人に対し、障害特性に配慮しながらビジネスマナー等に関する研修を実施している （発達障害）。</w:t>
            </w:r>
          </w:p>
          <w:p w14:paraId="669870BD" w14:textId="445F1722" w:rsidR="006C1176" w:rsidRPr="00341901" w:rsidRDefault="006C1176" w:rsidP="00663A8C">
            <w:pPr>
              <w:pStyle w:val="a3"/>
              <w:widowControl/>
              <w:numPr>
                <w:ilvl w:val="0"/>
                <w:numId w:val="94"/>
              </w:numPr>
              <w:spacing w:line="300" w:lineRule="exact"/>
              <w:ind w:leftChars="0"/>
              <w:jc w:val="left"/>
              <w:rPr>
                <w:rFonts w:ascii="游ゴシック" w:eastAsia="游ゴシック" w:hAnsi="游ゴシック" w:cs="ＭＳ Ｐゴシック"/>
                <w:kern w:val="0"/>
                <w:sz w:val="20"/>
                <w:szCs w:val="20"/>
              </w:rPr>
            </w:pPr>
            <w:r w:rsidRPr="00341901">
              <w:rPr>
                <w:rFonts w:ascii="游ゴシック" w:eastAsia="游ゴシック" w:hAnsi="游ゴシック" w:cs="ＭＳ Ｐゴシック" w:hint="eastAsia"/>
                <w:kern w:val="0"/>
                <w:sz w:val="20"/>
                <w:szCs w:val="20"/>
              </w:rPr>
              <w:t>発達障</w:t>
            </w:r>
            <w:r w:rsidR="00663A8C">
              <w:rPr>
                <w:rFonts w:ascii="游ゴシック" w:eastAsia="游ゴシック" w:hAnsi="游ゴシック" w:cs="ＭＳ Ｐゴシック" w:hint="eastAsia"/>
                <w:kern w:val="0"/>
                <w:sz w:val="20"/>
                <w:szCs w:val="20"/>
              </w:rPr>
              <w:t>害</w:t>
            </w:r>
            <w:r w:rsidRPr="00341901">
              <w:rPr>
                <w:rFonts w:ascii="游ゴシック" w:eastAsia="游ゴシック" w:hAnsi="游ゴシック" w:cs="ＭＳ Ｐゴシック" w:hint="eastAsia"/>
                <w:kern w:val="0"/>
                <w:sz w:val="20"/>
                <w:szCs w:val="20"/>
              </w:rPr>
              <w:t>のある方同士のトラブル</w:t>
            </w:r>
            <w:r w:rsidR="00663A8C">
              <w:rPr>
                <w:rFonts w:ascii="游ゴシック" w:eastAsia="游ゴシック" w:hAnsi="游ゴシック" w:cs="ＭＳ Ｐゴシック" w:hint="eastAsia"/>
                <w:kern w:val="0"/>
                <w:sz w:val="20"/>
                <w:szCs w:val="20"/>
              </w:rPr>
              <w:t>が</w:t>
            </w:r>
            <w:r w:rsidRPr="00341901">
              <w:rPr>
                <w:rFonts w:ascii="游ゴシック" w:eastAsia="游ゴシック" w:hAnsi="游ゴシック" w:cs="ＭＳ Ｐゴシック" w:hint="eastAsia"/>
                <w:kern w:val="0"/>
                <w:sz w:val="20"/>
                <w:szCs w:val="20"/>
              </w:rPr>
              <w:t>発生</w:t>
            </w:r>
            <w:r w:rsidR="00663A8C">
              <w:rPr>
                <w:rFonts w:ascii="游ゴシック" w:eastAsia="游ゴシック" w:hAnsi="游ゴシック" w:cs="ＭＳ Ｐゴシック" w:hint="eastAsia"/>
                <w:kern w:val="0"/>
                <w:sz w:val="20"/>
                <w:szCs w:val="20"/>
              </w:rPr>
              <w:t>した</w:t>
            </w:r>
            <w:r w:rsidRPr="00341901">
              <w:rPr>
                <w:rFonts w:ascii="游ゴシック" w:eastAsia="游ゴシック" w:hAnsi="游ゴシック" w:cs="ＭＳ Ｐゴシック" w:hint="eastAsia"/>
                <w:kern w:val="0"/>
                <w:sz w:val="20"/>
                <w:szCs w:val="20"/>
              </w:rPr>
              <w:t>。自閉症と不安障</w:t>
            </w:r>
            <w:r w:rsidR="00663A8C">
              <w:rPr>
                <w:rFonts w:ascii="游ゴシック" w:eastAsia="游ゴシック" w:hAnsi="游ゴシック" w:cs="ＭＳ Ｐゴシック" w:hint="eastAsia"/>
                <w:kern w:val="0"/>
                <w:sz w:val="20"/>
                <w:szCs w:val="20"/>
              </w:rPr>
              <w:t>害</w:t>
            </w:r>
            <w:r w:rsidRPr="00341901">
              <w:rPr>
                <w:rFonts w:ascii="游ゴシック" w:eastAsia="游ゴシック" w:hAnsi="游ゴシック" w:cs="ＭＳ Ｐゴシック" w:hint="eastAsia"/>
                <w:kern w:val="0"/>
                <w:sz w:val="20"/>
                <w:szCs w:val="20"/>
              </w:rPr>
              <w:t>の特性が影響し共同作業が困難に</w:t>
            </w:r>
            <w:r w:rsidR="00663A8C">
              <w:rPr>
                <w:rFonts w:ascii="游ゴシック" w:eastAsia="游ゴシック" w:hAnsi="游ゴシック" w:cs="ＭＳ Ｐゴシック" w:hint="eastAsia"/>
                <w:kern w:val="0"/>
                <w:sz w:val="20"/>
                <w:szCs w:val="20"/>
              </w:rPr>
              <w:t>なった</w:t>
            </w:r>
            <w:r w:rsidRPr="00341901">
              <w:rPr>
                <w:rFonts w:ascii="游ゴシック" w:eastAsia="游ゴシック" w:hAnsi="游ゴシック" w:cs="ＭＳ Ｐゴシック" w:hint="eastAsia"/>
                <w:kern w:val="0"/>
                <w:sz w:val="20"/>
                <w:szCs w:val="20"/>
              </w:rPr>
              <w:t>。</w:t>
            </w:r>
            <w:r w:rsidR="00663A8C">
              <w:rPr>
                <w:rFonts w:ascii="游ゴシック" w:eastAsia="游ゴシック" w:hAnsi="游ゴシック" w:cs="ＭＳ Ｐゴシック" w:hint="eastAsia"/>
                <w:kern w:val="0"/>
                <w:sz w:val="20"/>
                <w:szCs w:val="20"/>
              </w:rPr>
              <w:t>繰り</w:t>
            </w:r>
            <w:r w:rsidRPr="00341901">
              <w:rPr>
                <w:rFonts w:ascii="游ゴシック" w:eastAsia="游ゴシック" w:hAnsi="游ゴシック" w:cs="ＭＳ Ｐゴシック" w:hint="eastAsia"/>
                <w:kern w:val="0"/>
                <w:sz w:val="20"/>
                <w:szCs w:val="20"/>
              </w:rPr>
              <w:t>返しの面談により改善</w:t>
            </w:r>
            <w:r w:rsidR="00663A8C">
              <w:rPr>
                <w:rFonts w:ascii="游ゴシック" w:eastAsia="游ゴシック" w:hAnsi="游ゴシック" w:cs="ＭＳ Ｐゴシック" w:hint="eastAsia"/>
                <w:kern w:val="0"/>
                <w:sz w:val="20"/>
                <w:szCs w:val="20"/>
              </w:rPr>
              <w:t>した</w:t>
            </w:r>
            <w:r w:rsidRPr="00341901">
              <w:rPr>
                <w:rFonts w:ascii="游ゴシック" w:eastAsia="游ゴシック" w:hAnsi="游ゴシック" w:cs="ＭＳ Ｐゴシック" w:hint="eastAsia"/>
                <w:kern w:val="0"/>
                <w:sz w:val="20"/>
                <w:szCs w:val="20"/>
              </w:rPr>
              <w:t>（発達障害）。</w:t>
            </w:r>
          </w:p>
        </w:tc>
      </w:tr>
    </w:tbl>
    <w:p w14:paraId="40C2EC3B" w14:textId="77777777" w:rsidR="006C1176" w:rsidRDefault="006C1176" w:rsidP="006C1176"/>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590076" w14:paraId="50CAEEBE"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22206B8E" w14:textId="77777777" w:rsidR="006C1176" w:rsidRPr="00590076" w:rsidRDefault="006C1176" w:rsidP="003F1A8B">
            <w:pPr>
              <w:widowControl/>
              <w:jc w:val="left"/>
              <w:rPr>
                <w:rFonts w:ascii="游ゴシック" w:eastAsia="游ゴシック" w:hAnsi="游ゴシック" w:cs="ＭＳ Ｐゴシック"/>
                <w:b/>
                <w:bCs/>
                <w:kern w:val="0"/>
                <w:sz w:val="28"/>
                <w:szCs w:val="28"/>
              </w:rPr>
            </w:pPr>
            <w:r w:rsidRPr="00590076">
              <w:rPr>
                <w:rFonts w:ascii="游ゴシック" w:eastAsia="游ゴシック" w:hAnsi="游ゴシック" w:cs="ＭＳ Ｐゴシック" w:hint="eastAsia"/>
                <w:b/>
                <w:bCs/>
                <w:color w:val="FFFFFF" w:themeColor="background1"/>
                <w:kern w:val="0"/>
                <w:sz w:val="28"/>
                <w:szCs w:val="28"/>
              </w:rPr>
              <w:lastRenderedPageBreak/>
              <w:t>10．職場の人間関係</w:t>
            </w:r>
          </w:p>
        </w:tc>
      </w:tr>
      <w:tr w:rsidR="006C1176" w:rsidRPr="00590076" w14:paraId="2314F79B"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35C5CB"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F1BD42" w14:textId="77777777"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F675E0" w14:textId="6E73B28E" w:rsidR="006C1176" w:rsidRPr="00590076" w:rsidRDefault="006C1176" w:rsidP="003F1A8B">
            <w:pPr>
              <w:widowControl/>
              <w:jc w:val="left"/>
              <w:rPr>
                <w:rFonts w:ascii="游ゴシック" w:eastAsia="游ゴシック" w:hAnsi="游ゴシック" w:cs="ＭＳ Ｐゴシック"/>
                <w:b/>
                <w:bCs/>
                <w:kern w:val="0"/>
                <w:sz w:val="20"/>
                <w:szCs w:val="20"/>
              </w:rPr>
            </w:pPr>
            <w:r w:rsidRPr="00590076">
              <w:rPr>
                <w:rFonts w:ascii="游ゴシック" w:eastAsia="游ゴシック" w:hAnsi="游ゴシック" w:cs="ＭＳ Ｐゴシック" w:hint="eastAsia"/>
                <w:b/>
                <w:bCs/>
                <w:kern w:val="0"/>
                <w:sz w:val="20"/>
                <w:szCs w:val="20"/>
              </w:rPr>
              <w:t>望ましい（</w:t>
            </w:r>
            <w:r w:rsidRPr="00D96C0A">
              <w:rPr>
                <w:rFonts w:ascii="游ゴシック" w:eastAsia="游ゴシック" w:hAnsi="游ゴシック" w:cs="ＭＳ Ｐゴシック" w:hint="eastAsia"/>
                <w:b/>
                <w:bCs/>
                <w:kern w:val="0"/>
                <w:sz w:val="20"/>
                <w:szCs w:val="20"/>
              </w:rPr>
              <w:t>避けた方がよい</w:t>
            </w:r>
            <w:r w:rsidRPr="00590076">
              <w:rPr>
                <w:rFonts w:ascii="游ゴシック" w:eastAsia="游ゴシック" w:hAnsi="游ゴシック" w:cs="ＭＳ Ｐゴシック" w:hint="eastAsia"/>
                <w:b/>
                <w:bCs/>
                <w:kern w:val="0"/>
                <w:sz w:val="20"/>
                <w:szCs w:val="20"/>
              </w:rPr>
              <w:t>）環境や必要な支援や配慮に関する取組例</w:t>
            </w:r>
          </w:p>
        </w:tc>
      </w:tr>
      <w:tr w:rsidR="006C1176" w:rsidRPr="00590076" w14:paraId="7028DC9B" w14:textId="77777777" w:rsidTr="003F1A8B">
        <w:trPr>
          <w:trHeight w:val="2098"/>
        </w:trPr>
        <w:tc>
          <w:tcPr>
            <w:tcW w:w="860" w:type="dxa"/>
            <w:tcBorders>
              <w:top w:val="nil"/>
              <w:left w:val="single" w:sz="4" w:space="0" w:color="auto"/>
              <w:bottom w:val="single" w:sz="4" w:space="0" w:color="auto"/>
              <w:right w:val="single" w:sz="4" w:space="0" w:color="auto"/>
            </w:tcBorders>
            <w:shd w:val="clear" w:color="auto" w:fill="auto"/>
            <w:vAlign w:val="center"/>
          </w:tcPr>
          <w:p w14:paraId="197A6CDB" w14:textId="77777777" w:rsidR="006C1176" w:rsidRPr="00590076" w:rsidRDefault="006C1176" w:rsidP="003F1A8B">
            <w:pPr>
              <w:widowControl/>
              <w:spacing w:line="300" w:lineRule="exact"/>
              <w:jc w:val="left"/>
              <w:rPr>
                <w:rFonts w:ascii="游ゴシック" w:eastAsia="游ゴシック" w:hAnsi="游ゴシック" w:cs="ＭＳ Ｐゴシック"/>
                <w:kern w:val="0"/>
                <w:sz w:val="20"/>
                <w:szCs w:val="20"/>
              </w:rPr>
            </w:pPr>
            <w:bookmarkStart w:id="54" w:name="その他_10"/>
            <w:r w:rsidRPr="00590076">
              <w:rPr>
                <w:rFonts w:ascii="游ゴシック" w:eastAsia="游ゴシック" w:hAnsi="游ゴシック" w:cs="ＭＳ Ｐゴシック" w:hint="eastAsia"/>
                <w:kern w:val="0"/>
                <w:sz w:val="20"/>
                <w:szCs w:val="20"/>
              </w:rPr>
              <w:t>その他</w:t>
            </w:r>
            <w:bookmarkEnd w:id="54"/>
          </w:p>
        </w:tc>
        <w:tc>
          <w:tcPr>
            <w:tcW w:w="3820" w:type="dxa"/>
            <w:tcBorders>
              <w:top w:val="nil"/>
              <w:left w:val="nil"/>
              <w:bottom w:val="single" w:sz="4" w:space="0" w:color="auto"/>
              <w:right w:val="single" w:sz="4" w:space="0" w:color="auto"/>
            </w:tcBorders>
            <w:shd w:val="clear" w:color="auto" w:fill="auto"/>
          </w:tcPr>
          <w:p w14:paraId="6042EA76" w14:textId="3DE6B2DB" w:rsidR="006C1176" w:rsidRDefault="006C1176" w:rsidP="00022B4C">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●この項目は、その他職場の人間関係に関</w:t>
            </w:r>
            <w:r w:rsidR="00E21C76">
              <w:rPr>
                <w:rFonts w:ascii="游ゴシック" w:eastAsia="游ゴシック" w:hAnsi="游ゴシック" w:cs="ＭＳ Ｐゴシック" w:hint="eastAsia"/>
                <w:kern w:val="0"/>
                <w:sz w:val="20"/>
                <w:szCs w:val="20"/>
              </w:rPr>
              <w:t>し</w:t>
            </w:r>
            <w:r w:rsidRPr="00590076">
              <w:rPr>
                <w:rFonts w:ascii="游ゴシック" w:eastAsia="游ゴシック" w:hAnsi="游ゴシック" w:cs="ＭＳ Ｐゴシック" w:hint="eastAsia"/>
                <w:kern w:val="0"/>
                <w:sz w:val="20"/>
                <w:szCs w:val="20"/>
              </w:rPr>
              <w:t>て検討するためのものです。</w:t>
            </w:r>
          </w:p>
          <w:p w14:paraId="08AEC47C" w14:textId="6760488E" w:rsidR="001A3A64" w:rsidRPr="00590076" w:rsidRDefault="001A3A64" w:rsidP="00022B4C">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w:t>
            </w:r>
            <w:r w:rsidR="00663A8C">
              <w:rPr>
                <w:rFonts w:ascii="游ゴシック" w:eastAsia="游ゴシック" w:hAnsi="游ゴシック" w:cs="ＭＳ Ｐゴシック" w:hint="eastAsia"/>
                <w:kern w:val="0"/>
                <w:sz w:val="20"/>
                <w:szCs w:val="20"/>
              </w:rPr>
              <w:t>職場の人間関係</w:t>
            </w:r>
            <w:r w:rsidRPr="00590076">
              <w:rPr>
                <w:rFonts w:ascii="游ゴシック" w:eastAsia="游ゴシック" w:hAnsi="游ゴシック" w:cs="ＭＳ Ｐゴシック" w:hint="eastAsia"/>
                <w:kern w:val="0"/>
                <w:sz w:val="20"/>
                <w:szCs w:val="20"/>
              </w:rPr>
              <w:t>に関する</w:t>
            </w:r>
            <w:r>
              <w:rPr>
                <w:rFonts w:ascii="游ゴシック" w:eastAsia="游ゴシック" w:hAnsi="游ゴシック" w:cs="ＭＳ Ｐゴシック" w:hint="eastAsia"/>
                <w:kern w:val="0"/>
                <w:sz w:val="20"/>
                <w:szCs w:val="20"/>
              </w:rPr>
              <w:t>本人の取組例についても記載しています。</w:t>
            </w:r>
          </w:p>
        </w:tc>
        <w:tc>
          <w:tcPr>
            <w:tcW w:w="4840" w:type="dxa"/>
            <w:tcBorders>
              <w:top w:val="nil"/>
              <w:left w:val="nil"/>
              <w:bottom w:val="single" w:sz="4" w:space="0" w:color="auto"/>
              <w:right w:val="single" w:sz="4" w:space="0" w:color="auto"/>
            </w:tcBorders>
            <w:shd w:val="clear" w:color="auto" w:fill="auto"/>
          </w:tcPr>
          <w:p w14:paraId="33B481FE" w14:textId="71F01367" w:rsidR="006C1176" w:rsidRDefault="006C1176" w:rsidP="003F1A8B">
            <w:pPr>
              <w:widowControl/>
              <w:spacing w:line="300" w:lineRule="exact"/>
              <w:jc w:val="left"/>
              <w:rPr>
                <w:rFonts w:ascii="游ゴシック" w:eastAsia="游ゴシック" w:hAnsi="游ゴシック" w:cs="ＭＳ Ｐゴシック"/>
                <w:kern w:val="0"/>
                <w:sz w:val="20"/>
                <w:szCs w:val="20"/>
              </w:rPr>
            </w:pPr>
            <w:r w:rsidRPr="00590076">
              <w:rPr>
                <w:rFonts w:ascii="游ゴシック" w:eastAsia="游ゴシック" w:hAnsi="游ゴシック" w:cs="ＭＳ Ｐゴシック" w:hint="eastAsia"/>
                <w:kern w:val="0"/>
                <w:sz w:val="20"/>
                <w:szCs w:val="20"/>
              </w:rPr>
              <w:t>●その他職場の人間関係に関する企業の取組例</w:t>
            </w:r>
          </w:p>
          <w:p w14:paraId="2EEBC8E9" w14:textId="77777777" w:rsidR="006C1176" w:rsidRDefault="006C1176" w:rsidP="003F1A8B">
            <w:pPr>
              <w:pStyle w:val="a3"/>
              <w:widowControl/>
              <w:numPr>
                <w:ilvl w:val="0"/>
                <w:numId w:val="95"/>
              </w:numPr>
              <w:spacing w:line="300" w:lineRule="exact"/>
              <w:ind w:leftChars="0"/>
              <w:jc w:val="left"/>
              <w:rPr>
                <w:rFonts w:ascii="游ゴシック" w:eastAsia="游ゴシック" w:hAnsi="游ゴシック" w:cs="ＭＳ Ｐゴシック"/>
                <w:kern w:val="0"/>
                <w:sz w:val="20"/>
                <w:szCs w:val="20"/>
              </w:rPr>
            </w:pPr>
            <w:r w:rsidRPr="00341901">
              <w:rPr>
                <w:rFonts w:ascii="游ゴシック" w:eastAsia="游ゴシック" w:hAnsi="游ゴシック" w:cs="ＭＳ Ｐゴシック" w:hint="eastAsia"/>
                <w:kern w:val="0"/>
                <w:sz w:val="20"/>
                <w:szCs w:val="20"/>
              </w:rPr>
              <w:t>通勤時や職場での対人関係のストレス軽減のために在宅勤務とした（精神障害）。</w:t>
            </w:r>
          </w:p>
          <w:p w14:paraId="2687721B" w14:textId="7F1DF641" w:rsidR="006C1176" w:rsidRDefault="006C1176" w:rsidP="003F1A8B">
            <w:pPr>
              <w:pStyle w:val="a3"/>
              <w:widowControl/>
              <w:numPr>
                <w:ilvl w:val="0"/>
                <w:numId w:val="95"/>
              </w:numPr>
              <w:spacing w:line="300" w:lineRule="exact"/>
              <w:ind w:leftChars="0"/>
              <w:jc w:val="left"/>
              <w:rPr>
                <w:rFonts w:ascii="游ゴシック" w:eastAsia="游ゴシック" w:hAnsi="游ゴシック" w:cs="ＭＳ Ｐゴシック"/>
                <w:kern w:val="0"/>
                <w:sz w:val="20"/>
                <w:szCs w:val="20"/>
              </w:rPr>
            </w:pPr>
            <w:r w:rsidRPr="00341901">
              <w:rPr>
                <w:rFonts w:ascii="游ゴシック" w:eastAsia="游ゴシック" w:hAnsi="游ゴシック" w:cs="ＭＳ Ｐゴシック" w:hint="eastAsia"/>
                <w:kern w:val="0"/>
                <w:sz w:val="20"/>
                <w:szCs w:val="20"/>
              </w:rPr>
              <w:t>ミーティングで業務状況を共有したり、社員間で話</w:t>
            </w:r>
            <w:r w:rsidR="00663A8C">
              <w:rPr>
                <w:rFonts w:ascii="游ゴシック" w:eastAsia="游ゴシック" w:hAnsi="游ゴシック" w:cs="ＭＳ Ｐゴシック" w:hint="eastAsia"/>
                <w:kern w:val="0"/>
                <w:sz w:val="20"/>
                <w:szCs w:val="20"/>
              </w:rPr>
              <w:t>し</w:t>
            </w:r>
            <w:r w:rsidRPr="00341901">
              <w:rPr>
                <w:rFonts w:ascii="游ゴシック" w:eastAsia="游ゴシック" w:hAnsi="游ゴシック" w:cs="ＭＳ Ｐゴシック" w:hint="eastAsia"/>
                <w:kern w:val="0"/>
                <w:sz w:val="20"/>
                <w:szCs w:val="20"/>
              </w:rPr>
              <w:t>合う機会を作り、社員の一員であることを意識できるようにしている（高次脳機能障害）。</w:t>
            </w:r>
          </w:p>
          <w:p w14:paraId="35313905" w14:textId="77777777" w:rsidR="006C1176" w:rsidRDefault="006C1176" w:rsidP="003F1A8B">
            <w:pPr>
              <w:widowControl/>
              <w:spacing w:line="300" w:lineRule="exact"/>
              <w:jc w:val="left"/>
              <w:rPr>
                <w:rFonts w:ascii="游ゴシック" w:eastAsia="游ゴシック" w:hAnsi="游ゴシック" w:cs="ＭＳ Ｐゴシック"/>
                <w:kern w:val="0"/>
                <w:sz w:val="20"/>
                <w:szCs w:val="20"/>
              </w:rPr>
            </w:pPr>
          </w:p>
          <w:p w14:paraId="3C654C09" w14:textId="0F075835" w:rsidR="006C1176" w:rsidRDefault="006C1176" w:rsidP="003F1A8B">
            <w:pPr>
              <w:widowControl/>
              <w:spacing w:line="300" w:lineRule="exact"/>
              <w:jc w:val="left"/>
              <w:rPr>
                <w:rFonts w:ascii="游ゴシック" w:eastAsia="游ゴシック" w:hAnsi="游ゴシック" w:cs="ＭＳ Ｐゴシック"/>
                <w:kern w:val="0"/>
                <w:sz w:val="20"/>
                <w:szCs w:val="20"/>
              </w:rPr>
            </w:pPr>
            <w:r>
              <w:rPr>
                <w:rFonts w:ascii="游ゴシック" w:eastAsia="游ゴシック" w:hAnsi="游ゴシック" w:cs="ＭＳ Ｐゴシック" w:hint="eastAsia"/>
                <w:kern w:val="0"/>
                <w:sz w:val="20"/>
                <w:szCs w:val="20"/>
              </w:rPr>
              <w:t>●</w:t>
            </w:r>
            <w:r w:rsidRPr="00590076">
              <w:rPr>
                <w:rFonts w:ascii="游ゴシック" w:eastAsia="游ゴシック" w:hAnsi="游ゴシック" w:cs="ＭＳ Ｐゴシック" w:hint="eastAsia"/>
                <w:kern w:val="0"/>
                <w:sz w:val="20"/>
                <w:szCs w:val="20"/>
              </w:rPr>
              <w:t>職場の人間関係に関する</w:t>
            </w:r>
            <w:r>
              <w:rPr>
                <w:rFonts w:ascii="游ゴシック" w:eastAsia="游ゴシック" w:hAnsi="游ゴシック" w:cs="ＭＳ Ｐゴシック" w:hint="eastAsia"/>
                <w:kern w:val="0"/>
                <w:sz w:val="20"/>
                <w:szCs w:val="20"/>
              </w:rPr>
              <w:t>本人</w:t>
            </w:r>
            <w:r w:rsidRPr="00590076">
              <w:rPr>
                <w:rFonts w:ascii="游ゴシック" w:eastAsia="游ゴシック" w:hAnsi="游ゴシック" w:cs="ＭＳ Ｐゴシック" w:hint="eastAsia"/>
                <w:kern w:val="0"/>
                <w:sz w:val="20"/>
                <w:szCs w:val="20"/>
              </w:rPr>
              <w:t>の取組例</w:t>
            </w:r>
          </w:p>
          <w:p w14:paraId="1522B93C" w14:textId="77777777" w:rsidR="006C1176" w:rsidRPr="00C32745" w:rsidRDefault="006C1176" w:rsidP="003F1A8B">
            <w:pPr>
              <w:pStyle w:val="a3"/>
              <w:widowControl/>
              <w:numPr>
                <w:ilvl w:val="0"/>
                <w:numId w:val="95"/>
              </w:numPr>
              <w:spacing w:line="300" w:lineRule="exact"/>
              <w:ind w:leftChars="0"/>
              <w:jc w:val="left"/>
              <w:rPr>
                <w:rFonts w:ascii="游ゴシック" w:eastAsia="游ゴシック" w:hAnsi="游ゴシック" w:cs="ＭＳ Ｐゴシック"/>
                <w:kern w:val="0"/>
                <w:sz w:val="20"/>
                <w:szCs w:val="20"/>
              </w:rPr>
            </w:pPr>
            <w:r w:rsidRPr="007253C5">
              <w:rPr>
                <w:rFonts w:ascii="游ゴシック" w:eastAsia="游ゴシック" w:hAnsi="游ゴシック" w:cs="ＭＳ Ｐゴシック" w:hint="eastAsia"/>
                <w:kern w:val="0"/>
                <w:sz w:val="20"/>
                <w:szCs w:val="20"/>
              </w:rPr>
              <w:t>月に1回くらいのペースで</w:t>
            </w:r>
            <w:r>
              <w:rPr>
                <w:rFonts w:ascii="游ゴシック" w:eastAsia="游ゴシック" w:hAnsi="游ゴシック" w:cs="ＭＳ Ｐゴシック" w:hint="eastAsia"/>
                <w:kern w:val="0"/>
                <w:sz w:val="20"/>
                <w:szCs w:val="20"/>
              </w:rPr>
              <w:t>行われる職場内の集会に</w:t>
            </w:r>
            <w:r w:rsidRPr="007253C5">
              <w:rPr>
                <w:rFonts w:ascii="游ゴシック" w:eastAsia="游ゴシック" w:hAnsi="游ゴシック" w:cs="ＭＳ Ｐゴシック" w:hint="eastAsia"/>
                <w:kern w:val="0"/>
                <w:sz w:val="20"/>
                <w:szCs w:val="20"/>
              </w:rPr>
              <w:t>積極的に参加し、集まった社員に悩みを聞いて貰っている（知的障害）。</w:t>
            </w:r>
          </w:p>
        </w:tc>
      </w:tr>
    </w:tbl>
    <w:p w14:paraId="6AA40DC8" w14:textId="77777777" w:rsidR="006C1176" w:rsidRPr="005F5AAB" w:rsidRDefault="006C1176" w:rsidP="006C1176">
      <w:pPr>
        <w:tabs>
          <w:tab w:val="left" w:pos="1065"/>
        </w:tabs>
        <w:jc w:val="center"/>
        <w:rPr>
          <w:rFonts w:ascii="UD デジタル 教科書体 NK-R" w:eastAsia="UD デジタル 教科書体 NK-R"/>
        </w:rPr>
      </w:pPr>
    </w:p>
    <w:p w14:paraId="32B1AC04" w14:textId="77777777" w:rsidR="006C1176" w:rsidRDefault="006C1176" w:rsidP="006C1176">
      <w:pPr>
        <w:tabs>
          <w:tab w:val="left" w:pos="1065"/>
        </w:tabs>
        <w:jc w:val="left"/>
        <w:rPr>
          <w:rFonts w:ascii="UD デジタル 教科書体 NK-R" w:eastAsia="UD デジタル 教科書体 NK-R"/>
        </w:rPr>
      </w:pPr>
      <w:r w:rsidRPr="00051C59">
        <w:rPr>
          <w:rFonts w:ascii="UD デジタル 教科書体 NK-R" w:eastAsia="UD デジタル 教科書体 NK-R" w:hint="eastAsia"/>
        </w:rPr>
        <w:t>【参考】</w:t>
      </w:r>
    </w:p>
    <w:p w14:paraId="6520E0AE" w14:textId="77777777" w:rsidR="006C1176" w:rsidRPr="00D84A45" w:rsidRDefault="006C1176" w:rsidP="006C1176">
      <w:pPr>
        <w:tabs>
          <w:tab w:val="left" w:pos="1065"/>
        </w:tabs>
        <w:spacing w:line="300" w:lineRule="exact"/>
        <w:jc w:val="left"/>
        <w:rPr>
          <w:rFonts w:ascii="UD デジタル 教科書体 NK-R" w:eastAsia="UD デジタル 教科書体 NK-R"/>
          <w:sz w:val="18"/>
          <w:szCs w:val="18"/>
        </w:rPr>
      </w:pPr>
      <w:r w:rsidRPr="00D84A45">
        <w:rPr>
          <w:rFonts w:ascii="UD デジタル 教科書体 NK-R" w:eastAsia="UD デジタル 教科書体 NK-R" w:hint="eastAsia"/>
          <w:sz w:val="18"/>
          <w:szCs w:val="18"/>
        </w:rPr>
        <w:t>厚生労働省,合理的配慮指針事例集</w:t>
      </w:r>
    </w:p>
    <w:p w14:paraId="39585B23" w14:textId="77777777" w:rsidR="006C1176" w:rsidRPr="00D84A45" w:rsidRDefault="006C1176" w:rsidP="006C1176">
      <w:pPr>
        <w:tabs>
          <w:tab w:val="left" w:pos="1065"/>
        </w:tabs>
        <w:spacing w:line="300" w:lineRule="exact"/>
        <w:jc w:val="left"/>
        <w:rPr>
          <w:rFonts w:ascii="UD デジタル 教科書体 NK-R" w:eastAsia="UD デジタル 教科書体 NK-R"/>
          <w:sz w:val="18"/>
          <w:szCs w:val="18"/>
        </w:rPr>
      </w:pPr>
      <w:r w:rsidRPr="00D84A45">
        <w:rPr>
          <w:rFonts w:ascii="UD デジタル 教科書体 NK-R" w:eastAsia="UD デジタル 教科書体 NK-R" w:hint="eastAsia"/>
          <w:sz w:val="18"/>
          <w:szCs w:val="18"/>
        </w:rPr>
        <w:t>https://www.mhlw.go.jp/tenji/dl/file13-05.pdf&lt;2022.1.24&gt;</w:t>
      </w:r>
    </w:p>
    <w:p w14:paraId="0DAD2516" w14:textId="77777777" w:rsidR="006C1176" w:rsidRPr="00D84A45" w:rsidRDefault="006C1176" w:rsidP="006C1176">
      <w:pPr>
        <w:tabs>
          <w:tab w:val="left" w:pos="1065"/>
        </w:tabs>
        <w:spacing w:line="300" w:lineRule="exact"/>
        <w:jc w:val="left"/>
        <w:rPr>
          <w:rFonts w:ascii="UD デジタル 教科書体 NK-R" w:eastAsia="UD デジタル 教科書体 NK-R"/>
          <w:sz w:val="18"/>
          <w:szCs w:val="18"/>
        </w:rPr>
      </w:pPr>
      <w:r w:rsidRPr="00D84A45">
        <w:rPr>
          <w:rFonts w:ascii="UD デジタル 教科書体 NK-R" w:eastAsia="UD デジタル 教科書体 NK-R" w:hint="eastAsia"/>
          <w:sz w:val="18"/>
          <w:szCs w:val="18"/>
        </w:rPr>
        <w:t>独立行政法人 高齢・障害・求職者雇用支援機構, 障害者雇用事例リファレンスサービス</w:t>
      </w:r>
    </w:p>
    <w:p w14:paraId="46746887" w14:textId="77777777" w:rsidR="006C1176" w:rsidRPr="00D84A45" w:rsidRDefault="006C1176" w:rsidP="006C1176">
      <w:pPr>
        <w:tabs>
          <w:tab w:val="left" w:pos="1065"/>
        </w:tabs>
        <w:spacing w:line="300" w:lineRule="exact"/>
        <w:jc w:val="left"/>
        <w:rPr>
          <w:rFonts w:ascii="UD デジタル 教科書体 NK-R" w:eastAsia="UD デジタル 教科書体 NK-R"/>
          <w:sz w:val="18"/>
          <w:szCs w:val="18"/>
        </w:rPr>
      </w:pPr>
      <w:r w:rsidRPr="00D84A45">
        <w:rPr>
          <w:rFonts w:ascii="UD デジタル 教科書体 NK-R" w:eastAsia="UD デジタル 教科書体 NK-R"/>
          <w:sz w:val="18"/>
          <w:szCs w:val="18"/>
        </w:rPr>
        <w:t>https://www.ref.jeed.go.jp,&lt;2022.2.</w:t>
      </w:r>
      <w:r w:rsidRPr="00D84A45">
        <w:rPr>
          <w:rFonts w:ascii="UD デジタル 教科書体 NK-R" w:eastAsia="UD デジタル 教科書体 NK-R" w:hint="eastAsia"/>
          <w:sz w:val="18"/>
          <w:szCs w:val="18"/>
        </w:rPr>
        <w:t>1</w:t>
      </w:r>
      <w:r w:rsidRPr="00D84A45">
        <w:rPr>
          <w:rFonts w:ascii="UD デジタル 教科書体 NK-R" w:eastAsia="UD デジタル 教科書体 NK-R"/>
          <w:sz w:val="18"/>
          <w:szCs w:val="18"/>
        </w:rPr>
        <w:t>&gt;</w:t>
      </w:r>
    </w:p>
    <w:p w14:paraId="7ADACAF9" w14:textId="5450AF9B" w:rsidR="006C1176" w:rsidRPr="00D84A45" w:rsidRDefault="006C1176" w:rsidP="006C1176">
      <w:pPr>
        <w:tabs>
          <w:tab w:val="left" w:pos="1065"/>
        </w:tabs>
        <w:spacing w:line="300" w:lineRule="exact"/>
        <w:jc w:val="left"/>
        <w:rPr>
          <w:rFonts w:ascii="UD デジタル 教科書体 NK-R" w:eastAsia="UD デジタル 教科書体 NK-R"/>
          <w:sz w:val="18"/>
          <w:szCs w:val="18"/>
        </w:rPr>
      </w:pPr>
      <w:r w:rsidRPr="00D84A45">
        <w:rPr>
          <w:rFonts w:ascii="UD デジタル 教科書体 NK-R" w:eastAsia="UD デジタル 教科書体 NK-R" w:hint="eastAsia"/>
          <w:sz w:val="18"/>
          <w:szCs w:val="18"/>
        </w:rPr>
        <w:t>厚生労働省,就労パスポート</w:t>
      </w:r>
      <w:r w:rsidRPr="00602DAA">
        <w:rPr>
          <w:rFonts w:ascii="UD デジタル 教科書体 NK-R" w:eastAsia="UD デジタル 教科書体 NK-R" w:hint="eastAsia"/>
          <w:sz w:val="18"/>
          <w:szCs w:val="18"/>
        </w:rPr>
        <w:t>https://www.mhlw.go.jp/stf/seisakunitsuite/bunya/koyou_roudou/koyou/shougaishakoyou/06d_00003.html,&lt;2022.1.24</w:t>
      </w:r>
      <w:r w:rsidRPr="00D84A45">
        <w:rPr>
          <w:rFonts w:ascii="UD デジタル 教科書体 NK-R" w:eastAsia="UD デジタル 教科書体 NK-R" w:hint="eastAsia"/>
          <w:sz w:val="18"/>
          <w:szCs w:val="18"/>
        </w:rPr>
        <w:t>&gt;</w:t>
      </w:r>
    </w:p>
    <w:p w14:paraId="36A99AAF" w14:textId="77777777" w:rsidR="006C1176" w:rsidRPr="00D84A45" w:rsidRDefault="006C1176" w:rsidP="006C1176">
      <w:pPr>
        <w:tabs>
          <w:tab w:val="left" w:pos="1065"/>
        </w:tabs>
        <w:spacing w:line="300" w:lineRule="exact"/>
        <w:jc w:val="left"/>
        <w:rPr>
          <w:rFonts w:ascii="UD デジタル 教科書体 NK-R" w:eastAsia="UD デジタル 教科書体 NK-R"/>
          <w:sz w:val="18"/>
          <w:szCs w:val="18"/>
        </w:rPr>
      </w:pPr>
      <w:r w:rsidRPr="00D84A45">
        <w:rPr>
          <w:rFonts w:ascii="UD デジタル 教科書体 NK-R" w:eastAsia="UD デジタル 教科書体 NK-R" w:hint="eastAsia"/>
          <w:sz w:val="18"/>
          <w:szCs w:val="18"/>
        </w:rPr>
        <w:t>社会福祉法人多摩棕櫚亭協会 就労移行支援事業所ピアス, 精神障害者のための職業準備性チェックリスト</w:t>
      </w:r>
    </w:p>
    <w:p w14:paraId="239FF887" w14:textId="6E1449F9" w:rsidR="006C1176" w:rsidRPr="00D84A45" w:rsidRDefault="006C1176" w:rsidP="006C1176">
      <w:pPr>
        <w:tabs>
          <w:tab w:val="left" w:pos="1065"/>
        </w:tabs>
        <w:spacing w:line="300" w:lineRule="exact"/>
        <w:jc w:val="left"/>
        <w:rPr>
          <w:rFonts w:ascii="UD デジタル 教科書体 NK-R" w:eastAsia="UD デジタル 教科書体 NK-R"/>
          <w:sz w:val="18"/>
          <w:szCs w:val="18"/>
        </w:rPr>
      </w:pPr>
      <w:r w:rsidRPr="00602DAA">
        <w:rPr>
          <w:rFonts w:ascii="UD デジタル 教科書体 NK-R" w:eastAsia="UD デジタル 教科書体 NK-R"/>
          <w:sz w:val="18"/>
          <w:szCs w:val="18"/>
        </w:rPr>
        <w:t>http://www.shuro.jp/image/pdf/checklist_sm.pdf,&lt;2022.1.24</w:t>
      </w:r>
      <w:r w:rsidRPr="00D84A45">
        <w:rPr>
          <w:rFonts w:ascii="UD デジタル 教科書体 NK-R" w:eastAsia="UD デジタル 教科書体 NK-R"/>
          <w:sz w:val="18"/>
          <w:szCs w:val="18"/>
        </w:rPr>
        <w:t>&gt;</w:t>
      </w:r>
    </w:p>
    <w:p w14:paraId="4B0E1B6C" w14:textId="77777777" w:rsidR="006C1176" w:rsidRPr="00D84A45" w:rsidRDefault="006C1176" w:rsidP="006C1176">
      <w:pPr>
        <w:tabs>
          <w:tab w:val="left" w:pos="1065"/>
        </w:tabs>
        <w:spacing w:line="300" w:lineRule="exact"/>
        <w:jc w:val="left"/>
        <w:rPr>
          <w:rFonts w:ascii="UD デジタル 教科書体 NK-R" w:eastAsia="UD デジタル 教科書体 NK-R"/>
          <w:sz w:val="18"/>
          <w:szCs w:val="18"/>
        </w:rPr>
      </w:pPr>
      <w:r w:rsidRPr="00D84A45">
        <w:rPr>
          <w:rFonts w:ascii="UD デジタル 教科書体 NK-R" w:eastAsia="UD デジタル 教科書体 NK-R" w:hint="eastAsia"/>
          <w:sz w:val="18"/>
          <w:szCs w:val="18"/>
        </w:rPr>
        <w:t>アメリカ連邦保健省薬物依存精神保健サービス部（2009）, アメリカ連邦政府EBP実施・普及ツールキッ</w:t>
      </w:r>
      <w:r>
        <w:rPr>
          <w:rFonts w:ascii="UD デジタル 教科書体 NK-R" w:eastAsia="UD デジタル 教科書体 NK-R" w:hint="eastAsia"/>
          <w:sz w:val="18"/>
          <w:szCs w:val="18"/>
        </w:rPr>
        <w:t>ト</w:t>
      </w:r>
      <w:r w:rsidRPr="00D84A45">
        <w:rPr>
          <w:rFonts w:ascii="UD デジタル 教科書体 NK-R" w:eastAsia="UD デジタル 教科書体 NK-R" w:hint="eastAsia"/>
          <w:sz w:val="18"/>
          <w:szCs w:val="18"/>
        </w:rPr>
        <w:t>シリーズ　４－Ⅰ</w:t>
      </w:r>
    </w:p>
    <w:p w14:paraId="490D9B46" w14:textId="5FE23B93" w:rsidR="0015710F" w:rsidRDefault="006C1176" w:rsidP="006C1176">
      <w:pPr>
        <w:tabs>
          <w:tab w:val="left" w:pos="1065"/>
        </w:tabs>
        <w:spacing w:line="300" w:lineRule="exact"/>
        <w:jc w:val="left"/>
        <w:rPr>
          <w:rFonts w:ascii="UD デジタル 教科書体 NK-R" w:eastAsia="UD デジタル 教科書体 NK-R"/>
          <w:sz w:val="18"/>
          <w:szCs w:val="18"/>
        </w:rPr>
      </w:pPr>
      <w:r w:rsidRPr="00D84A45">
        <w:rPr>
          <w:rFonts w:ascii="UD デジタル 教科書体 NK-R" w:eastAsia="UD デジタル 教科書体 NK-R" w:hint="eastAsia"/>
          <w:sz w:val="18"/>
          <w:szCs w:val="18"/>
        </w:rPr>
        <w:t>IPS・援助付き雇用</w:t>
      </w:r>
    </w:p>
    <w:p w14:paraId="05144E13" w14:textId="4CAAD7DA" w:rsidR="006C1176" w:rsidRDefault="006C1176" w:rsidP="006C1176">
      <w:pPr>
        <w:tabs>
          <w:tab w:val="left" w:pos="1065"/>
        </w:tabs>
        <w:spacing w:line="300" w:lineRule="exact"/>
        <w:jc w:val="left"/>
        <w:rPr>
          <w:rFonts w:ascii="UD デジタル 教科書体 NK-R" w:eastAsia="UD デジタル 教科書体 NK-R"/>
          <w:sz w:val="18"/>
          <w:szCs w:val="18"/>
        </w:rPr>
      </w:pPr>
    </w:p>
    <w:p w14:paraId="5127AF52" w14:textId="1C7AEA7C" w:rsidR="00CE27FD" w:rsidRDefault="00CE27FD">
      <w:pPr>
        <w:widowControl/>
        <w:jc w:val="left"/>
        <w:rPr>
          <w:rFonts w:ascii="UD デジタル 教科書体 NK-R" w:eastAsia="UD デジタル 教科書体 NK-R"/>
          <w:sz w:val="18"/>
          <w:szCs w:val="18"/>
        </w:rPr>
      </w:pPr>
      <w:r>
        <w:rPr>
          <w:rFonts w:ascii="UD デジタル 教科書体 NK-R" w:eastAsia="UD デジタル 教科書体 NK-R"/>
          <w:sz w:val="18"/>
          <w:szCs w:val="18"/>
        </w:rPr>
        <w:br w:type="page"/>
      </w:r>
    </w:p>
    <w:p w14:paraId="20AC011E" w14:textId="021FF3AA" w:rsidR="009B58C3" w:rsidRPr="006265E6" w:rsidRDefault="009B58C3" w:rsidP="009B58C3">
      <w:pPr>
        <w:pStyle w:val="1"/>
        <w:rPr>
          <w:rFonts w:ascii="UD デジタル 教科書体 NP-B" w:eastAsia="UD デジタル 教科書体 NP-B"/>
          <w:color w:val="FFFFFF" w:themeColor="background1"/>
          <w:sz w:val="28"/>
          <w:szCs w:val="28"/>
          <w:shd w:val="clear" w:color="auto" w:fill="1F3864" w:themeFill="accent5" w:themeFillShade="80"/>
        </w:rPr>
      </w:pPr>
      <w:r w:rsidRPr="006265E6">
        <w:rPr>
          <w:rFonts w:ascii="UD デジタル 教科書体 NP-B" w:eastAsia="UD デジタル 教科書体 NP-B" w:hint="eastAsia"/>
          <w:color w:val="FFFFFF" w:themeColor="background1"/>
          <w:sz w:val="28"/>
          <w:szCs w:val="28"/>
          <w:shd w:val="clear" w:color="auto" w:fill="1F3864" w:themeFill="accent5" w:themeFillShade="80"/>
        </w:rPr>
        <w:lastRenderedPageBreak/>
        <w:t xml:space="preserve">　参考資料　　　　　　　　　　　　　　　　　　　　　　　　　　　　　　　</w:t>
      </w:r>
    </w:p>
    <w:p w14:paraId="743D547E" w14:textId="73497A65" w:rsidR="00C76FE4" w:rsidRPr="006265E6" w:rsidRDefault="00B35C85" w:rsidP="0037547C">
      <w:pPr>
        <w:spacing w:line="260" w:lineRule="exact"/>
        <w:ind w:left="3780" w:hangingChars="1800" w:hanging="3780"/>
        <w:rPr>
          <w:rFonts w:ascii="UD デジタル 教科書体 NK-B" w:eastAsia="UD デジタル 教科書体 NK-B"/>
          <w:shd w:val="clear" w:color="auto" w:fill="D9E2F3" w:themeFill="accent5" w:themeFillTint="33"/>
        </w:rPr>
      </w:pPr>
      <w:r w:rsidRPr="006265E6">
        <w:rPr>
          <w:rFonts w:ascii="UD デジタル 教科書体 NK-B" w:eastAsia="UD デジタル 教科書体 NK-B" w:hint="eastAsia"/>
          <w:shd w:val="clear" w:color="auto" w:fill="D9E2F3" w:themeFill="accent5" w:themeFillTint="33"/>
        </w:rPr>
        <w:t>令和</w:t>
      </w:r>
      <w:r w:rsidR="00E21C76">
        <w:rPr>
          <w:rFonts w:ascii="UD デジタル 教科書体 NK-B" w:eastAsia="UD デジタル 教科書体 NK-B" w:hint="eastAsia"/>
          <w:shd w:val="clear" w:color="auto" w:fill="D9E2F3" w:themeFill="accent5" w:themeFillTint="33"/>
        </w:rPr>
        <w:t>4</w:t>
      </w:r>
      <w:r w:rsidRPr="006265E6">
        <w:rPr>
          <w:rFonts w:ascii="UD デジタル 教科書体 NK-B" w:eastAsia="UD デジタル 教科書体 NK-B" w:hint="eastAsia"/>
          <w:shd w:val="clear" w:color="auto" w:fill="D9E2F3" w:themeFill="accent5" w:themeFillTint="33"/>
        </w:rPr>
        <w:t xml:space="preserve">年度版 就業支援ハンドブック ┃ </w:t>
      </w:r>
      <w:r w:rsidR="00C76FE4" w:rsidRPr="006265E6">
        <w:rPr>
          <w:rFonts w:ascii="UD デジタル 教科書体 NK-B" w:eastAsia="UD デジタル 教科書体 NK-B" w:hint="eastAsia"/>
          <w:shd w:val="clear" w:color="auto" w:fill="D9E2F3" w:themeFill="accent5" w:themeFillTint="33"/>
        </w:rPr>
        <w:t>独立行政法人高齢・障害・求職者雇用支援機構 障害者職業総合センター</w:t>
      </w:r>
      <w:r w:rsidR="00B33383" w:rsidRPr="006265E6">
        <w:rPr>
          <w:rFonts w:ascii="UD デジタル 教科書体 NK-B" w:eastAsia="UD デジタル 教科書体 NK-B" w:hint="eastAsia"/>
          <w:shd w:val="clear" w:color="auto" w:fill="D9E2F3" w:themeFill="accent5" w:themeFillTint="33"/>
        </w:rPr>
        <w:t xml:space="preserve">　</w:t>
      </w:r>
      <w:r w:rsidR="00C76FE4" w:rsidRPr="006265E6">
        <w:rPr>
          <w:rFonts w:ascii="UD デジタル 教科書体 NK-B" w:eastAsia="UD デジタル 教科書体 NK-B" w:hint="eastAsia"/>
          <w:shd w:val="clear" w:color="auto" w:fill="D9E2F3" w:themeFill="accent5" w:themeFillTint="33"/>
        </w:rPr>
        <w:t xml:space="preserve">職業リハビリテーション部（編）　　　　　　　　　　　　　　　　　　　　　</w:t>
      </w:r>
      <w:r w:rsidR="00B33383" w:rsidRPr="006265E6">
        <w:rPr>
          <w:rFonts w:ascii="UD デジタル 教科書体 NK-B" w:eastAsia="UD デジタル 教科書体 NK-B" w:hint="eastAsia"/>
          <w:shd w:val="clear" w:color="auto" w:fill="D9E2F3" w:themeFill="accent5" w:themeFillTint="33"/>
        </w:rPr>
        <w:t xml:space="preserve">　　　　　　　　　　　　　　　　　　　　　　　　　　　　　　　</w:t>
      </w:r>
    </w:p>
    <w:p w14:paraId="6FDF666C" w14:textId="77777777" w:rsidR="00C76FE4" w:rsidRPr="006265E6" w:rsidRDefault="00C76FE4" w:rsidP="00C76FE4">
      <w:pPr>
        <w:tabs>
          <w:tab w:val="left" w:pos="1065"/>
        </w:tabs>
        <w:spacing w:line="300" w:lineRule="exact"/>
        <w:jc w:val="left"/>
        <w:rPr>
          <w:rFonts w:ascii="UD デジタル 教科書体 NK-R" w:eastAsia="UD デジタル 教科書体 NK-R"/>
        </w:rPr>
      </w:pPr>
    </w:p>
    <w:p w14:paraId="686938CA" w14:textId="1A886E7C" w:rsidR="00C76FE4" w:rsidRPr="006265E6" w:rsidRDefault="00C76FE4" w:rsidP="00C76FE4">
      <w:pPr>
        <w:tabs>
          <w:tab w:val="left" w:pos="1065"/>
        </w:tabs>
        <w:spacing w:line="300" w:lineRule="exact"/>
        <w:ind w:firstLineChars="100" w:firstLine="210"/>
        <w:jc w:val="left"/>
        <w:rPr>
          <w:rFonts w:ascii="UD デジタル 教科書体 NK-R" w:eastAsia="UD デジタル 教科書体 NK-R"/>
        </w:rPr>
      </w:pPr>
      <w:r w:rsidRPr="006265E6">
        <w:rPr>
          <w:rFonts w:ascii="UD デジタル 教科書体 NK-R" w:eastAsia="UD デジタル 教科書体 NK-R" w:hint="eastAsia"/>
        </w:rPr>
        <w:t>障害者の就業支援に取り組む方の入門書として、就業支援の基礎的な知識、支援の流れ、具体的な支援技法、支援のポイント等について</w:t>
      </w:r>
      <w:r w:rsidR="004E04AD">
        <w:rPr>
          <w:rFonts w:ascii="UD デジタル 教科書体 NK-R" w:eastAsia="UD デジタル 教科書体 NK-R" w:hint="eastAsia"/>
        </w:rPr>
        <w:t>分かり</w:t>
      </w:r>
      <w:r w:rsidRPr="006265E6">
        <w:rPr>
          <w:rFonts w:ascii="UD デジタル 教科書体 NK-R" w:eastAsia="UD デジタル 教科書体 NK-R" w:hint="eastAsia"/>
        </w:rPr>
        <w:t>易くとりまとめたハンドブックです。</w:t>
      </w:r>
    </w:p>
    <w:p w14:paraId="75F37881" w14:textId="77777777" w:rsidR="00C76FE4" w:rsidRPr="006265E6" w:rsidRDefault="00C76FE4" w:rsidP="00C76FE4">
      <w:pPr>
        <w:tabs>
          <w:tab w:val="left" w:pos="1065"/>
        </w:tabs>
        <w:spacing w:line="300" w:lineRule="exact"/>
        <w:jc w:val="left"/>
        <w:rPr>
          <w:rFonts w:ascii="UD デジタル 教科書体 NK-R" w:eastAsia="UD デジタル 教科書体 NK-R"/>
        </w:rPr>
      </w:pPr>
    </w:p>
    <w:p w14:paraId="7E40B11B" w14:textId="3B114C70" w:rsidR="00C12C38" w:rsidRPr="006265E6" w:rsidRDefault="00B35C85" w:rsidP="00B33383">
      <w:pPr>
        <w:rPr>
          <w:rFonts w:ascii="UD デジタル 教科書体 NK-B" w:eastAsia="UD デジタル 教科書体 NK-B"/>
          <w:shd w:val="clear" w:color="auto" w:fill="D9E2F3" w:themeFill="accent5" w:themeFillTint="33"/>
        </w:rPr>
      </w:pPr>
      <w:r w:rsidRPr="006265E6">
        <w:rPr>
          <w:rFonts w:ascii="UD デジタル 教科書体 NK-B" w:eastAsia="UD デジタル 教科書体 NK-B" w:hint="eastAsia"/>
          <w:shd w:val="clear" w:color="auto" w:fill="D9E2F3" w:themeFill="accent5" w:themeFillTint="33"/>
        </w:rPr>
        <w:t>改訂版・就労移行支援事業所による就労アセスメント実施マニュアル ┃ 前原和明</w:t>
      </w:r>
      <w:r w:rsidR="00C12C38" w:rsidRPr="006265E6">
        <w:rPr>
          <w:rFonts w:ascii="UD デジタル 教科書体 NK-B" w:eastAsia="UD デジタル 教科書体 NK-B" w:hint="eastAsia"/>
          <w:shd w:val="clear" w:color="auto" w:fill="D9E2F3" w:themeFill="accent5" w:themeFillTint="33"/>
        </w:rPr>
        <w:t>（</w:t>
      </w:r>
      <w:r w:rsidRPr="006265E6">
        <w:rPr>
          <w:rFonts w:ascii="UD デジタル 教科書体 NK-B" w:eastAsia="UD デジタル 教科書体 NK-B" w:hint="eastAsia"/>
          <w:shd w:val="clear" w:color="auto" w:fill="D9E2F3" w:themeFill="accent5" w:themeFillTint="33"/>
        </w:rPr>
        <w:t>著</w:t>
      </w:r>
      <w:r w:rsidR="00C12C38" w:rsidRPr="006265E6">
        <w:rPr>
          <w:rFonts w:ascii="UD デジタル 教科書体 NK-B" w:eastAsia="UD デジタル 教科書体 NK-B" w:hint="eastAsia"/>
          <w:shd w:val="clear" w:color="auto" w:fill="D9E2F3" w:themeFill="accent5" w:themeFillTint="33"/>
        </w:rPr>
        <w:t>）</w:t>
      </w:r>
      <w:r w:rsidRPr="006265E6">
        <w:rPr>
          <w:rFonts w:ascii="UD デジタル 教科書体 NK-B" w:eastAsia="UD デジタル 教科書体 NK-B" w:hint="eastAsia"/>
          <w:shd w:val="clear" w:color="auto" w:fill="D9E2F3" w:themeFill="accent5" w:themeFillTint="33"/>
        </w:rPr>
        <w:t xml:space="preserve">　　　　</w:t>
      </w:r>
      <w:r w:rsidR="00B33383" w:rsidRPr="006265E6">
        <w:rPr>
          <w:rFonts w:ascii="UD デジタル 教科書体 NK-B" w:eastAsia="UD デジタル 教科書体 NK-B" w:hint="eastAsia"/>
          <w:shd w:val="clear" w:color="auto" w:fill="D9E2F3" w:themeFill="accent5" w:themeFillTint="33"/>
        </w:rPr>
        <w:t xml:space="preserve">　　　　　　　　　　　　　</w:t>
      </w:r>
    </w:p>
    <w:p w14:paraId="1862DA56" w14:textId="77777777" w:rsidR="00C76FE4" w:rsidRPr="006265E6" w:rsidRDefault="00C76FE4" w:rsidP="00C76FE4">
      <w:pPr>
        <w:tabs>
          <w:tab w:val="left" w:pos="1065"/>
        </w:tabs>
        <w:spacing w:line="300" w:lineRule="exact"/>
        <w:jc w:val="left"/>
        <w:rPr>
          <w:rFonts w:ascii="UD デジタル 教科書体 NK-R" w:eastAsia="UD デジタル 教科書体 NK-R"/>
        </w:rPr>
      </w:pPr>
    </w:p>
    <w:p w14:paraId="6C713686" w14:textId="0796FE8A" w:rsidR="00B35C85" w:rsidRPr="006265E6" w:rsidRDefault="00B35C85" w:rsidP="00C76FE4">
      <w:pPr>
        <w:tabs>
          <w:tab w:val="left" w:pos="1065"/>
        </w:tabs>
        <w:spacing w:line="300" w:lineRule="exact"/>
        <w:jc w:val="left"/>
        <w:rPr>
          <w:rFonts w:ascii="UD デジタル 教科書体 NK-R" w:eastAsia="UD デジタル 教科書体 NK-R"/>
        </w:rPr>
      </w:pPr>
      <w:r w:rsidRPr="006265E6">
        <w:rPr>
          <w:rFonts w:ascii="UD デジタル 教科書体 NK-R" w:eastAsia="UD デジタル 教科書体 NK-R" w:hint="eastAsia"/>
        </w:rPr>
        <w:t xml:space="preserve">　　</w:t>
      </w:r>
      <w:r w:rsidR="001B173A" w:rsidRPr="006265E6">
        <w:rPr>
          <w:rFonts w:ascii="UD デジタル 教科書体 NK-R" w:eastAsia="UD デジタル 教科書体 NK-R" w:hint="eastAsia"/>
        </w:rPr>
        <w:t>就労移行支援事業所におけるアセスメントの方法を解説したマニュアルです。行動観察における視点や障害の補完手段など実践的なポイントがまとめられています。</w:t>
      </w:r>
    </w:p>
    <w:p w14:paraId="27B48B74" w14:textId="77777777" w:rsidR="00C76FE4" w:rsidRPr="006265E6" w:rsidRDefault="00C76FE4" w:rsidP="00C76FE4">
      <w:pPr>
        <w:tabs>
          <w:tab w:val="left" w:pos="1065"/>
        </w:tabs>
        <w:spacing w:line="300" w:lineRule="exact"/>
        <w:ind w:firstLineChars="100" w:firstLine="210"/>
        <w:jc w:val="left"/>
        <w:rPr>
          <w:rFonts w:ascii="UD デジタル 教科書体 NK-R" w:eastAsia="UD デジタル 教科書体 NK-R"/>
        </w:rPr>
      </w:pPr>
    </w:p>
    <w:p w14:paraId="1B5C23CF" w14:textId="556AC2CD" w:rsidR="009B58C3" w:rsidRPr="006265E6" w:rsidRDefault="00AA3758" w:rsidP="00B33383">
      <w:pPr>
        <w:rPr>
          <w:rFonts w:ascii="UD デジタル 教科書体 NK-B" w:eastAsia="UD デジタル 教科書体 NK-B"/>
          <w:shd w:val="clear" w:color="auto" w:fill="D9E2F3" w:themeFill="accent5" w:themeFillTint="33"/>
        </w:rPr>
      </w:pPr>
      <w:r w:rsidRPr="006265E6">
        <w:rPr>
          <w:rFonts w:ascii="UD デジタル 教科書体 NK-B" w:eastAsia="UD デジタル 教科書体 NK-B" w:hint="eastAsia"/>
          <w:shd w:val="clear" w:color="auto" w:fill="D9E2F3" w:themeFill="accent5" w:themeFillTint="33"/>
        </w:rPr>
        <w:t>職業リハビリテーションの基礎と実践</w:t>
      </w:r>
      <w:r w:rsidR="00C76FE4" w:rsidRPr="006265E6">
        <w:rPr>
          <w:rFonts w:ascii="UD デジタル 教科書体 NK-B" w:eastAsia="UD デジタル 教科書体 NK-B" w:hint="eastAsia"/>
          <w:shd w:val="clear" w:color="auto" w:fill="D9E2F3" w:themeFill="accent5" w:themeFillTint="33"/>
        </w:rPr>
        <w:t xml:space="preserve">┃ </w:t>
      </w:r>
      <w:r w:rsidRPr="006265E6">
        <w:rPr>
          <w:rFonts w:ascii="UD デジタル 教科書体 NK-B" w:eastAsia="UD デジタル 教科書体 NK-B" w:hint="eastAsia"/>
          <w:shd w:val="clear" w:color="auto" w:fill="D9E2F3" w:themeFill="accent5" w:themeFillTint="33"/>
        </w:rPr>
        <w:t>日本職業リハビリテーション学会（編）</w:t>
      </w:r>
      <w:r w:rsidR="00D96C0A" w:rsidRPr="006265E6">
        <w:rPr>
          <w:rFonts w:ascii="UD デジタル 教科書体 NK-B" w:eastAsia="UD デジタル 教科書体 NK-B" w:hint="eastAsia"/>
          <w:shd w:val="clear" w:color="auto" w:fill="D9E2F3" w:themeFill="accent5" w:themeFillTint="33"/>
        </w:rPr>
        <w:t xml:space="preserve">             </w:t>
      </w:r>
      <w:r w:rsidR="00B33383" w:rsidRPr="006265E6">
        <w:rPr>
          <w:rFonts w:ascii="UD デジタル 教科書体 NK-B" w:eastAsia="UD デジタル 教科書体 NK-B" w:hint="eastAsia"/>
          <w:shd w:val="clear" w:color="auto" w:fill="D9E2F3" w:themeFill="accent5" w:themeFillTint="33"/>
        </w:rPr>
        <w:t xml:space="preserve">　　　　　　　　　　　　　</w:t>
      </w:r>
    </w:p>
    <w:p w14:paraId="3F3F890C" w14:textId="77777777" w:rsidR="00D67A51" w:rsidRPr="006265E6" w:rsidRDefault="00D67A51" w:rsidP="009B58C3">
      <w:pPr>
        <w:tabs>
          <w:tab w:val="left" w:pos="1065"/>
        </w:tabs>
        <w:spacing w:line="300" w:lineRule="exact"/>
        <w:jc w:val="left"/>
        <w:rPr>
          <w:rFonts w:ascii="UD デジタル 教科書体 NK-R" w:eastAsia="UD デジタル 教科書体 NK-R"/>
        </w:rPr>
      </w:pPr>
    </w:p>
    <w:p w14:paraId="11883B41" w14:textId="54AE5DEA" w:rsidR="00051C59" w:rsidRPr="006265E6" w:rsidRDefault="00D67A51" w:rsidP="00D67A51">
      <w:pPr>
        <w:tabs>
          <w:tab w:val="left" w:pos="1065"/>
        </w:tabs>
        <w:spacing w:line="300" w:lineRule="exact"/>
        <w:ind w:firstLineChars="100" w:firstLine="210"/>
        <w:jc w:val="left"/>
        <w:rPr>
          <w:rFonts w:ascii="UD デジタル 教科書体 NK-R" w:eastAsia="UD デジタル 教科書体 NK-R"/>
        </w:rPr>
      </w:pPr>
      <w:r w:rsidRPr="006265E6">
        <w:rPr>
          <w:rFonts w:ascii="UD デジタル 教科書体 NK-R" w:eastAsia="UD デジタル 教科書体 NK-R" w:hint="eastAsia"/>
        </w:rPr>
        <w:t xml:space="preserve">　「</w:t>
      </w:r>
      <w:r w:rsidR="00E21C76" w:rsidRPr="00E21C76">
        <w:rPr>
          <w:rFonts w:ascii="UD デジタル 教科書体 NK-R" w:eastAsia="UD デジタル 教科書体 NK-R" w:hint="eastAsia"/>
        </w:rPr>
        <w:t>第Ⅱ部</w:t>
      </w:r>
      <w:r w:rsidR="00E21C76">
        <w:rPr>
          <w:rFonts w:ascii="UD デジタル 教科書体 NK-R" w:eastAsia="UD デジタル 教科書体 NK-R" w:hint="eastAsia"/>
        </w:rPr>
        <w:t xml:space="preserve">　</w:t>
      </w:r>
      <w:r w:rsidRPr="006265E6">
        <w:rPr>
          <w:rFonts w:ascii="UD デジタル 教科書体 NK-R" w:eastAsia="UD デジタル 教科書体 NK-R" w:hint="eastAsia"/>
        </w:rPr>
        <w:t>第３章 第２節 マッチング」において職場のアセスメントの方法について解説があります。この他、支援内容を検討するためのアセスメント方法の解説など、支援に役立つ知識が体系的にまとめられています。</w:t>
      </w:r>
    </w:p>
    <w:p w14:paraId="40CC9F3E" w14:textId="77777777" w:rsidR="00D67A51" w:rsidRDefault="00D67A51" w:rsidP="00D67A51">
      <w:pPr>
        <w:tabs>
          <w:tab w:val="left" w:pos="1065"/>
        </w:tabs>
        <w:spacing w:line="300" w:lineRule="exact"/>
        <w:jc w:val="left"/>
        <w:rPr>
          <w:rFonts w:ascii="UD デジタル 教科書体 NK-R" w:eastAsia="UD デジタル 教科書体 NK-R"/>
        </w:rPr>
      </w:pPr>
    </w:p>
    <w:p w14:paraId="4C9B02EB" w14:textId="77777777" w:rsidR="00384AB5" w:rsidRDefault="00384AB5" w:rsidP="00384AB5">
      <w:pPr>
        <w:tabs>
          <w:tab w:val="left" w:pos="1065"/>
        </w:tabs>
        <w:spacing w:line="300" w:lineRule="exact"/>
        <w:jc w:val="left"/>
        <w:rPr>
          <w:rFonts w:ascii="UD デジタル 教科書体 NK-R" w:eastAsia="UD デジタル 教科書体 NK-R"/>
          <w:color w:val="FF0000"/>
        </w:rPr>
        <w:sectPr w:rsidR="00384AB5" w:rsidSect="00C56AFA">
          <w:footerReference w:type="default" r:id="rId86"/>
          <w:footerReference w:type="first" r:id="rId87"/>
          <w:type w:val="continuous"/>
          <w:pgSz w:w="11906" w:h="16838" w:code="9"/>
          <w:pgMar w:top="1418" w:right="1134" w:bottom="1418" w:left="1134" w:header="851" w:footer="992" w:gutter="0"/>
          <w:pgNumType w:fmt="numberInDash" w:start="1"/>
          <w:cols w:space="425"/>
          <w:titlePg/>
          <w:docGrid w:type="lines" w:linePitch="360"/>
        </w:sect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384AB5" w:rsidRPr="002B01BE" w14:paraId="416E40F3" w14:textId="77777777" w:rsidTr="00384AB5">
        <w:trPr>
          <w:trHeight w:val="6552"/>
        </w:trPr>
        <w:tc>
          <w:tcPr>
            <w:tcW w:w="8505" w:type="dxa"/>
          </w:tcPr>
          <w:p w14:paraId="12E042D6" w14:textId="77777777" w:rsidR="00384AB5" w:rsidRPr="002B01BE" w:rsidRDefault="00384AB5" w:rsidP="00103F80">
            <w:pPr>
              <w:rPr>
                <w:rFonts w:ascii="ＭＳ 明朝" w:eastAsia="ＭＳ 明朝" w:hAnsi="ＭＳ 明朝"/>
                <w:sz w:val="22"/>
                <w:bdr w:val="single" w:sz="4" w:space="0" w:color="auto"/>
              </w:rPr>
            </w:pPr>
          </w:p>
          <w:p w14:paraId="4070CB5B" w14:textId="77777777" w:rsidR="00384AB5" w:rsidRPr="002B01BE" w:rsidRDefault="00384AB5" w:rsidP="00103F80">
            <w:pPr>
              <w:rPr>
                <w:rFonts w:ascii="ＭＳ 明朝" w:eastAsia="ＭＳ 明朝" w:hAnsi="ＭＳ 明朝"/>
                <w:sz w:val="22"/>
              </w:rPr>
            </w:pPr>
            <w:r w:rsidRPr="002B01BE">
              <w:rPr>
                <w:rFonts w:ascii="ＭＳ 明朝" w:eastAsia="ＭＳ 明朝" w:hAnsi="ＭＳ 明朝" w:hint="eastAsia"/>
                <w:sz w:val="22"/>
                <w:bdr w:val="single" w:sz="4" w:space="0" w:color="auto"/>
              </w:rPr>
              <w:t>ホームページについて</w:t>
            </w:r>
            <w:r w:rsidRPr="002B01BE">
              <w:rPr>
                <w:rFonts w:ascii="ＭＳ 明朝" w:eastAsia="ＭＳ 明朝" w:hAnsi="ＭＳ 明朝" w:hint="eastAsia"/>
                <w:sz w:val="22"/>
              </w:rPr>
              <w:t xml:space="preserve">　</w:t>
            </w:r>
          </w:p>
          <w:p w14:paraId="42364411" w14:textId="77777777" w:rsidR="00384AB5" w:rsidRPr="002B01BE" w:rsidRDefault="00384AB5" w:rsidP="00103F80">
            <w:pPr>
              <w:rPr>
                <w:rFonts w:ascii="ＭＳ 明朝" w:eastAsia="ＭＳ 明朝" w:hAnsi="ＭＳ 明朝"/>
                <w:sz w:val="22"/>
              </w:rPr>
            </w:pPr>
            <w:r w:rsidRPr="002B01BE">
              <w:rPr>
                <w:rFonts w:ascii="ＭＳ 明朝" w:eastAsia="ＭＳ 明朝" w:hAnsi="ＭＳ 明朝" w:hint="eastAsia"/>
                <w:sz w:val="22"/>
              </w:rPr>
              <w:t xml:space="preserve">　本冊子のほか、障害者職業総合センターの研究成果物については、一部を除いて、下記のホームページからPDFファイルによりダウンロードできます。</w:t>
            </w:r>
          </w:p>
          <w:p w14:paraId="36DE0A22" w14:textId="77777777" w:rsidR="00384AB5" w:rsidRPr="002B01BE" w:rsidRDefault="00384AB5" w:rsidP="00103F80">
            <w:pPr>
              <w:jc w:val="center"/>
              <w:rPr>
                <w:rFonts w:ascii="ＭＳ 明朝" w:eastAsia="ＭＳ 明朝" w:hAnsi="ＭＳ 明朝"/>
                <w:sz w:val="22"/>
              </w:rPr>
            </w:pPr>
            <w:r w:rsidRPr="002B01BE">
              <w:rPr>
                <w:rFonts w:ascii="ＭＳ 明朝" w:eastAsia="ＭＳ 明朝" w:hAnsi="ＭＳ 明朝" w:hint="eastAsia"/>
                <w:sz w:val="22"/>
              </w:rPr>
              <w:t>【障害者職業総合センターホームページ】</w:t>
            </w:r>
          </w:p>
          <w:p w14:paraId="7F37788A" w14:textId="77777777" w:rsidR="00384AB5" w:rsidRPr="002B01BE" w:rsidRDefault="00384AB5" w:rsidP="00103F80">
            <w:pPr>
              <w:jc w:val="center"/>
              <w:rPr>
                <w:rFonts w:ascii="ＭＳ 明朝" w:eastAsia="ＭＳ 明朝" w:hAnsi="ＭＳ 明朝"/>
                <w:sz w:val="22"/>
              </w:rPr>
            </w:pPr>
            <w:r w:rsidRPr="002B01BE">
              <w:rPr>
                <w:rFonts w:ascii="ＭＳ 明朝" w:eastAsia="ＭＳ 明朝" w:hAnsi="ＭＳ 明朝"/>
                <w:sz w:val="22"/>
              </w:rPr>
              <w:t>http</w:t>
            </w:r>
            <w:r>
              <w:rPr>
                <w:rFonts w:ascii="ＭＳ 明朝" w:eastAsia="ＭＳ 明朝" w:hAnsi="ＭＳ 明朝" w:hint="eastAsia"/>
                <w:sz w:val="22"/>
              </w:rPr>
              <w:t>s</w:t>
            </w:r>
            <w:r w:rsidRPr="002B01BE">
              <w:rPr>
                <w:rFonts w:ascii="ＭＳ 明朝" w:eastAsia="ＭＳ 明朝" w:hAnsi="ＭＳ 明朝"/>
                <w:sz w:val="22"/>
              </w:rPr>
              <w:t>://www.nivr.jeed.</w:t>
            </w:r>
            <w:r>
              <w:rPr>
                <w:rFonts w:ascii="ＭＳ 明朝" w:eastAsia="ＭＳ 明朝" w:hAnsi="ＭＳ 明朝"/>
                <w:sz w:val="22"/>
              </w:rPr>
              <w:t>go</w:t>
            </w:r>
            <w:r w:rsidRPr="002B01BE">
              <w:rPr>
                <w:rFonts w:ascii="ＭＳ 明朝" w:eastAsia="ＭＳ 明朝" w:hAnsi="ＭＳ 明朝"/>
                <w:sz w:val="22"/>
              </w:rPr>
              <w:t>.jp/</w:t>
            </w:r>
          </w:p>
          <w:p w14:paraId="0E183D32" w14:textId="77777777" w:rsidR="00384AB5" w:rsidRPr="002B01BE" w:rsidRDefault="00384AB5" w:rsidP="00103F80">
            <w:pPr>
              <w:rPr>
                <w:rFonts w:ascii="ＭＳ 明朝" w:eastAsia="ＭＳ 明朝" w:hAnsi="ＭＳ 明朝"/>
                <w:sz w:val="22"/>
                <w:bdr w:val="single" w:sz="4" w:space="0" w:color="auto"/>
              </w:rPr>
            </w:pPr>
          </w:p>
          <w:p w14:paraId="52F072C4" w14:textId="77777777" w:rsidR="00384AB5" w:rsidRPr="002B01BE" w:rsidRDefault="00384AB5" w:rsidP="00103F80">
            <w:pPr>
              <w:rPr>
                <w:rFonts w:ascii="ＭＳ 明朝" w:eastAsia="ＭＳ 明朝" w:hAnsi="ＭＳ 明朝"/>
                <w:sz w:val="22"/>
                <w:bdr w:val="single" w:sz="4" w:space="0" w:color="auto"/>
              </w:rPr>
            </w:pPr>
            <w:r w:rsidRPr="002B01BE">
              <w:rPr>
                <w:rFonts w:ascii="ＭＳ 明朝" w:eastAsia="ＭＳ 明朝" w:hAnsi="ＭＳ 明朝" w:hint="eastAsia"/>
                <w:sz w:val="22"/>
                <w:bdr w:val="single" w:sz="4" w:space="0" w:color="auto"/>
              </w:rPr>
              <w:t>著作権等について</w:t>
            </w:r>
          </w:p>
          <w:p w14:paraId="6D6FAD9B" w14:textId="77777777" w:rsidR="00384AB5" w:rsidRPr="002B01BE" w:rsidRDefault="00384AB5" w:rsidP="00103F80">
            <w:pPr>
              <w:ind w:firstLineChars="100" w:firstLine="220"/>
              <w:rPr>
                <w:rFonts w:asciiTheme="minorEastAsia" w:hAnsiTheme="minorEastAsia"/>
                <w:sz w:val="22"/>
              </w:rPr>
            </w:pPr>
            <w:r w:rsidRPr="002B01BE">
              <w:rPr>
                <w:rFonts w:asciiTheme="minorEastAsia" w:hAnsiTheme="minorEastAsia" w:hint="eastAsia"/>
                <w:sz w:val="22"/>
              </w:rPr>
              <w:t>当研究成果物については、公正な慣行に合致するものであり、かつ、報道、批評、研究その他の引用の目的上正当な範囲内であれば、自由に引用することができます。（著作権法第３２条１項）</w:t>
            </w:r>
          </w:p>
          <w:p w14:paraId="7063FC6E" w14:textId="77777777" w:rsidR="00384AB5" w:rsidRPr="002B01BE" w:rsidRDefault="00384AB5" w:rsidP="00103F80">
            <w:pPr>
              <w:ind w:firstLineChars="100" w:firstLine="220"/>
              <w:rPr>
                <w:rFonts w:asciiTheme="minorEastAsia" w:hAnsiTheme="minorEastAsia"/>
                <w:sz w:val="22"/>
              </w:rPr>
            </w:pPr>
            <w:r w:rsidRPr="002B01BE">
              <w:rPr>
                <w:rFonts w:asciiTheme="minorEastAsia" w:hAnsiTheme="minorEastAsia" w:hint="eastAsia"/>
                <w:sz w:val="22"/>
              </w:rPr>
              <w:t>また、説明の材料として新聞紙、雑誌その他の刊行物に転載することが可能です。（著作権法第３２条２項）</w:t>
            </w:r>
          </w:p>
          <w:p w14:paraId="46D8022B" w14:textId="77777777" w:rsidR="00384AB5" w:rsidRPr="002B01BE" w:rsidRDefault="00384AB5" w:rsidP="00103F80">
            <w:pPr>
              <w:ind w:firstLineChars="100" w:firstLine="220"/>
              <w:rPr>
                <w:rFonts w:asciiTheme="minorEastAsia" w:hAnsiTheme="minorEastAsia"/>
                <w:sz w:val="22"/>
              </w:rPr>
            </w:pPr>
            <w:r w:rsidRPr="002B01BE">
              <w:rPr>
                <w:rFonts w:asciiTheme="minorEastAsia" w:hAnsiTheme="minorEastAsia" w:hint="eastAsia"/>
                <w:sz w:val="22"/>
              </w:rPr>
              <w:t>その際には出所を明示するなどして、必ず引用及び転載元を明示するとともに下記までご連絡ください。</w:t>
            </w:r>
          </w:p>
          <w:p w14:paraId="67D80F59" w14:textId="77777777" w:rsidR="00384AB5" w:rsidRPr="002B01BE" w:rsidRDefault="00384AB5" w:rsidP="00103F80">
            <w:pPr>
              <w:ind w:firstLineChars="100" w:firstLine="220"/>
              <w:rPr>
                <w:rFonts w:ascii="ＭＳ 明朝" w:eastAsia="ＭＳ 明朝" w:hAnsi="ＭＳ 明朝"/>
                <w:sz w:val="22"/>
              </w:rPr>
            </w:pPr>
            <w:r w:rsidRPr="002B01BE">
              <w:rPr>
                <w:rFonts w:ascii="ＭＳ 明朝" w:eastAsia="ＭＳ 明朝" w:hAnsi="ＭＳ 明朝" w:hint="eastAsia"/>
                <w:sz w:val="22"/>
              </w:rPr>
              <w:t>また、視覚障害その他の理由で活字のままでこの本を利用できない方のために、営利を目的とする場合を除き、「録音図書」「点字図書」「拡大写本」等を作成することも認めております。</w:t>
            </w:r>
          </w:p>
          <w:p w14:paraId="66D1C077" w14:textId="77777777" w:rsidR="00384AB5" w:rsidRPr="002B01BE" w:rsidRDefault="00384AB5" w:rsidP="00103F80">
            <w:pPr>
              <w:ind w:firstLineChars="100" w:firstLine="220"/>
              <w:rPr>
                <w:rFonts w:ascii="ＭＳ 明朝" w:eastAsia="ＭＳ 明朝" w:hAnsi="ＭＳ 明朝"/>
                <w:sz w:val="22"/>
              </w:rPr>
            </w:pPr>
            <w:r w:rsidRPr="002B01BE">
              <w:rPr>
                <w:rFonts w:ascii="ＭＳ 明朝" w:eastAsia="ＭＳ 明朝" w:hAnsi="ＭＳ 明朝" w:hint="eastAsia"/>
                <w:sz w:val="22"/>
              </w:rPr>
              <w:t>なお、視覚障害者の方等で本冊子のテキストファイル（文章のみ）を希望されるときも下記までご連絡ください。</w:t>
            </w:r>
          </w:p>
          <w:p w14:paraId="17D18E18" w14:textId="77777777" w:rsidR="00384AB5" w:rsidRPr="002B01BE" w:rsidRDefault="00384AB5" w:rsidP="00103F80">
            <w:pPr>
              <w:ind w:firstLineChars="100" w:firstLine="220"/>
              <w:rPr>
                <w:rFonts w:ascii="ＭＳ 明朝" w:eastAsia="ＭＳ 明朝" w:hAnsi="ＭＳ 明朝"/>
                <w:sz w:val="22"/>
              </w:rPr>
            </w:pPr>
          </w:p>
          <w:p w14:paraId="5D44E1AB" w14:textId="77777777" w:rsidR="00384AB5" w:rsidRPr="002B01BE" w:rsidRDefault="00384AB5" w:rsidP="00103F80">
            <w:pPr>
              <w:jc w:val="center"/>
              <w:rPr>
                <w:rFonts w:ascii="ＭＳ 明朝" w:eastAsia="ＭＳ 明朝" w:hAnsi="ＭＳ 明朝"/>
                <w:sz w:val="22"/>
              </w:rPr>
            </w:pPr>
            <w:r w:rsidRPr="002B01BE">
              <w:rPr>
                <w:rFonts w:ascii="ＭＳ 明朝" w:eastAsia="ＭＳ 明朝" w:hAnsi="ＭＳ 明朝" w:hint="eastAsia"/>
                <w:sz w:val="22"/>
              </w:rPr>
              <w:t>【連絡先】</w:t>
            </w:r>
          </w:p>
          <w:p w14:paraId="36924ABE" w14:textId="77777777" w:rsidR="00384AB5" w:rsidRPr="002B01BE" w:rsidRDefault="00384AB5" w:rsidP="00103F80">
            <w:pPr>
              <w:jc w:val="center"/>
              <w:rPr>
                <w:rFonts w:ascii="ＭＳ 明朝" w:eastAsia="ＭＳ 明朝" w:hAnsi="ＭＳ 明朝"/>
                <w:sz w:val="22"/>
              </w:rPr>
            </w:pPr>
            <w:r w:rsidRPr="002B01BE">
              <w:rPr>
                <w:rFonts w:ascii="ＭＳ 明朝" w:eastAsia="ＭＳ 明朝" w:hAnsi="ＭＳ 明朝" w:hint="eastAsia"/>
                <w:sz w:val="22"/>
              </w:rPr>
              <w:t>障害者職業総合センター研究企画部企画調整室</w:t>
            </w:r>
          </w:p>
          <w:p w14:paraId="254A2AE6" w14:textId="77777777" w:rsidR="00384AB5" w:rsidRPr="002B01BE" w:rsidRDefault="00384AB5" w:rsidP="00103F80">
            <w:pPr>
              <w:jc w:val="center"/>
              <w:rPr>
                <w:rFonts w:ascii="ＭＳ 明朝" w:eastAsia="ＭＳ 明朝" w:hAnsi="ＭＳ 明朝"/>
                <w:sz w:val="22"/>
              </w:rPr>
            </w:pPr>
            <w:r w:rsidRPr="002B01BE">
              <w:rPr>
                <w:rFonts w:ascii="ＭＳ 明朝" w:eastAsia="ＭＳ 明朝" w:hAnsi="ＭＳ 明朝" w:hint="eastAsia"/>
                <w:sz w:val="22"/>
              </w:rPr>
              <w:t>電話　０４３－２９７－９０６７</w:t>
            </w:r>
          </w:p>
          <w:p w14:paraId="295C8529" w14:textId="77777777" w:rsidR="00384AB5" w:rsidRPr="002B01BE" w:rsidRDefault="00384AB5" w:rsidP="00103F80">
            <w:pPr>
              <w:jc w:val="center"/>
              <w:rPr>
                <w:rFonts w:ascii="ＭＳ 明朝" w:eastAsia="ＭＳ 明朝" w:hAnsi="ＭＳ 明朝"/>
                <w:sz w:val="22"/>
              </w:rPr>
            </w:pPr>
            <w:r w:rsidRPr="002B01BE">
              <w:rPr>
                <w:rFonts w:ascii="ＭＳ 明朝" w:eastAsia="ＭＳ 明朝" w:hAnsi="ＭＳ 明朝" w:hint="eastAsia"/>
                <w:sz w:val="22"/>
              </w:rPr>
              <w:t>FAX　 ０４３－２９７－９０５７</w:t>
            </w:r>
          </w:p>
          <w:p w14:paraId="5D6D33EF" w14:textId="77777777" w:rsidR="00384AB5" w:rsidRPr="002B01BE" w:rsidRDefault="00384AB5" w:rsidP="00103F80">
            <w:pPr>
              <w:jc w:val="center"/>
              <w:rPr>
                <w:rFonts w:ascii="ＭＳ 明朝" w:eastAsia="ＭＳ 明朝" w:hAnsi="ＭＳ 明朝"/>
                <w:sz w:val="22"/>
              </w:rPr>
            </w:pPr>
          </w:p>
        </w:tc>
      </w:tr>
    </w:tbl>
    <w:p w14:paraId="1C0B4BD6" w14:textId="77777777" w:rsidR="00384AB5" w:rsidRDefault="00384AB5" w:rsidP="00384AB5">
      <w:pPr>
        <w:spacing w:line="240" w:lineRule="atLeast"/>
        <w:ind w:firstLineChars="791" w:firstLine="1835"/>
        <w:rPr>
          <w:rFonts w:ascii="ＭＳ 明朝" w:eastAsia="ＭＳ 明朝" w:hAnsi="ＭＳ 明朝"/>
          <w:spacing w:val="6"/>
          <w:sz w:val="22"/>
        </w:rPr>
      </w:pPr>
    </w:p>
    <w:p w14:paraId="4037766B" w14:textId="0D9BFCC3" w:rsidR="00384AB5" w:rsidRDefault="00384AB5" w:rsidP="00384AB5">
      <w:pPr>
        <w:spacing w:line="240" w:lineRule="atLeast"/>
        <w:ind w:firstLineChars="791" w:firstLine="1835"/>
        <w:rPr>
          <w:rFonts w:ascii="ＭＳ 明朝" w:eastAsia="ＭＳ 明朝" w:hAnsi="ＭＳ 明朝"/>
          <w:spacing w:val="6"/>
          <w:sz w:val="22"/>
        </w:rPr>
      </w:pPr>
    </w:p>
    <w:p w14:paraId="343C7A91" w14:textId="77777777" w:rsidR="007B2052" w:rsidRDefault="007B2052" w:rsidP="00384AB5">
      <w:pPr>
        <w:spacing w:line="240" w:lineRule="atLeast"/>
        <w:ind w:firstLineChars="791" w:firstLine="1835"/>
        <w:rPr>
          <w:rFonts w:ascii="ＭＳ 明朝" w:eastAsia="ＭＳ 明朝" w:hAnsi="ＭＳ 明朝"/>
          <w:spacing w:val="6"/>
          <w:sz w:val="22"/>
        </w:rPr>
      </w:pPr>
    </w:p>
    <w:p w14:paraId="5A463D83" w14:textId="495E42DA" w:rsidR="00384AB5" w:rsidRPr="002B01BE" w:rsidRDefault="00384AB5" w:rsidP="00384AB5">
      <w:pPr>
        <w:spacing w:line="240" w:lineRule="atLeast"/>
        <w:ind w:firstLineChars="791" w:firstLine="1835"/>
        <w:rPr>
          <w:rFonts w:ascii="ＭＳ 明朝" w:eastAsia="ＭＳ 明朝" w:hAnsi="ＭＳ 明朝"/>
          <w:spacing w:val="6"/>
          <w:sz w:val="22"/>
        </w:rPr>
      </w:pPr>
      <w:r>
        <w:rPr>
          <w:rFonts w:ascii="ＭＳ 明朝" w:eastAsia="ＭＳ 明朝" w:hAnsi="ＭＳ 明朝" w:hint="eastAsia"/>
          <w:spacing w:val="6"/>
          <w:sz w:val="22"/>
        </w:rPr>
        <w:t>就労支援のためのアセスメントシート活用の手引</w:t>
      </w:r>
    </w:p>
    <w:p w14:paraId="0BEFACDF" w14:textId="4A5B0A3E" w:rsidR="00384AB5" w:rsidRPr="002B01BE" w:rsidRDefault="007B2052" w:rsidP="00384AB5">
      <w:pPr>
        <w:spacing w:line="240" w:lineRule="atLeast"/>
        <w:rPr>
          <w:rFonts w:ascii="ＭＳ 明朝" w:eastAsia="ＭＳ 明朝" w:hAnsi="ＭＳ 明朝"/>
          <w:spacing w:val="6"/>
          <w:sz w:val="22"/>
        </w:rPr>
      </w:pPr>
      <w:r w:rsidRPr="002B01BE">
        <w:rPr>
          <w:rFonts w:ascii="ＭＳ 明朝" w:eastAsia="ＭＳ 明朝" w:hAnsi="ＭＳ 明朝" w:hint="eastAsia"/>
          <w:noProof/>
          <w:spacing w:val="6"/>
          <w:sz w:val="22"/>
        </w:rPr>
        <mc:AlternateContent>
          <mc:Choice Requires="wps">
            <w:drawing>
              <wp:anchor distT="0" distB="0" distL="114300" distR="114300" simplePos="0" relativeHeight="252021760" behindDoc="0" locked="0" layoutInCell="1" allowOverlap="1" wp14:anchorId="1D507DC2" wp14:editId="47862489">
                <wp:simplePos x="0" y="0"/>
                <wp:positionH relativeFrom="column">
                  <wp:posOffset>1040130</wp:posOffset>
                </wp:positionH>
                <wp:positionV relativeFrom="paragraph">
                  <wp:posOffset>36195</wp:posOffset>
                </wp:positionV>
                <wp:extent cx="4276090" cy="0"/>
                <wp:effectExtent l="0" t="0" r="29210" b="19050"/>
                <wp:wrapNone/>
                <wp:docPr id="14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60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8BB74F" id="Line 168" o:spid="_x0000_s1026" style="position:absolute;left:0;text-align:lef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pt,2.85pt" to="418.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5LjQIAAGUFAAAOAAAAZHJzL2Uyb0RvYy54bWysVN9vmzAQfp+0/8HinfIjhBBUUrVA9tJt&#10;ldppzw42wRrYyHZComn/+84msKZ7maaCZPls3+fv7rvz7d2pa9GRSsUEz5zgxncQ5ZUgjO8z59vL&#10;1k0cpDTmBLeC08w5U+XcbT5+uB36lIaiES2hEgEIV+nQZ06jdZ96nqoa2mF1I3rKYbMWssMaTLn3&#10;iMQDoHetF/p+7A1Ckl6KiioFq8W46Wwsfl3TSn+ta0U1ajMHuGk7SjvuzOhtbnG6l7hvWHWhgf+D&#10;RYcZh0tnqAJrjA6S/QXVsUoKJWp9U4nOE3XNKmpjgGgC/000zw3uqY0FkqP6OU3q/WCrL8cniRgB&#10;7aK1gzjuQKRHxikK4sRkZ+hVCody/iRNfNWJP/ePovqhEBd5g/meWpYv5x4cA+PhXbkYQ/Vwx274&#10;LAicwQctbKpOtewMJCQBnawi51kRetKogsUoXMX+GoSrpj0Pp5NjL5X+REWHzCRzWmBtgfHxUWlD&#10;BKfTEXMPF1vWtlbwlqMhc9bLcGkdlGgZMZvmmJL7Xd5KdMSmZOxno4Kd18ekOHBiwRqKSXmZa8za&#10;cQ6Xt9zgUVuFIyOwThqmdh1CtBXyc+2vy6RMIjcK49KN/KJw77d55MbbYLUsFkWeF8EvQzSI0oYR&#10;QrnhOlVrEP1bNVz6ZqyzuV7npHjX6DZ7QPaa6f126a+iReKuVsuFGy1K331Itrl7nwdxvCof8ofy&#10;DdPSRq/eh+ycSsNKHDSVzw0ZEGFG/sVyHQYOGNDd4WrUDeF2D89SpaWDpNDfmW5stZo6MxhXWie+&#10;+S9az+hjIiYNjTWrcIntT6pA80lf2wSm7scO2glyfpJTc0AvW6fLu2Mei9c2zF+/jpvfAAAA//8D&#10;AFBLAwQUAAYACAAAACEAjqf+9doAAAAHAQAADwAAAGRycy9kb3ducmV2LnhtbEyOwU7DMBBE70j8&#10;g7VIXCrqkIi2CnEqBOTGhQLiuo2XJCJep7HbBr6epRc4Ps1o5hXryfXqQGPoPBu4niegiGtvO24M&#10;vL5UVytQISJb7D2TgS8KsC7PzwrMrT/yMx02sVEywiFHA22MQ651qFtyGOZ+IJbsw48Oo+DYaDvi&#10;UcZdr9MkWWiHHctDiwPdt1R/bvbOQKjeaFd9z+pZ8p41ntLdw9MjGnN5Md3dgoo0xb8y/OqLOpTi&#10;tPV7tkH1wotM1KOBmyUoyVfZMgW1PbEuC/3fv/wBAAD//wMAUEsBAi0AFAAGAAgAAAAhALaDOJL+&#10;AAAA4QEAABMAAAAAAAAAAAAAAAAAAAAAAFtDb250ZW50X1R5cGVzXS54bWxQSwECLQAUAAYACAAA&#10;ACEAOP0h/9YAAACUAQAACwAAAAAAAAAAAAAAAAAvAQAAX3JlbHMvLnJlbHNQSwECLQAUAAYACAAA&#10;ACEAGoZeS40CAABlBQAADgAAAAAAAAAAAAAAAAAuAgAAZHJzL2Uyb0RvYy54bWxQSwECLQAUAAYA&#10;CAAAACEAjqf+9doAAAAHAQAADwAAAAAAAAAAAAAAAADnBAAAZHJzL2Rvd25yZXYueG1sUEsFBgAA&#10;AAAEAAQA8wAAAO4FAAAAAA==&#10;"/>
            </w:pict>
          </mc:Fallback>
        </mc:AlternateContent>
      </w:r>
      <w:r w:rsidRPr="002B01BE">
        <w:rPr>
          <w:rFonts w:ascii="ＭＳ 明朝" w:eastAsia="ＭＳ 明朝" w:hAnsi="ＭＳ 明朝"/>
          <w:noProof/>
          <w:spacing w:val="6"/>
          <w:sz w:val="22"/>
        </w:rPr>
        <mc:AlternateContent>
          <mc:Choice Requires="wps">
            <w:drawing>
              <wp:anchor distT="0" distB="0" distL="114300" distR="114300" simplePos="0" relativeHeight="252020736" behindDoc="0" locked="0" layoutInCell="1" allowOverlap="1" wp14:anchorId="2F6EF7ED" wp14:editId="7DACFA0B">
                <wp:simplePos x="0" y="0"/>
                <wp:positionH relativeFrom="margin">
                  <wp:posOffset>1094740</wp:posOffset>
                </wp:positionH>
                <wp:positionV relativeFrom="paragraph">
                  <wp:posOffset>116765</wp:posOffset>
                </wp:positionV>
                <wp:extent cx="4326340" cy="1323833"/>
                <wp:effectExtent l="0" t="0" r="0" b="0"/>
                <wp:wrapNone/>
                <wp:docPr id="13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340" cy="1323833"/>
                        </a:xfrm>
                        <a:prstGeom prst="rect">
                          <a:avLst/>
                        </a:prstGeom>
                        <a:noFill/>
                        <a:ln>
                          <a:noFill/>
                        </a:ln>
                        <a:effectLst/>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9D457B" w14:textId="77777777" w:rsidR="00384AB5" w:rsidRPr="00E811FA" w:rsidRDefault="00384AB5" w:rsidP="00384AB5">
                            <w:pPr>
                              <w:spacing w:line="0" w:lineRule="atLeast"/>
                              <w:rPr>
                                <w:rFonts w:ascii="ＭＳ 明朝" w:eastAsia="ＭＳ 明朝" w:hAnsi="ＭＳ 明朝"/>
                                <w:spacing w:val="6"/>
                                <w:sz w:val="22"/>
                              </w:rPr>
                            </w:pPr>
                            <w:r w:rsidRPr="00E811FA">
                              <w:rPr>
                                <w:rFonts w:ascii="ＭＳ 明朝" w:eastAsia="ＭＳ 明朝" w:hAnsi="ＭＳ 明朝" w:hint="eastAsia"/>
                                <w:spacing w:val="6"/>
                                <w:sz w:val="22"/>
                              </w:rPr>
                              <w:t>編集・発行　　独立行政法人高齢・障害</w:t>
                            </w:r>
                            <w:r>
                              <w:rPr>
                                <w:rFonts w:ascii="ＭＳ 明朝" w:eastAsia="ＭＳ 明朝" w:hAnsi="ＭＳ 明朝" w:hint="eastAsia"/>
                                <w:spacing w:val="6"/>
                                <w:sz w:val="22"/>
                              </w:rPr>
                              <w:t>・求職</w:t>
                            </w:r>
                            <w:r w:rsidRPr="00E811FA">
                              <w:rPr>
                                <w:rFonts w:ascii="ＭＳ 明朝" w:eastAsia="ＭＳ 明朝" w:hAnsi="ＭＳ 明朝" w:hint="eastAsia"/>
                                <w:spacing w:val="6"/>
                                <w:sz w:val="22"/>
                              </w:rPr>
                              <w:t>者雇用支援機構</w:t>
                            </w:r>
                          </w:p>
                          <w:p w14:paraId="157F6CB5" w14:textId="77777777" w:rsidR="00384AB5" w:rsidRPr="00E811FA" w:rsidRDefault="00384AB5" w:rsidP="00384AB5">
                            <w:pPr>
                              <w:spacing w:line="0" w:lineRule="atLeast"/>
                              <w:ind w:firstLineChars="695" w:firstLine="1612"/>
                              <w:rPr>
                                <w:rFonts w:ascii="ＭＳ 明朝" w:eastAsia="ＭＳ 明朝" w:hAnsi="ＭＳ 明朝"/>
                                <w:spacing w:val="6"/>
                                <w:sz w:val="22"/>
                              </w:rPr>
                            </w:pPr>
                            <w:r w:rsidRPr="00E811FA">
                              <w:rPr>
                                <w:rFonts w:ascii="ＭＳ 明朝" w:eastAsia="ＭＳ 明朝" w:hAnsi="ＭＳ 明朝" w:hint="eastAsia"/>
                                <w:spacing w:val="6"/>
                                <w:sz w:val="22"/>
                              </w:rPr>
                              <w:t>障害者職業総合センター</w:t>
                            </w:r>
                          </w:p>
                          <w:p w14:paraId="547A1A51" w14:textId="77777777" w:rsidR="00384AB5" w:rsidRPr="00E811FA" w:rsidRDefault="00384AB5" w:rsidP="00384AB5">
                            <w:pPr>
                              <w:spacing w:line="0" w:lineRule="atLeast"/>
                              <w:ind w:firstLineChars="695" w:firstLine="1612"/>
                              <w:rPr>
                                <w:rFonts w:ascii="ＭＳ 明朝" w:eastAsia="ＭＳ 明朝" w:hAnsi="ＭＳ 明朝"/>
                                <w:spacing w:val="6"/>
                                <w:sz w:val="22"/>
                              </w:rPr>
                            </w:pPr>
                            <w:r w:rsidRPr="00E811FA">
                              <w:rPr>
                                <w:rFonts w:ascii="ＭＳ 明朝" w:eastAsia="ＭＳ 明朝" w:hAnsi="ＭＳ 明朝" w:hint="eastAsia"/>
                                <w:spacing w:val="6"/>
                                <w:sz w:val="22"/>
                              </w:rPr>
                              <w:t>〒261-0014</w:t>
                            </w:r>
                          </w:p>
                          <w:p w14:paraId="6B5088F6" w14:textId="77777777" w:rsidR="00384AB5" w:rsidRPr="00E811FA" w:rsidRDefault="00384AB5" w:rsidP="00384AB5">
                            <w:pPr>
                              <w:spacing w:line="0" w:lineRule="atLeast"/>
                              <w:ind w:firstLineChars="693" w:firstLine="1608"/>
                              <w:rPr>
                                <w:rFonts w:ascii="ＭＳ 明朝" w:eastAsia="ＭＳ 明朝" w:hAnsi="ＭＳ 明朝"/>
                                <w:spacing w:val="6"/>
                                <w:sz w:val="22"/>
                              </w:rPr>
                            </w:pPr>
                            <w:r w:rsidRPr="00E811FA">
                              <w:rPr>
                                <w:rFonts w:ascii="ＭＳ 明朝" w:eastAsia="ＭＳ 明朝" w:hAnsi="ＭＳ 明朝" w:hint="eastAsia"/>
                                <w:spacing w:val="6"/>
                                <w:sz w:val="22"/>
                              </w:rPr>
                              <w:t>千葉市美浜区若葉3-1-3</w:t>
                            </w:r>
                          </w:p>
                          <w:p w14:paraId="0BA34905" w14:textId="77777777" w:rsidR="00384AB5" w:rsidRPr="00E811FA" w:rsidRDefault="00384AB5" w:rsidP="00384AB5">
                            <w:pPr>
                              <w:spacing w:line="0" w:lineRule="atLeast"/>
                              <w:ind w:firstLineChars="693" w:firstLine="1608"/>
                              <w:rPr>
                                <w:rFonts w:ascii="ＭＳ 明朝" w:eastAsia="ＭＳ 明朝" w:hAnsi="ＭＳ 明朝"/>
                                <w:spacing w:val="6"/>
                                <w:sz w:val="22"/>
                              </w:rPr>
                            </w:pPr>
                            <w:r w:rsidRPr="00E811FA">
                              <w:rPr>
                                <w:rFonts w:ascii="ＭＳ 明朝" w:eastAsia="ＭＳ 明朝" w:hAnsi="ＭＳ 明朝" w:hint="eastAsia"/>
                                <w:spacing w:val="6"/>
                                <w:sz w:val="22"/>
                              </w:rPr>
                              <w:t>電話 043-297-9067</w:t>
                            </w:r>
                          </w:p>
                          <w:p w14:paraId="1234FDD7" w14:textId="77777777" w:rsidR="00384AB5" w:rsidRPr="00E811FA" w:rsidRDefault="00384AB5" w:rsidP="00384AB5">
                            <w:pPr>
                              <w:spacing w:line="0" w:lineRule="atLeast"/>
                              <w:ind w:firstLineChars="693" w:firstLine="1608"/>
                              <w:rPr>
                                <w:rFonts w:ascii="ＭＳ 明朝" w:eastAsia="ＭＳ 明朝" w:hAnsi="ＭＳ 明朝"/>
                                <w:spacing w:val="6"/>
                                <w:sz w:val="22"/>
                              </w:rPr>
                            </w:pPr>
                            <w:r w:rsidRPr="00E811FA">
                              <w:rPr>
                                <w:rFonts w:ascii="ＭＳ 明朝" w:eastAsia="ＭＳ 明朝" w:hAnsi="ＭＳ 明朝" w:hint="eastAsia"/>
                                <w:spacing w:val="6"/>
                                <w:sz w:val="22"/>
                              </w:rPr>
                              <w:t>FAX　043-297-9057</w:t>
                            </w:r>
                          </w:p>
                          <w:p w14:paraId="540A7AAB" w14:textId="40B2EA88" w:rsidR="00384AB5" w:rsidRPr="00E811FA" w:rsidRDefault="00384AB5" w:rsidP="007B2052">
                            <w:pPr>
                              <w:spacing w:line="0" w:lineRule="atLeast"/>
                              <w:rPr>
                                <w:rFonts w:ascii="ＭＳ 明朝" w:eastAsia="ＭＳ 明朝" w:hAnsi="ＭＳ 明朝"/>
                                <w:spacing w:val="6"/>
                                <w:sz w:val="22"/>
                              </w:rPr>
                            </w:pPr>
                            <w:r w:rsidRPr="00E811FA">
                              <w:rPr>
                                <w:rFonts w:ascii="ＭＳ 明朝" w:eastAsia="ＭＳ 明朝" w:hAnsi="ＭＳ 明朝" w:hint="eastAsia"/>
                                <w:spacing w:val="6"/>
                                <w:sz w:val="22"/>
                              </w:rPr>
                              <w:t xml:space="preserve">発　行　日　　</w:t>
                            </w:r>
                            <w:r>
                              <w:rPr>
                                <w:rFonts w:ascii="ＭＳ 明朝" w:eastAsia="ＭＳ 明朝" w:hAnsi="ＭＳ 明朝" w:hint="eastAsia"/>
                                <w:spacing w:val="6"/>
                                <w:sz w:val="22"/>
                              </w:rPr>
                              <w:t>2023</w:t>
                            </w:r>
                            <w:r w:rsidRPr="00E811FA">
                              <w:rPr>
                                <w:rFonts w:ascii="ＭＳ 明朝" w:eastAsia="ＭＳ 明朝" w:hAnsi="ＭＳ 明朝" w:hint="eastAsia"/>
                                <w:spacing w:val="6"/>
                                <w:sz w:val="22"/>
                              </w:rPr>
                              <w:t>年</w:t>
                            </w:r>
                            <w:r>
                              <w:rPr>
                                <w:rFonts w:ascii="ＭＳ 明朝" w:eastAsia="ＭＳ 明朝" w:hAnsi="ＭＳ 明朝" w:hint="eastAsia"/>
                                <w:spacing w:val="6"/>
                                <w:sz w:val="22"/>
                              </w:rPr>
                              <w:t>3</w:t>
                            </w:r>
                            <w:r w:rsidRPr="00E811FA">
                              <w:rPr>
                                <w:rFonts w:ascii="ＭＳ 明朝" w:eastAsia="ＭＳ 明朝" w:hAnsi="ＭＳ 明朝" w:hint="eastAsia"/>
                                <w:spacing w:val="6"/>
                                <w:sz w:val="22"/>
                              </w:rPr>
                              <w:t>月</w:t>
                            </w:r>
                          </w:p>
                          <w:p w14:paraId="3110DC12" w14:textId="77777777" w:rsidR="00384AB5" w:rsidRPr="00910B33" w:rsidRDefault="00384AB5" w:rsidP="00384AB5">
                            <w:pPr>
                              <w:spacing w:line="0" w:lineRule="atLeast"/>
                              <w:ind w:firstLine="1612"/>
                              <w:rPr>
                                <w:rFonts w:ascii="ＭＳ 明朝" w:eastAsia="ＭＳ 明朝" w:hAnsi="ＭＳ 明朝"/>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EF7ED" id="Text Box 163" o:spid="_x0000_s1061" type="#_x0000_t202" style="position:absolute;left:0;text-align:left;margin-left:86.2pt;margin-top:9.2pt;width:340.65pt;height:104.2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NbAgMAAJAGAAAOAAAAZHJzL2Uyb0RvYy54bWysVdtu2zAMfR+wfxD07vqmOLZRd0iceBjQ&#10;XYBtH6DYcizMljxJrdMN+/dRcpOm7R6GdXkwJJGiziEPmcs3h6FHt0xpLkWBw4sAIyZq2XCxL/DX&#10;L5WXYqQNFQ3tpWAFvmMav7l6/epyGnMWyU72DVMIggidT2OBO2PG3Pd13bGB6gs5MgHGVqqBGtiq&#10;vd8oOkH0ofejIEj8SapmVLJmWsPpZjbiKxe/bVltPratZgb1BQZsxn2V++7s17+6pPle0bHj9T0M&#10;+g8oBsoFPHoKtaGGohvFn4UaeK2klq25qOXgy7blNXMcgE0YPGHzuaMjc1wgOXo8pUn/v7D1h9tP&#10;CvEGahcTjAQdoEhf2MGgtTygMIlthqZR5+D4eQRXcwADeDu2eryW9TeNhCw7KvZspZScOkYbQBja&#10;m/7Z1TmOtkF203vZwEP0xkgX6NCqwaYPEoIgOlTq7lQdC6aGQxJHSUzAVIMtjKM4jR06n+bH66PS&#10;5i2TA7KLAisovwtPb6+1sXBofnSxrwlZ8b53EujFowNwnE+Y09B8m+YABZbW04Jy9f2ZBdk23abE&#10;I1Gy9Uiw2XirqiReUoXLxSbelOUm/GVRhCTveNMwYR89ai0kf1fLe9XPKjmpTcueNzachaTVflf2&#10;Ct1S0HqWlWVVuRKA5cHNfwzDpQS4PKEURiRYR5lXJenSIxVZeNkySL0gzNZZEpCMbKrHlK65YC+n&#10;hCYAvogWGNF+D+OkNmqW2QP+JzQD93tOk+YDNzBYej4UOD050dyKcysaV3NDeT+vz7Jimfw5K6tq&#10;ESxJnHrL5SL2SLwNvHVald6qDJNkuV2X6+2TQm+dePTLE+PKc6bEM7z3bzxABukeZeq6zzbc3Hrm&#10;sDu4Vo+jY1fvZHMH/agkdAt0FgxyWHRS/cBogqFYYP39hiqGUf9OQE8vSZRBdYzbpGkGV9S5YXdm&#10;oKKGQAU2UE23LM08d29GxfcdvDPPECFXMAVa7vrTjosZExCyGxh7jtr9iLZz9XzvvB7+SK5+AwAA&#10;//8DAFBLAwQUAAYACAAAACEAHIAiAt0AAAAKAQAADwAAAGRycy9kb3ducmV2LnhtbEyPQU/DMAyF&#10;70j8h8hI3FhKB1vXNZ0Q0q5IjIlz2pimW+NUTdZ2/HrMCU7203t6/lzsZteJEYfQelLwuEhAINXe&#10;tNQoOH7sHzIQIWoyuvOECq4YYFfe3hQ6N36idxwPsRFcQiHXCmyMfS5lqC06HRa+R2Lvyw9OR5ZD&#10;I82gJy53nUyTZCWdbokvWN3jq8X6fLg4Bafv1nwGM72NlTvuh6VN5HVzVur+bn7Zgog4x78w/OIz&#10;OpTMVPkLmSA61uv0iaO8ZDw5kD0v1yAqBWm62oAsC/n/hfIHAAD//wMAUEsBAi0AFAAGAAgAAAAh&#10;ALaDOJL+AAAA4QEAABMAAAAAAAAAAAAAAAAAAAAAAFtDb250ZW50X1R5cGVzXS54bWxQSwECLQAU&#10;AAYACAAAACEAOP0h/9YAAACUAQAACwAAAAAAAAAAAAAAAAAvAQAAX3JlbHMvLnJlbHNQSwECLQAU&#10;AAYACAAAACEAG2+DWwIDAACQBgAADgAAAAAAAAAAAAAAAAAuAgAAZHJzL2Uyb0RvYy54bWxQSwEC&#10;LQAUAAYACAAAACEAHIAiAt0AAAAKAQAADwAAAAAAAAAAAAAAAABcBQAAZHJzL2Rvd25yZXYueG1s&#10;UEsFBgAAAAAEAAQA8wAAAGYGAAAAAA==&#10;" filled="f" fillcolor="#9cf" stroked="f">
                <v:textbox inset="5.85pt,.7pt,5.85pt,.7pt">
                  <w:txbxContent>
                    <w:p w14:paraId="7D9D457B" w14:textId="77777777" w:rsidR="00384AB5" w:rsidRPr="00E811FA" w:rsidRDefault="00384AB5" w:rsidP="00384AB5">
                      <w:pPr>
                        <w:spacing w:line="0" w:lineRule="atLeast"/>
                        <w:rPr>
                          <w:rFonts w:ascii="ＭＳ 明朝" w:eastAsia="ＭＳ 明朝" w:hAnsi="ＭＳ 明朝"/>
                          <w:spacing w:val="6"/>
                          <w:sz w:val="22"/>
                        </w:rPr>
                      </w:pPr>
                      <w:r w:rsidRPr="00E811FA">
                        <w:rPr>
                          <w:rFonts w:ascii="ＭＳ 明朝" w:eastAsia="ＭＳ 明朝" w:hAnsi="ＭＳ 明朝" w:hint="eastAsia"/>
                          <w:spacing w:val="6"/>
                          <w:sz w:val="22"/>
                        </w:rPr>
                        <w:t>編集・発行　　独立行政法人高齢・障害</w:t>
                      </w:r>
                      <w:r>
                        <w:rPr>
                          <w:rFonts w:ascii="ＭＳ 明朝" w:eastAsia="ＭＳ 明朝" w:hAnsi="ＭＳ 明朝" w:hint="eastAsia"/>
                          <w:spacing w:val="6"/>
                          <w:sz w:val="22"/>
                        </w:rPr>
                        <w:t>・求職</w:t>
                      </w:r>
                      <w:r w:rsidRPr="00E811FA">
                        <w:rPr>
                          <w:rFonts w:ascii="ＭＳ 明朝" w:eastAsia="ＭＳ 明朝" w:hAnsi="ＭＳ 明朝" w:hint="eastAsia"/>
                          <w:spacing w:val="6"/>
                          <w:sz w:val="22"/>
                        </w:rPr>
                        <w:t>者雇用支援機構</w:t>
                      </w:r>
                    </w:p>
                    <w:p w14:paraId="157F6CB5" w14:textId="77777777" w:rsidR="00384AB5" w:rsidRPr="00E811FA" w:rsidRDefault="00384AB5" w:rsidP="00384AB5">
                      <w:pPr>
                        <w:spacing w:line="0" w:lineRule="atLeast"/>
                        <w:ind w:firstLineChars="695" w:firstLine="1612"/>
                        <w:rPr>
                          <w:rFonts w:ascii="ＭＳ 明朝" w:eastAsia="ＭＳ 明朝" w:hAnsi="ＭＳ 明朝"/>
                          <w:spacing w:val="6"/>
                          <w:sz w:val="22"/>
                        </w:rPr>
                      </w:pPr>
                      <w:r w:rsidRPr="00E811FA">
                        <w:rPr>
                          <w:rFonts w:ascii="ＭＳ 明朝" w:eastAsia="ＭＳ 明朝" w:hAnsi="ＭＳ 明朝" w:hint="eastAsia"/>
                          <w:spacing w:val="6"/>
                          <w:sz w:val="22"/>
                        </w:rPr>
                        <w:t>障害者職業総合センター</w:t>
                      </w:r>
                    </w:p>
                    <w:p w14:paraId="547A1A51" w14:textId="77777777" w:rsidR="00384AB5" w:rsidRPr="00E811FA" w:rsidRDefault="00384AB5" w:rsidP="00384AB5">
                      <w:pPr>
                        <w:spacing w:line="0" w:lineRule="atLeast"/>
                        <w:ind w:firstLineChars="695" w:firstLine="1612"/>
                        <w:rPr>
                          <w:rFonts w:ascii="ＭＳ 明朝" w:eastAsia="ＭＳ 明朝" w:hAnsi="ＭＳ 明朝"/>
                          <w:spacing w:val="6"/>
                          <w:sz w:val="22"/>
                        </w:rPr>
                      </w:pPr>
                      <w:r w:rsidRPr="00E811FA">
                        <w:rPr>
                          <w:rFonts w:ascii="ＭＳ 明朝" w:eastAsia="ＭＳ 明朝" w:hAnsi="ＭＳ 明朝" w:hint="eastAsia"/>
                          <w:spacing w:val="6"/>
                          <w:sz w:val="22"/>
                        </w:rPr>
                        <w:t>〒261-0014</w:t>
                      </w:r>
                    </w:p>
                    <w:p w14:paraId="6B5088F6" w14:textId="77777777" w:rsidR="00384AB5" w:rsidRPr="00E811FA" w:rsidRDefault="00384AB5" w:rsidP="00384AB5">
                      <w:pPr>
                        <w:spacing w:line="0" w:lineRule="atLeast"/>
                        <w:ind w:firstLineChars="693" w:firstLine="1608"/>
                        <w:rPr>
                          <w:rFonts w:ascii="ＭＳ 明朝" w:eastAsia="ＭＳ 明朝" w:hAnsi="ＭＳ 明朝"/>
                          <w:spacing w:val="6"/>
                          <w:sz w:val="22"/>
                        </w:rPr>
                      </w:pPr>
                      <w:r w:rsidRPr="00E811FA">
                        <w:rPr>
                          <w:rFonts w:ascii="ＭＳ 明朝" w:eastAsia="ＭＳ 明朝" w:hAnsi="ＭＳ 明朝" w:hint="eastAsia"/>
                          <w:spacing w:val="6"/>
                          <w:sz w:val="22"/>
                        </w:rPr>
                        <w:t>千葉市美浜区若葉3-1-3</w:t>
                      </w:r>
                    </w:p>
                    <w:p w14:paraId="0BA34905" w14:textId="77777777" w:rsidR="00384AB5" w:rsidRPr="00E811FA" w:rsidRDefault="00384AB5" w:rsidP="00384AB5">
                      <w:pPr>
                        <w:spacing w:line="0" w:lineRule="atLeast"/>
                        <w:ind w:firstLineChars="693" w:firstLine="1608"/>
                        <w:rPr>
                          <w:rFonts w:ascii="ＭＳ 明朝" w:eastAsia="ＭＳ 明朝" w:hAnsi="ＭＳ 明朝"/>
                          <w:spacing w:val="6"/>
                          <w:sz w:val="22"/>
                        </w:rPr>
                      </w:pPr>
                      <w:r w:rsidRPr="00E811FA">
                        <w:rPr>
                          <w:rFonts w:ascii="ＭＳ 明朝" w:eastAsia="ＭＳ 明朝" w:hAnsi="ＭＳ 明朝" w:hint="eastAsia"/>
                          <w:spacing w:val="6"/>
                          <w:sz w:val="22"/>
                        </w:rPr>
                        <w:t>電話 043-297-9067</w:t>
                      </w:r>
                    </w:p>
                    <w:p w14:paraId="1234FDD7" w14:textId="77777777" w:rsidR="00384AB5" w:rsidRPr="00E811FA" w:rsidRDefault="00384AB5" w:rsidP="00384AB5">
                      <w:pPr>
                        <w:spacing w:line="0" w:lineRule="atLeast"/>
                        <w:ind w:firstLineChars="693" w:firstLine="1608"/>
                        <w:rPr>
                          <w:rFonts w:ascii="ＭＳ 明朝" w:eastAsia="ＭＳ 明朝" w:hAnsi="ＭＳ 明朝"/>
                          <w:spacing w:val="6"/>
                          <w:sz w:val="22"/>
                        </w:rPr>
                      </w:pPr>
                      <w:r w:rsidRPr="00E811FA">
                        <w:rPr>
                          <w:rFonts w:ascii="ＭＳ 明朝" w:eastAsia="ＭＳ 明朝" w:hAnsi="ＭＳ 明朝" w:hint="eastAsia"/>
                          <w:spacing w:val="6"/>
                          <w:sz w:val="22"/>
                        </w:rPr>
                        <w:t>FAX　043-297-9057</w:t>
                      </w:r>
                    </w:p>
                    <w:p w14:paraId="540A7AAB" w14:textId="40B2EA88" w:rsidR="00384AB5" w:rsidRPr="00E811FA" w:rsidRDefault="00384AB5" w:rsidP="007B2052">
                      <w:pPr>
                        <w:spacing w:line="0" w:lineRule="atLeast"/>
                        <w:rPr>
                          <w:rFonts w:ascii="ＭＳ 明朝" w:eastAsia="ＭＳ 明朝" w:hAnsi="ＭＳ 明朝"/>
                          <w:spacing w:val="6"/>
                          <w:sz w:val="22"/>
                        </w:rPr>
                      </w:pPr>
                      <w:r w:rsidRPr="00E811FA">
                        <w:rPr>
                          <w:rFonts w:ascii="ＭＳ 明朝" w:eastAsia="ＭＳ 明朝" w:hAnsi="ＭＳ 明朝" w:hint="eastAsia"/>
                          <w:spacing w:val="6"/>
                          <w:sz w:val="22"/>
                        </w:rPr>
                        <w:t xml:space="preserve">発　行　日　　</w:t>
                      </w:r>
                      <w:r>
                        <w:rPr>
                          <w:rFonts w:ascii="ＭＳ 明朝" w:eastAsia="ＭＳ 明朝" w:hAnsi="ＭＳ 明朝" w:hint="eastAsia"/>
                          <w:spacing w:val="6"/>
                          <w:sz w:val="22"/>
                        </w:rPr>
                        <w:t>2023</w:t>
                      </w:r>
                      <w:r w:rsidRPr="00E811FA">
                        <w:rPr>
                          <w:rFonts w:ascii="ＭＳ 明朝" w:eastAsia="ＭＳ 明朝" w:hAnsi="ＭＳ 明朝" w:hint="eastAsia"/>
                          <w:spacing w:val="6"/>
                          <w:sz w:val="22"/>
                        </w:rPr>
                        <w:t>年</w:t>
                      </w:r>
                      <w:r>
                        <w:rPr>
                          <w:rFonts w:ascii="ＭＳ 明朝" w:eastAsia="ＭＳ 明朝" w:hAnsi="ＭＳ 明朝" w:hint="eastAsia"/>
                          <w:spacing w:val="6"/>
                          <w:sz w:val="22"/>
                        </w:rPr>
                        <w:t>3</w:t>
                      </w:r>
                      <w:r w:rsidRPr="00E811FA">
                        <w:rPr>
                          <w:rFonts w:ascii="ＭＳ 明朝" w:eastAsia="ＭＳ 明朝" w:hAnsi="ＭＳ 明朝" w:hint="eastAsia"/>
                          <w:spacing w:val="6"/>
                          <w:sz w:val="22"/>
                        </w:rPr>
                        <w:t>月</w:t>
                      </w:r>
                    </w:p>
                    <w:p w14:paraId="3110DC12" w14:textId="77777777" w:rsidR="00384AB5" w:rsidRPr="00910B33" w:rsidRDefault="00384AB5" w:rsidP="00384AB5">
                      <w:pPr>
                        <w:spacing w:line="0" w:lineRule="atLeast"/>
                        <w:ind w:firstLine="1612"/>
                        <w:rPr>
                          <w:rFonts w:ascii="ＭＳ 明朝" w:eastAsia="ＭＳ 明朝" w:hAnsi="ＭＳ 明朝"/>
                          <w:sz w:val="22"/>
                        </w:rPr>
                      </w:pPr>
                    </w:p>
                  </w:txbxContent>
                </v:textbox>
                <w10:wrap anchorx="margin"/>
              </v:shape>
            </w:pict>
          </mc:Fallback>
        </mc:AlternateContent>
      </w:r>
    </w:p>
    <w:p w14:paraId="04C7A0A3" w14:textId="77777777" w:rsidR="00384AB5" w:rsidRPr="002B01BE" w:rsidRDefault="00384AB5" w:rsidP="00384AB5">
      <w:pPr>
        <w:spacing w:line="240" w:lineRule="atLeast"/>
        <w:rPr>
          <w:rFonts w:ascii="ＭＳ 明朝" w:eastAsia="ＭＳ 明朝" w:hAnsi="ＭＳ 明朝"/>
          <w:spacing w:val="6"/>
          <w:sz w:val="22"/>
        </w:rPr>
      </w:pPr>
    </w:p>
    <w:p w14:paraId="796A3479" w14:textId="77777777" w:rsidR="00384AB5" w:rsidRPr="002B01BE" w:rsidRDefault="00384AB5" w:rsidP="00384AB5">
      <w:pPr>
        <w:spacing w:line="240" w:lineRule="atLeast"/>
        <w:rPr>
          <w:rFonts w:ascii="ＭＳ 明朝" w:eastAsia="ＭＳ 明朝" w:hAnsi="ＭＳ 明朝"/>
          <w:spacing w:val="6"/>
          <w:sz w:val="22"/>
        </w:rPr>
      </w:pPr>
    </w:p>
    <w:p w14:paraId="7A6C0D0D" w14:textId="77777777" w:rsidR="00384AB5" w:rsidRPr="002B01BE" w:rsidRDefault="00384AB5" w:rsidP="00384AB5">
      <w:pPr>
        <w:spacing w:line="240" w:lineRule="atLeast"/>
        <w:rPr>
          <w:rFonts w:ascii="ＭＳ 明朝" w:eastAsia="ＭＳ 明朝" w:hAnsi="ＭＳ 明朝"/>
          <w:spacing w:val="6"/>
          <w:sz w:val="22"/>
        </w:rPr>
      </w:pPr>
    </w:p>
    <w:p w14:paraId="1E3D98BF" w14:textId="77777777" w:rsidR="00384AB5" w:rsidRPr="002B01BE" w:rsidRDefault="00384AB5" w:rsidP="00384AB5">
      <w:pPr>
        <w:spacing w:line="240" w:lineRule="atLeast"/>
        <w:rPr>
          <w:rFonts w:ascii="ＭＳ 明朝" w:eastAsia="ＭＳ 明朝" w:hAnsi="ＭＳ 明朝"/>
          <w:spacing w:val="6"/>
          <w:sz w:val="22"/>
        </w:rPr>
      </w:pPr>
    </w:p>
    <w:p w14:paraId="3C1995F4" w14:textId="77777777" w:rsidR="00384AB5" w:rsidRPr="002B01BE" w:rsidRDefault="00384AB5" w:rsidP="00384AB5">
      <w:pPr>
        <w:spacing w:line="240" w:lineRule="atLeast"/>
        <w:rPr>
          <w:rFonts w:ascii="ＭＳ 明朝" w:eastAsia="ＭＳ 明朝" w:hAnsi="ＭＳ 明朝"/>
          <w:spacing w:val="6"/>
          <w:sz w:val="22"/>
        </w:rPr>
      </w:pPr>
    </w:p>
    <w:p w14:paraId="3C9A7ED1" w14:textId="77777777" w:rsidR="00384AB5" w:rsidRPr="002B01BE" w:rsidRDefault="00384AB5" w:rsidP="00384AB5">
      <w:pPr>
        <w:spacing w:line="240" w:lineRule="atLeast"/>
        <w:rPr>
          <w:rFonts w:ascii="ＭＳ 明朝" w:eastAsia="ＭＳ 明朝" w:hAnsi="ＭＳ 明朝"/>
          <w:spacing w:val="6"/>
          <w:sz w:val="22"/>
        </w:rPr>
      </w:pPr>
      <w:r w:rsidRPr="002B01BE">
        <w:rPr>
          <w:rFonts w:ascii="ＭＳ 明朝" w:eastAsia="ＭＳ 明朝" w:hAnsi="ＭＳ 明朝" w:hint="eastAsia"/>
          <w:noProof/>
          <w:spacing w:val="6"/>
          <w:sz w:val="22"/>
        </w:rPr>
        <mc:AlternateContent>
          <mc:Choice Requires="wps">
            <w:drawing>
              <wp:anchor distT="0" distB="0" distL="114300" distR="114300" simplePos="0" relativeHeight="252022784" behindDoc="0" locked="0" layoutInCell="1" allowOverlap="1" wp14:anchorId="6272BD27" wp14:editId="66CF6B7D">
                <wp:simplePos x="0" y="0"/>
                <wp:positionH relativeFrom="column">
                  <wp:posOffset>1040130</wp:posOffset>
                </wp:positionH>
                <wp:positionV relativeFrom="paragraph">
                  <wp:posOffset>147955</wp:posOffset>
                </wp:positionV>
                <wp:extent cx="4276090" cy="0"/>
                <wp:effectExtent l="11430" t="5080" r="8255" b="13970"/>
                <wp:wrapNone/>
                <wp:docPr id="17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60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8D10A9" id="Line 169" o:spid="_x0000_s1026" style="position:absolute;left:0;text-align:lef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pt,11.65pt" to="418.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ujQIAAGUFAAAOAAAAZHJzL2Uyb0RvYy54bWysVF1vmzAUfZ+0/2DxTvkIgQSVVC2QvXRb&#10;pXbas4NNsAY2sp2QaNp/37UJrOlepqmJhPx1j8+951zf3p26Fh2pVEzwzAlufAdRXgnC+D5zvr1s&#10;3ZWDlMac4FZwmjlnqpy7zccPt0Of0lA0oiVUIgDhKh36zGm07lPPU1VDO6xuRE85bNZCdljDVO49&#10;IvEA6F3rhb4fe4OQpJeiokrBajFuOhuLX9e00l/rWlGN2swBbtp+pf3uzNfb3OJ0L3HfsOpCA/8H&#10;iw4zDpfOUAXWGB0k+wuqY5UUStT6phKdJ+qaVdTmANkE/ptsnhvcU5sLFEf1c5nU+8FWX45PEjEC&#10;2iWBgzjuQKRHxikK4rWpztCrFA7l/Ema/KoTf+4fRfVDIS7yBvM9tSxfzj0EBibCuwoxE9XDHbvh&#10;syBwBh+0sKU61bIzkFAEdLKKnGdF6EmjChajMIn9NQhXTXseTqfAXir9iYoOmUHmtMDaAuPjo9KG&#10;CE6nI+YeLrasba3gLUdD5qyX4dIGKNEyYjbNMSX3u7yV6IiNZezPZgU7r49JceDEgjUUk/Iy1pi1&#10;4xgub7nBo9aFIyOYnTQM7TqkaB3yc+2vy1W5itwojEs38ovCvd/mkRtvg2RZLIo8L4JfhmgQpQ0j&#10;hHLDdXJrEP2bGy59M/ps9utcFO8a3VYPyF4zvd8u/SRarNwkWS7caFH67sNqm7v3eRDHSfmQP5Rv&#10;mJY2e/U+ZOdSGlbioKl8bsiACDPyL5brEBxMGHR3mIy6Idzu4VmqtHSQFPo70411q/GZwbjSeuWb&#10;/0XrGX0sxKShmc0qXHL7UyrQfNLXNoHx/dhBO0HOT3JqDuhlG3R5d8xj8XoO49ev4+Y3AAAA//8D&#10;AFBLAwQUAAYACAAAACEAYRVyd90AAAAJAQAADwAAAGRycy9kb3ducmV2LnhtbEyPwU7DMBBE70j8&#10;g7VIXKrWIZFKlcapEJAbF1oQ1228JBHxOo3dNvD1LOIAx9kZzbwtNpPr1YnG0Hk2cLNIQBHX3nbc&#10;GHjZVfMVqBCRLfaeycAnBdiUlxcF5taf+ZlO29goKeGQo4E2xiHXOtQtOQwLPxCL9+5Hh1Hk2Gg7&#10;4lnKXa/TJFlqhx3LQosD3bdUf2yPzkCoXulQfc3qWfKWNZ7Sw8PTIxpzfTXdrUFFmuJfGH7wBR1K&#10;Ydr7I9ugetHLTNCjgTTLQElgld2moPa/B10W+v8H5TcAAAD//wMAUEsBAi0AFAAGAAgAAAAhALaD&#10;OJL+AAAA4QEAABMAAAAAAAAAAAAAAAAAAAAAAFtDb250ZW50X1R5cGVzXS54bWxQSwECLQAUAAYA&#10;CAAAACEAOP0h/9YAAACUAQAACwAAAAAAAAAAAAAAAAAvAQAAX3JlbHMvLnJlbHNQSwECLQAUAAYA&#10;CAAAACEAxzSP7o0CAABlBQAADgAAAAAAAAAAAAAAAAAuAgAAZHJzL2Uyb0RvYy54bWxQSwECLQAU&#10;AAYACAAAACEAYRVyd90AAAAJAQAADwAAAAAAAAAAAAAAAADnBAAAZHJzL2Rvd25yZXYueG1sUEsF&#10;BgAAAAAEAAQA8wAAAPEFAAAAAA==&#10;"/>
            </w:pict>
          </mc:Fallback>
        </mc:AlternateContent>
      </w:r>
    </w:p>
    <w:p w14:paraId="2CE656C8" w14:textId="1B4C8231" w:rsidR="00C76FE4" w:rsidRPr="00384AB5" w:rsidRDefault="00384AB5" w:rsidP="00384AB5">
      <w:pPr>
        <w:spacing w:line="240" w:lineRule="atLeast"/>
        <w:jc w:val="center"/>
        <w:rPr>
          <w:rFonts w:ascii="ＭＳ 明朝" w:eastAsia="ＭＳ 明朝" w:hAnsi="ＭＳ 明朝"/>
          <w:spacing w:val="6"/>
          <w:sz w:val="22"/>
        </w:rPr>
      </w:pPr>
      <w:r>
        <w:rPr>
          <w:rFonts w:ascii="Segoe UI Symbol" w:eastAsia="ＭＳ 明朝" w:hAnsi="Segoe UI Symbol" w:cs="Segoe UI Symbol" w:hint="eastAsia"/>
          <w:spacing w:val="6"/>
          <w:sz w:val="22"/>
        </w:rPr>
        <w:t>Ⓒ</w:t>
      </w:r>
      <w:r w:rsidRPr="002B01BE">
        <w:rPr>
          <w:rFonts w:ascii="ＭＳ 明朝" w:eastAsia="ＭＳ 明朝" w:hAnsi="ＭＳ 明朝" w:hint="eastAsia"/>
          <w:spacing w:val="6"/>
          <w:sz w:val="22"/>
        </w:rPr>
        <w:t>202</w:t>
      </w:r>
      <w:r>
        <w:rPr>
          <w:rFonts w:ascii="ＭＳ 明朝" w:eastAsia="ＭＳ 明朝" w:hAnsi="ＭＳ 明朝" w:hint="eastAsia"/>
          <w:spacing w:val="6"/>
          <w:sz w:val="22"/>
        </w:rPr>
        <w:t>3</w:t>
      </w:r>
      <w:r w:rsidRPr="002B01BE">
        <w:rPr>
          <w:rFonts w:ascii="ＭＳ 明朝" w:eastAsia="ＭＳ 明朝" w:hAnsi="ＭＳ 明朝" w:hint="eastAsia"/>
          <w:spacing w:val="6"/>
          <w:sz w:val="22"/>
        </w:rPr>
        <w:t>障害者職業総合センター</w:t>
      </w:r>
    </w:p>
    <w:sectPr w:rsidR="00C76FE4" w:rsidRPr="00384AB5" w:rsidSect="00384AB5">
      <w:footerReference w:type="first" r:id="rId88"/>
      <w:pgSz w:w="11906" w:h="16838" w:code="9"/>
      <w:pgMar w:top="1418" w:right="1134" w:bottom="1418" w:left="1134" w:header="851" w:footer="992"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9DCE9" w14:textId="77777777" w:rsidR="00CE4D62" w:rsidRDefault="00CE4D62" w:rsidP="00147143">
      <w:r>
        <w:separator/>
      </w:r>
    </w:p>
  </w:endnote>
  <w:endnote w:type="continuationSeparator" w:id="0">
    <w:p w14:paraId="0BB2F32D" w14:textId="77777777" w:rsidR="00CE4D62" w:rsidRDefault="00CE4D62" w:rsidP="00147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Segoe UI Semibold">
    <w:panose1 w:val="020B0702040204020203"/>
    <w:charset w:val="00"/>
    <w:family w:val="swiss"/>
    <w:pitch w:val="variable"/>
    <w:sig w:usb0="E4002EFF" w:usb1="C000E47F" w:usb2="00000009" w:usb3="00000000" w:csb0="000001FF" w:csb1="00000000"/>
  </w:font>
  <w:font w:name="UD デジタル 教科書体 NP-B">
    <w:panose1 w:val="02020700000000000000"/>
    <w:charset w:val="80"/>
    <w:family w:val="roman"/>
    <w:pitch w:val="variable"/>
    <w:sig w:usb0="800002A3" w:usb1="2AC7ECFA"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 w:name="UD デジタル 教科書体 NP-R">
    <w:panose1 w:val="02020400000000000000"/>
    <w:charset w:val="80"/>
    <w:family w:val="roman"/>
    <w:pitch w:val="variable"/>
    <w:sig w:usb0="800002A3" w:usb1="2AC7ECFA"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游明朝 Demibold">
    <w:panose1 w:val="02020600000000000000"/>
    <w:charset w:val="80"/>
    <w:family w:val="roman"/>
    <w:pitch w:val="variable"/>
    <w:sig w:usb0="800002E7" w:usb1="2AC7FCFF"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CA169" w14:textId="195324D3" w:rsidR="00CE4D62" w:rsidRPr="00CA2775" w:rsidRDefault="00CE4D62">
    <w:pPr>
      <w:pStyle w:val="a8"/>
      <w:jc w:val="center"/>
      <w:rPr>
        <w:rFonts w:ascii="Cambria Math" w:hAnsi="Cambria Math"/>
      </w:rPr>
    </w:pPr>
  </w:p>
  <w:p w14:paraId="3E8932C1" w14:textId="77777777" w:rsidR="00CE4D62" w:rsidRDefault="00CE4D62">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75204"/>
      <w:docPartObj>
        <w:docPartGallery w:val="Page Numbers (Bottom of Page)"/>
        <w:docPartUnique/>
      </w:docPartObj>
    </w:sdtPr>
    <w:sdtEndPr/>
    <w:sdtContent>
      <w:p w14:paraId="4BF54724" w14:textId="03BE6352" w:rsidR="00CE4D62" w:rsidRDefault="009D3575">
        <w:pPr>
          <w:pStyle w:val="a8"/>
          <w:jc w:val="center"/>
        </w:pPr>
      </w:p>
    </w:sdtContent>
  </w:sdt>
  <w:p w14:paraId="753D4E64" w14:textId="77777777" w:rsidR="00CE4D62" w:rsidRDefault="00CE4D62">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101962"/>
      <w:docPartObj>
        <w:docPartGallery w:val="Page Numbers (Bottom of Page)"/>
        <w:docPartUnique/>
      </w:docPartObj>
    </w:sdtPr>
    <w:sdtEndPr>
      <w:rPr>
        <w:rFonts w:ascii="Cambria Math" w:hAnsi="Cambria Math"/>
      </w:rPr>
    </w:sdtEndPr>
    <w:sdtContent>
      <w:p w14:paraId="6D3B612C" w14:textId="5D1D32C2" w:rsidR="00CE4D62" w:rsidRPr="00CA2775" w:rsidRDefault="00CE4D62">
        <w:pPr>
          <w:pStyle w:val="a8"/>
          <w:jc w:val="center"/>
          <w:rPr>
            <w:rFonts w:ascii="Cambria Math" w:hAnsi="Cambria Math"/>
          </w:rPr>
        </w:pPr>
        <w:r w:rsidRPr="00CA2775">
          <w:rPr>
            <w:rFonts w:ascii="Cambria Math" w:hAnsi="Cambria Math"/>
          </w:rPr>
          <w:fldChar w:fldCharType="begin"/>
        </w:r>
        <w:r w:rsidRPr="00CA2775">
          <w:rPr>
            <w:rFonts w:ascii="Cambria Math" w:hAnsi="Cambria Math"/>
          </w:rPr>
          <w:instrText>PAGE   \* MERGEFORMAT</w:instrText>
        </w:r>
        <w:r w:rsidRPr="00CA2775">
          <w:rPr>
            <w:rFonts w:ascii="Cambria Math" w:hAnsi="Cambria Math"/>
          </w:rPr>
          <w:fldChar w:fldCharType="separate"/>
        </w:r>
        <w:r w:rsidR="009D3575" w:rsidRPr="009D3575">
          <w:rPr>
            <w:rFonts w:ascii="Cambria Math" w:hAnsi="Cambria Math"/>
            <w:noProof/>
            <w:lang w:val="ja-JP"/>
          </w:rPr>
          <w:t>-</w:t>
        </w:r>
        <w:r w:rsidR="009D3575">
          <w:rPr>
            <w:rFonts w:ascii="Cambria Math" w:hAnsi="Cambria Math"/>
            <w:noProof/>
          </w:rPr>
          <w:t xml:space="preserve"> 15 -</w:t>
        </w:r>
        <w:r w:rsidRPr="00CA2775">
          <w:rPr>
            <w:rFonts w:ascii="Cambria Math" w:hAnsi="Cambria Math"/>
          </w:rPr>
          <w:fldChar w:fldCharType="end"/>
        </w:r>
      </w:p>
    </w:sdtContent>
  </w:sdt>
  <w:p w14:paraId="1A0BD3D7" w14:textId="77777777" w:rsidR="00CE4D62" w:rsidRDefault="00CE4D62">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557476"/>
      <w:docPartObj>
        <w:docPartGallery w:val="Page Numbers (Bottom of Page)"/>
        <w:docPartUnique/>
      </w:docPartObj>
    </w:sdtPr>
    <w:sdtEndPr/>
    <w:sdtContent>
      <w:p w14:paraId="01430C5B" w14:textId="18079963" w:rsidR="00CE4D62" w:rsidRDefault="00CE4D62">
        <w:pPr>
          <w:pStyle w:val="a8"/>
          <w:jc w:val="center"/>
        </w:pPr>
        <w:r>
          <w:fldChar w:fldCharType="begin"/>
        </w:r>
        <w:r>
          <w:instrText>PAGE   \* MERGEFORMAT</w:instrText>
        </w:r>
        <w:r>
          <w:fldChar w:fldCharType="separate"/>
        </w:r>
        <w:r w:rsidR="00D42A33">
          <w:rPr>
            <w:noProof/>
          </w:rPr>
          <w:t>- 1 -</w:t>
        </w:r>
        <w:r>
          <w:fldChar w:fldCharType="end"/>
        </w:r>
      </w:p>
    </w:sdtContent>
  </w:sdt>
  <w:p w14:paraId="043DA294" w14:textId="77777777" w:rsidR="00CE4D62" w:rsidRDefault="00CE4D62">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CB7F9" w14:textId="6BCA43E2" w:rsidR="00384AB5" w:rsidRDefault="00384AB5">
    <w:pPr>
      <w:pStyle w:val="a8"/>
      <w:jc w:val="center"/>
    </w:pPr>
  </w:p>
  <w:p w14:paraId="7BEAB9F9" w14:textId="77777777" w:rsidR="00384AB5" w:rsidRDefault="00384AB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F9448" w14:textId="77777777" w:rsidR="00CE4D62" w:rsidRDefault="00CE4D62" w:rsidP="00147143">
      <w:r>
        <w:separator/>
      </w:r>
    </w:p>
  </w:footnote>
  <w:footnote w:type="continuationSeparator" w:id="0">
    <w:p w14:paraId="150E353C" w14:textId="77777777" w:rsidR="00CE4D62" w:rsidRDefault="00CE4D62" w:rsidP="001471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B3B78"/>
    <w:multiLevelType w:val="hybridMultilevel"/>
    <w:tmpl w:val="778468A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734281"/>
    <w:multiLevelType w:val="hybridMultilevel"/>
    <w:tmpl w:val="37D2E61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DB518D"/>
    <w:multiLevelType w:val="hybridMultilevel"/>
    <w:tmpl w:val="A760B6E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D00F92"/>
    <w:multiLevelType w:val="hybridMultilevel"/>
    <w:tmpl w:val="0EDC4AE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7265CC9"/>
    <w:multiLevelType w:val="hybridMultilevel"/>
    <w:tmpl w:val="965E041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7296926"/>
    <w:multiLevelType w:val="hybridMultilevel"/>
    <w:tmpl w:val="31F629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8E74732"/>
    <w:multiLevelType w:val="hybridMultilevel"/>
    <w:tmpl w:val="261097D8"/>
    <w:lvl w:ilvl="0" w:tplc="D59EA118">
      <w:numFmt w:val="bullet"/>
      <w:lvlText w:val="・"/>
      <w:lvlJc w:val="left"/>
      <w:pPr>
        <w:ind w:left="360" w:hanging="360"/>
      </w:pPr>
      <w:rPr>
        <w:rFonts w:ascii="游ゴシック" w:eastAsia="游ゴシック" w:hAnsi="游ゴシック" w:cstheme="minorBidi" w:hint="eastAsia"/>
        <w:lang w:val="en-US"/>
      </w:rPr>
    </w:lvl>
    <w:lvl w:ilvl="1" w:tplc="2F505B5A">
      <w:numFmt w:val="bullet"/>
      <w:lvlText w:val="□"/>
      <w:lvlJc w:val="left"/>
      <w:pPr>
        <w:ind w:left="780" w:hanging="360"/>
      </w:pPr>
      <w:rPr>
        <w:rFonts w:ascii="ＭＳ 明朝" w:eastAsia="ＭＳ 明朝" w:hAnsi="ＭＳ 明朝" w:cs="ＭＳ 明朝"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BE17AAD"/>
    <w:multiLevelType w:val="hybridMultilevel"/>
    <w:tmpl w:val="36EA2C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C2938AB"/>
    <w:multiLevelType w:val="hybridMultilevel"/>
    <w:tmpl w:val="4F887FA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C3F6C72"/>
    <w:multiLevelType w:val="hybridMultilevel"/>
    <w:tmpl w:val="3E5CB7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C5C67E9"/>
    <w:multiLevelType w:val="hybridMultilevel"/>
    <w:tmpl w:val="3F6EE07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D8D056A"/>
    <w:multiLevelType w:val="hybridMultilevel"/>
    <w:tmpl w:val="B42C8AC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DF40790"/>
    <w:multiLevelType w:val="hybridMultilevel"/>
    <w:tmpl w:val="8C1A612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E4E061C"/>
    <w:multiLevelType w:val="hybridMultilevel"/>
    <w:tmpl w:val="B56EE1F0"/>
    <w:lvl w:ilvl="0" w:tplc="798A0D2E">
      <w:start w:val="1"/>
      <w:numFmt w:val="bullet"/>
      <w:lvlText w:val="☞"/>
      <w:lvlJc w:val="left"/>
      <w:pPr>
        <w:ind w:left="420" w:hanging="420"/>
      </w:pPr>
      <w:rPr>
        <w:rFonts w:ascii="UD デジタル 教科書体 NK-R" w:eastAsia="UD デジタル 教科書体 NK-R"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F39363C"/>
    <w:multiLevelType w:val="hybridMultilevel"/>
    <w:tmpl w:val="D098027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2405A45"/>
    <w:multiLevelType w:val="hybridMultilevel"/>
    <w:tmpl w:val="84A88A5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3EE47F2"/>
    <w:multiLevelType w:val="hybridMultilevel"/>
    <w:tmpl w:val="9D962FC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5E63B1E"/>
    <w:multiLevelType w:val="hybridMultilevel"/>
    <w:tmpl w:val="5A9CA0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77524F4"/>
    <w:multiLevelType w:val="hybridMultilevel"/>
    <w:tmpl w:val="DE02B4D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8372662"/>
    <w:multiLevelType w:val="hybridMultilevel"/>
    <w:tmpl w:val="91644BA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9225847"/>
    <w:multiLevelType w:val="hybridMultilevel"/>
    <w:tmpl w:val="D340B81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1BE674CE"/>
    <w:multiLevelType w:val="hybridMultilevel"/>
    <w:tmpl w:val="AD6694B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1C6049B1"/>
    <w:multiLevelType w:val="hybridMultilevel"/>
    <w:tmpl w:val="9252D6C4"/>
    <w:lvl w:ilvl="0" w:tplc="34808084">
      <w:start w:val="1"/>
      <w:numFmt w:val="decimalEnclosedCircle"/>
      <w:lvlText w:val="%1"/>
      <w:lvlJc w:val="left"/>
      <w:pPr>
        <w:ind w:left="465" w:hanging="360"/>
      </w:pPr>
      <w:rPr>
        <w:rFonts w:hint="default"/>
      </w:rPr>
    </w:lvl>
    <w:lvl w:ilvl="1" w:tplc="28B4F5B2">
      <w:start w:val="1"/>
      <w:numFmt w:val="decimalEnclosedCircle"/>
      <w:lvlText w:val="%2"/>
      <w:lvlJc w:val="left"/>
      <w:pPr>
        <w:ind w:left="885" w:hanging="360"/>
      </w:pPr>
      <w:rPr>
        <w:rFonts w:hint="default"/>
      </w:rPr>
    </w:lvl>
    <w:lvl w:ilvl="2" w:tplc="C4EE9234">
      <w:numFmt w:val="bullet"/>
      <w:lvlText w:val="※"/>
      <w:lvlJc w:val="left"/>
      <w:pPr>
        <w:ind w:left="1305" w:hanging="360"/>
      </w:pPr>
      <w:rPr>
        <w:rFonts w:ascii="游ゴシック" w:eastAsia="游ゴシック" w:hAnsi="游ゴシック" w:cstheme="minorBidi" w:hint="eastAsia"/>
      </w:r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3" w15:restartNumberingAfterBreak="0">
    <w:nsid w:val="1C8A0551"/>
    <w:multiLevelType w:val="hybridMultilevel"/>
    <w:tmpl w:val="57BEA81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1CAF0AA1"/>
    <w:multiLevelType w:val="hybridMultilevel"/>
    <w:tmpl w:val="F148FFE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1D99318E"/>
    <w:multiLevelType w:val="hybridMultilevel"/>
    <w:tmpl w:val="64E28E18"/>
    <w:lvl w:ilvl="0" w:tplc="86E470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1D9F1CC3"/>
    <w:multiLevelType w:val="hybridMultilevel"/>
    <w:tmpl w:val="28942F6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1DCB34B2"/>
    <w:multiLevelType w:val="hybridMultilevel"/>
    <w:tmpl w:val="9C0CED2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FF77617"/>
    <w:multiLevelType w:val="hybridMultilevel"/>
    <w:tmpl w:val="568EDB7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1A91177"/>
    <w:multiLevelType w:val="hybridMultilevel"/>
    <w:tmpl w:val="78304B6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3006F58"/>
    <w:multiLevelType w:val="hybridMultilevel"/>
    <w:tmpl w:val="A1826E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23CD237E"/>
    <w:multiLevelType w:val="hybridMultilevel"/>
    <w:tmpl w:val="7EC237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49A58C8"/>
    <w:multiLevelType w:val="hybridMultilevel"/>
    <w:tmpl w:val="76EEF54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25322775"/>
    <w:multiLevelType w:val="hybridMultilevel"/>
    <w:tmpl w:val="F11ECBDC"/>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34" w15:restartNumberingAfterBreak="0">
    <w:nsid w:val="260F4087"/>
    <w:multiLevelType w:val="hybridMultilevel"/>
    <w:tmpl w:val="F000C308"/>
    <w:lvl w:ilvl="0" w:tplc="81065448">
      <w:start w:val="1"/>
      <w:numFmt w:val="bullet"/>
      <w:lvlText w:val="・"/>
      <w:lvlJc w:val="left"/>
      <w:pPr>
        <w:ind w:left="360" w:hanging="360"/>
      </w:pPr>
      <w:rPr>
        <w:rFonts w:ascii="游ゴシック" w:eastAsia="游ゴシック" w:hAnsi="游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27BD36E2"/>
    <w:multiLevelType w:val="hybridMultilevel"/>
    <w:tmpl w:val="8C70397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2AE72DEE"/>
    <w:multiLevelType w:val="hybridMultilevel"/>
    <w:tmpl w:val="8F44A0F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2BC14D98"/>
    <w:multiLevelType w:val="hybridMultilevel"/>
    <w:tmpl w:val="E570850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2CF85FB5"/>
    <w:multiLevelType w:val="hybridMultilevel"/>
    <w:tmpl w:val="0876DA7E"/>
    <w:lvl w:ilvl="0" w:tplc="BE44D9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2D7E026A"/>
    <w:multiLevelType w:val="hybridMultilevel"/>
    <w:tmpl w:val="BA70CB6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2E2A3C1C"/>
    <w:multiLevelType w:val="hybridMultilevel"/>
    <w:tmpl w:val="EAB0F2F0"/>
    <w:lvl w:ilvl="0" w:tplc="8676FB94">
      <w:start w:val="1"/>
      <w:numFmt w:val="decimalEnclosedCircle"/>
      <w:lvlText w:val="%1"/>
      <w:lvlJc w:val="left"/>
      <w:pPr>
        <w:ind w:left="795" w:hanging="360"/>
      </w:pPr>
      <w:rPr>
        <w:rFonts w:hint="default"/>
        <w:b w:val="0"/>
        <w:color w:val="auto"/>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41" w15:restartNumberingAfterBreak="0">
    <w:nsid w:val="2EB057EA"/>
    <w:multiLevelType w:val="hybridMultilevel"/>
    <w:tmpl w:val="0A2C857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2FC42B61"/>
    <w:multiLevelType w:val="hybridMultilevel"/>
    <w:tmpl w:val="A90E2DE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30613B94"/>
    <w:multiLevelType w:val="hybridMultilevel"/>
    <w:tmpl w:val="C12C52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32C01B41"/>
    <w:multiLevelType w:val="hybridMultilevel"/>
    <w:tmpl w:val="9152821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34096D13"/>
    <w:multiLevelType w:val="hybridMultilevel"/>
    <w:tmpl w:val="A9A6FA4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34E14C37"/>
    <w:multiLevelType w:val="hybridMultilevel"/>
    <w:tmpl w:val="36FEFB3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356D57E7"/>
    <w:multiLevelType w:val="hybridMultilevel"/>
    <w:tmpl w:val="2C809EA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36E40CC1"/>
    <w:multiLevelType w:val="hybridMultilevel"/>
    <w:tmpl w:val="36B2D24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37D40434"/>
    <w:multiLevelType w:val="hybridMultilevel"/>
    <w:tmpl w:val="C3BA40B8"/>
    <w:lvl w:ilvl="0" w:tplc="2A94FB2A">
      <w:start w:val="1"/>
      <w:numFmt w:val="decimalEnclosedCircle"/>
      <w:lvlText w:val="%1"/>
      <w:lvlJc w:val="left"/>
      <w:pPr>
        <w:ind w:left="360" w:hanging="360"/>
      </w:pPr>
      <w:rPr>
        <w:rFonts w:hint="default"/>
      </w:rPr>
    </w:lvl>
    <w:lvl w:ilvl="1" w:tplc="3A2CF318">
      <w:numFmt w:val="bullet"/>
      <w:lvlText w:val="●"/>
      <w:lvlJc w:val="left"/>
      <w:pPr>
        <w:ind w:left="780" w:hanging="360"/>
      </w:pPr>
      <w:rPr>
        <w:rFonts w:ascii="游ゴシック" w:eastAsia="游ゴシック" w:hAnsi="游ゴシック"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38490C60"/>
    <w:multiLevelType w:val="hybridMultilevel"/>
    <w:tmpl w:val="DD6CF5B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38E90E09"/>
    <w:multiLevelType w:val="hybridMultilevel"/>
    <w:tmpl w:val="2E2EEB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3A5D2E71"/>
    <w:multiLevelType w:val="hybridMultilevel"/>
    <w:tmpl w:val="A9689E8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3B53253B"/>
    <w:multiLevelType w:val="hybridMultilevel"/>
    <w:tmpl w:val="18FA72B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3C7B71AD"/>
    <w:multiLevelType w:val="hybridMultilevel"/>
    <w:tmpl w:val="44C22BC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3CEA15FB"/>
    <w:multiLevelType w:val="hybridMultilevel"/>
    <w:tmpl w:val="DC682E6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3F612F7A"/>
    <w:multiLevelType w:val="hybridMultilevel"/>
    <w:tmpl w:val="2362C0A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402B667A"/>
    <w:multiLevelType w:val="hybridMultilevel"/>
    <w:tmpl w:val="269EF76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413D78B6"/>
    <w:multiLevelType w:val="hybridMultilevel"/>
    <w:tmpl w:val="6BBEDC5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4193742E"/>
    <w:multiLevelType w:val="hybridMultilevel"/>
    <w:tmpl w:val="B8D40AC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42062CCF"/>
    <w:multiLevelType w:val="hybridMultilevel"/>
    <w:tmpl w:val="758E444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1" w15:restartNumberingAfterBreak="0">
    <w:nsid w:val="42D7657F"/>
    <w:multiLevelType w:val="hybridMultilevel"/>
    <w:tmpl w:val="1FFA02C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45DD01DF"/>
    <w:multiLevelType w:val="hybridMultilevel"/>
    <w:tmpl w:val="E82C75B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471F27B5"/>
    <w:multiLevelType w:val="multilevel"/>
    <w:tmpl w:val="160C0E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4A6C4559"/>
    <w:multiLevelType w:val="hybridMultilevel"/>
    <w:tmpl w:val="DC40014E"/>
    <w:lvl w:ilvl="0" w:tplc="8884C74A">
      <w:start w:val="1"/>
      <w:numFmt w:val="bullet"/>
      <w:lvlText w:val=""/>
      <w:lvlJc w:val="left"/>
      <w:pPr>
        <w:ind w:left="525" w:hanging="420"/>
      </w:pPr>
      <w:rPr>
        <w:rFonts w:ascii="Wingdings" w:hAnsi="Wingdings" w:hint="default"/>
        <w:color w:val="auto"/>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65" w15:restartNumberingAfterBreak="0">
    <w:nsid w:val="4C0C23B1"/>
    <w:multiLevelType w:val="hybridMultilevel"/>
    <w:tmpl w:val="04685B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4DD772E2"/>
    <w:multiLevelType w:val="hybridMultilevel"/>
    <w:tmpl w:val="379CEB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531A521E"/>
    <w:multiLevelType w:val="hybridMultilevel"/>
    <w:tmpl w:val="3A6240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54033B03"/>
    <w:multiLevelType w:val="hybridMultilevel"/>
    <w:tmpl w:val="3DBE088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54807FF2"/>
    <w:multiLevelType w:val="hybridMultilevel"/>
    <w:tmpl w:val="479CBF8C"/>
    <w:lvl w:ilvl="0" w:tplc="1F2E7B5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0" w15:restartNumberingAfterBreak="0">
    <w:nsid w:val="54A33A32"/>
    <w:multiLevelType w:val="hybridMultilevel"/>
    <w:tmpl w:val="BB8A301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1" w15:restartNumberingAfterBreak="0">
    <w:nsid w:val="55C65327"/>
    <w:multiLevelType w:val="hybridMultilevel"/>
    <w:tmpl w:val="6EAC5A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56484C0A"/>
    <w:multiLevelType w:val="hybridMultilevel"/>
    <w:tmpl w:val="16FAC5E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57260512"/>
    <w:multiLevelType w:val="hybridMultilevel"/>
    <w:tmpl w:val="4D10EE0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57592AC3"/>
    <w:multiLevelType w:val="hybridMultilevel"/>
    <w:tmpl w:val="646E37C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57AF0DBA"/>
    <w:multiLevelType w:val="hybridMultilevel"/>
    <w:tmpl w:val="9118DBC4"/>
    <w:lvl w:ilvl="0" w:tplc="B554D7CE">
      <w:start w:val="1"/>
      <w:numFmt w:val="decimalEnclosedCircle"/>
      <w:lvlText w:val="%1"/>
      <w:lvlJc w:val="left"/>
      <w:pPr>
        <w:ind w:left="360" w:hanging="360"/>
      </w:pPr>
      <w:rPr>
        <w:rFonts w:ascii="UD デジタル 教科書体 NK-R" w:eastAsia="UD デジタル 教科書体 NK-R"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57C43568"/>
    <w:multiLevelType w:val="hybridMultilevel"/>
    <w:tmpl w:val="2F4612D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589816A5"/>
    <w:multiLevelType w:val="hybridMultilevel"/>
    <w:tmpl w:val="E0C8FC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5B355008"/>
    <w:multiLevelType w:val="hybridMultilevel"/>
    <w:tmpl w:val="BB0A286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5B396F04"/>
    <w:multiLevelType w:val="hybridMultilevel"/>
    <w:tmpl w:val="CD32A8F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61DB4870"/>
    <w:multiLevelType w:val="hybridMultilevel"/>
    <w:tmpl w:val="C5E45D1E"/>
    <w:lvl w:ilvl="0" w:tplc="FBE2BF9E">
      <w:start w:val="1"/>
      <w:numFmt w:val="decimalEnclosedCircle"/>
      <w:lvlText w:val="%1"/>
      <w:lvlJc w:val="left"/>
      <w:pPr>
        <w:ind w:left="570" w:hanging="360"/>
      </w:pPr>
      <w:rPr>
        <w:rFonts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1" w15:restartNumberingAfterBreak="0">
    <w:nsid w:val="620477D9"/>
    <w:multiLevelType w:val="hybridMultilevel"/>
    <w:tmpl w:val="68B672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6321381E"/>
    <w:multiLevelType w:val="hybridMultilevel"/>
    <w:tmpl w:val="262A5B1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63CB1FAD"/>
    <w:multiLevelType w:val="hybridMultilevel"/>
    <w:tmpl w:val="BAE8E06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65535BA4"/>
    <w:multiLevelType w:val="hybridMultilevel"/>
    <w:tmpl w:val="B8EE391A"/>
    <w:lvl w:ilvl="0" w:tplc="26C49832">
      <w:start w:val="1"/>
      <w:numFmt w:val="bullet"/>
      <w:lvlText w:val="・"/>
      <w:lvlJc w:val="left"/>
      <w:pPr>
        <w:ind w:left="360" w:hanging="360"/>
      </w:pPr>
      <w:rPr>
        <w:rFonts w:ascii="游ゴシック" w:eastAsia="游ゴシック" w:hAnsi="游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698C6BDB"/>
    <w:multiLevelType w:val="hybridMultilevel"/>
    <w:tmpl w:val="087E40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699123F1"/>
    <w:multiLevelType w:val="hybridMultilevel"/>
    <w:tmpl w:val="FF56325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6A4A6E07"/>
    <w:multiLevelType w:val="hybridMultilevel"/>
    <w:tmpl w:val="CEBA743C"/>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88" w15:restartNumberingAfterBreak="0">
    <w:nsid w:val="6AA936A2"/>
    <w:multiLevelType w:val="hybridMultilevel"/>
    <w:tmpl w:val="45A2BC9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6AAF0C5F"/>
    <w:multiLevelType w:val="hybridMultilevel"/>
    <w:tmpl w:val="BA6A206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6AF16E82"/>
    <w:multiLevelType w:val="hybridMultilevel"/>
    <w:tmpl w:val="87600B1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6C990B6A"/>
    <w:multiLevelType w:val="hybridMultilevel"/>
    <w:tmpl w:val="876CB2E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15:restartNumberingAfterBreak="0">
    <w:nsid w:val="6CE02EE7"/>
    <w:multiLevelType w:val="hybridMultilevel"/>
    <w:tmpl w:val="13E0C08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6E7261E7"/>
    <w:multiLevelType w:val="hybridMultilevel"/>
    <w:tmpl w:val="283A8CD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707B6E44"/>
    <w:multiLevelType w:val="hybridMultilevel"/>
    <w:tmpl w:val="020E229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7121452C"/>
    <w:multiLevelType w:val="hybridMultilevel"/>
    <w:tmpl w:val="AEBCDB7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73625A89"/>
    <w:multiLevelType w:val="hybridMultilevel"/>
    <w:tmpl w:val="455A129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73F56147"/>
    <w:multiLevelType w:val="hybridMultilevel"/>
    <w:tmpl w:val="59D00EB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772173E9"/>
    <w:multiLevelType w:val="hybridMultilevel"/>
    <w:tmpl w:val="1BA4C15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772D408A"/>
    <w:multiLevelType w:val="hybridMultilevel"/>
    <w:tmpl w:val="03FAE1A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77E01538"/>
    <w:multiLevelType w:val="hybridMultilevel"/>
    <w:tmpl w:val="8B04BFB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798B20F7"/>
    <w:multiLevelType w:val="hybridMultilevel"/>
    <w:tmpl w:val="BBEE430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7A8812A0"/>
    <w:multiLevelType w:val="hybridMultilevel"/>
    <w:tmpl w:val="9AE27E26"/>
    <w:lvl w:ilvl="0" w:tplc="E3C80DD8">
      <w:start w:val="1"/>
      <w:numFmt w:val="decimalEnclosedCircle"/>
      <w:lvlText w:val="%1"/>
      <w:lvlJc w:val="left"/>
      <w:pPr>
        <w:ind w:left="360" w:hanging="360"/>
      </w:pPr>
      <w:rPr>
        <w:rFonts w:hAnsiTheme="minorHAnsi"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3" w15:restartNumberingAfterBreak="0">
    <w:nsid w:val="7C923FF0"/>
    <w:multiLevelType w:val="hybridMultilevel"/>
    <w:tmpl w:val="3A623BA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7DDA609B"/>
    <w:multiLevelType w:val="hybridMultilevel"/>
    <w:tmpl w:val="C4B883DA"/>
    <w:lvl w:ilvl="0" w:tplc="D59EA118">
      <w:numFmt w:val="bullet"/>
      <w:lvlText w:val="・"/>
      <w:lvlJc w:val="left"/>
      <w:pPr>
        <w:ind w:left="420" w:hanging="420"/>
      </w:pPr>
      <w:rPr>
        <w:rFonts w:ascii="游ゴシック" w:eastAsia="游ゴシック" w:hAnsi="游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7E61213D"/>
    <w:multiLevelType w:val="hybridMultilevel"/>
    <w:tmpl w:val="D0B423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7F9426CC"/>
    <w:multiLevelType w:val="hybridMultilevel"/>
    <w:tmpl w:val="43186F4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2"/>
  </w:num>
  <w:num w:numId="2">
    <w:abstractNumId w:val="77"/>
  </w:num>
  <w:num w:numId="3">
    <w:abstractNumId w:val="9"/>
  </w:num>
  <w:num w:numId="4">
    <w:abstractNumId w:val="69"/>
  </w:num>
  <w:num w:numId="5">
    <w:abstractNumId w:val="13"/>
  </w:num>
  <w:num w:numId="6">
    <w:abstractNumId w:val="80"/>
  </w:num>
  <w:num w:numId="7">
    <w:abstractNumId w:val="25"/>
  </w:num>
  <w:num w:numId="8">
    <w:abstractNumId w:val="60"/>
  </w:num>
  <w:num w:numId="9">
    <w:abstractNumId w:val="40"/>
  </w:num>
  <w:num w:numId="10">
    <w:abstractNumId w:val="33"/>
  </w:num>
  <w:num w:numId="11">
    <w:abstractNumId w:val="64"/>
  </w:num>
  <w:num w:numId="12">
    <w:abstractNumId w:val="87"/>
  </w:num>
  <w:num w:numId="13">
    <w:abstractNumId w:val="70"/>
  </w:num>
  <w:num w:numId="14">
    <w:abstractNumId w:val="49"/>
  </w:num>
  <w:num w:numId="15">
    <w:abstractNumId w:val="35"/>
  </w:num>
  <w:num w:numId="16">
    <w:abstractNumId w:val="61"/>
  </w:num>
  <w:num w:numId="17">
    <w:abstractNumId w:val="39"/>
  </w:num>
  <w:num w:numId="18">
    <w:abstractNumId w:val="78"/>
  </w:num>
  <w:num w:numId="19">
    <w:abstractNumId w:val="20"/>
  </w:num>
  <w:num w:numId="20">
    <w:abstractNumId w:val="42"/>
  </w:num>
  <w:num w:numId="21">
    <w:abstractNumId w:val="73"/>
  </w:num>
  <w:num w:numId="22">
    <w:abstractNumId w:val="46"/>
  </w:num>
  <w:num w:numId="23">
    <w:abstractNumId w:val="101"/>
  </w:num>
  <w:num w:numId="24">
    <w:abstractNumId w:val="79"/>
  </w:num>
  <w:num w:numId="25">
    <w:abstractNumId w:val="83"/>
  </w:num>
  <w:num w:numId="26">
    <w:abstractNumId w:val="50"/>
  </w:num>
  <w:num w:numId="27">
    <w:abstractNumId w:val="90"/>
  </w:num>
  <w:num w:numId="28">
    <w:abstractNumId w:val="81"/>
  </w:num>
  <w:num w:numId="29">
    <w:abstractNumId w:val="76"/>
  </w:num>
  <w:num w:numId="30">
    <w:abstractNumId w:val="82"/>
  </w:num>
  <w:num w:numId="31">
    <w:abstractNumId w:val="15"/>
  </w:num>
  <w:num w:numId="32">
    <w:abstractNumId w:val="8"/>
  </w:num>
  <w:num w:numId="33">
    <w:abstractNumId w:val="1"/>
  </w:num>
  <w:num w:numId="34">
    <w:abstractNumId w:val="59"/>
  </w:num>
  <w:num w:numId="35">
    <w:abstractNumId w:val="7"/>
  </w:num>
  <w:num w:numId="36">
    <w:abstractNumId w:val="41"/>
  </w:num>
  <w:num w:numId="37">
    <w:abstractNumId w:val="68"/>
  </w:num>
  <w:num w:numId="38">
    <w:abstractNumId w:val="5"/>
  </w:num>
  <w:num w:numId="39">
    <w:abstractNumId w:val="72"/>
  </w:num>
  <w:num w:numId="40">
    <w:abstractNumId w:val="97"/>
  </w:num>
  <w:num w:numId="41">
    <w:abstractNumId w:val="98"/>
  </w:num>
  <w:num w:numId="42">
    <w:abstractNumId w:val="67"/>
  </w:num>
  <w:num w:numId="43">
    <w:abstractNumId w:val="65"/>
  </w:num>
  <w:num w:numId="44">
    <w:abstractNumId w:val="105"/>
  </w:num>
  <w:num w:numId="45">
    <w:abstractNumId w:val="88"/>
  </w:num>
  <w:num w:numId="46">
    <w:abstractNumId w:val="91"/>
  </w:num>
  <w:num w:numId="47">
    <w:abstractNumId w:val="17"/>
  </w:num>
  <w:num w:numId="48">
    <w:abstractNumId w:val="11"/>
  </w:num>
  <w:num w:numId="49">
    <w:abstractNumId w:val="0"/>
  </w:num>
  <w:num w:numId="50">
    <w:abstractNumId w:val="19"/>
  </w:num>
  <w:num w:numId="51">
    <w:abstractNumId w:val="74"/>
  </w:num>
  <w:num w:numId="52">
    <w:abstractNumId w:val="30"/>
  </w:num>
  <w:num w:numId="53">
    <w:abstractNumId w:val="32"/>
  </w:num>
  <w:num w:numId="54">
    <w:abstractNumId w:val="52"/>
  </w:num>
  <w:num w:numId="55">
    <w:abstractNumId w:val="45"/>
  </w:num>
  <w:num w:numId="56">
    <w:abstractNumId w:val="28"/>
  </w:num>
  <w:num w:numId="57">
    <w:abstractNumId w:val="93"/>
  </w:num>
  <w:num w:numId="58">
    <w:abstractNumId w:val="3"/>
  </w:num>
  <w:num w:numId="59">
    <w:abstractNumId w:val="99"/>
  </w:num>
  <w:num w:numId="60">
    <w:abstractNumId w:val="2"/>
  </w:num>
  <w:num w:numId="61">
    <w:abstractNumId w:val="57"/>
  </w:num>
  <w:num w:numId="62">
    <w:abstractNumId w:val="51"/>
  </w:num>
  <w:num w:numId="63">
    <w:abstractNumId w:val="86"/>
  </w:num>
  <w:num w:numId="64">
    <w:abstractNumId w:val="31"/>
  </w:num>
  <w:num w:numId="65">
    <w:abstractNumId w:val="10"/>
  </w:num>
  <w:num w:numId="66">
    <w:abstractNumId w:val="29"/>
  </w:num>
  <w:num w:numId="67">
    <w:abstractNumId w:val="66"/>
  </w:num>
  <w:num w:numId="68">
    <w:abstractNumId w:val="58"/>
  </w:num>
  <w:num w:numId="69">
    <w:abstractNumId w:val="26"/>
  </w:num>
  <w:num w:numId="70">
    <w:abstractNumId w:val="106"/>
  </w:num>
  <w:num w:numId="71">
    <w:abstractNumId w:val="71"/>
  </w:num>
  <w:num w:numId="72">
    <w:abstractNumId w:val="55"/>
  </w:num>
  <w:num w:numId="73">
    <w:abstractNumId w:val="62"/>
  </w:num>
  <w:num w:numId="74">
    <w:abstractNumId w:val="100"/>
  </w:num>
  <w:num w:numId="75">
    <w:abstractNumId w:val="47"/>
  </w:num>
  <w:num w:numId="76">
    <w:abstractNumId w:val="44"/>
  </w:num>
  <w:num w:numId="77">
    <w:abstractNumId w:val="12"/>
  </w:num>
  <w:num w:numId="78">
    <w:abstractNumId w:val="18"/>
  </w:num>
  <w:num w:numId="79">
    <w:abstractNumId w:val="94"/>
  </w:num>
  <w:num w:numId="80">
    <w:abstractNumId w:val="21"/>
  </w:num>
  <w:num w:numId="81">
    <w:abstractNumId w:val="96"/>
  </w:num>
  <w:num w:numId="82">
    <w:abstractNumId w:val="89"/>
  </w:num>
  <w:num w:numId="83">
    <w:abstractNumId w:val="23"/>
  </w:num>
  <w:num w:numId="84">
    <w:abstractNumId w:val="85"/>
  </w:num>
  <w:num w:numId="85">
    <w:abstractNumId w:val="4"/>
  </w:num>
  <w:num w:numId="86">
    <w:abstractNumId w:val="48"/>
  </w:num>
  <w:num w:numId="87">
    <w:abstractNumId w:val="95"/>
  </w:num>
  <w:num w:numId="88">
    <w:abstractNumId w:val="24"/>
  </w:num>
  <w:num w:numId="89">
    <w:abstractNumId w:val="56"/>
  </w:num>
  <w:num w:numId="90">
    <w:abstractNumId w:val="36"/>
  </w:num>
  <w:num w:numId="91">
    <w:abstractNumId w:val="16"/>
  </w:num>
  <w:num w:numId="92">
    <w:abstractNumId w:val="92"/>
  </w:num>
  <w:num w:numId="93">
    <w:abstractNumId w:val="53"/>
  </w:num>
  <w:num w:numId="94">
    <w:abstractNumId w:val="37"/>
  </w:num>
  <w:num w:numId="95">
    <w:abstractNumId w:val="103"/>
  </w:num>
  <w:num w:numId="96">
    <w:abstractNumId w:val="14"/>
  </w:num>
  <w:num w:numId="97">
    <w:abstractNumId w:val="43"/>
  </w:num>
  <w:num w:numId="98">
    <w:abstractNumId w:val="54"/>
  </w:num>
  <w:num w:numId="99">
    <w:abstractNumId w:val="27"/>
  </w:num>
  <w:num w:numId="100">
    <w:abstractNumId w:val="84"/>
  </w:num>
  <w:num w:numId="101">
    <w:abstractNumId w:val="34"/>
  </w:num>
  <w:num w:numId="102">
    <w:abstractNumId w:val="6"/>
  </w:num>
  <w:num w:numId="103">
    <w:abstractNumId w:val="63"/>
  </w:num>
  <w:num w:numId="104">
    <w:abstractNumId w:val="75"/>
  </w:num>
  <w:num w:numId="105">
    <w:abstractNumId w:val="38"/>
  </w:num>
  <w:num w:numId="106">
    <w:abstractNumId w:val="102"/>
  </w:num>
  <w:num w:numId="107">
    <w:abstractNumId w:val="10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ocumentProtection w:edit="readOnly" w:enforcement="1" w:cryptProviderType="rsaAES" w:cryptAlgorithmClass="hash" w:cryptAlgorithmType="typeAny" w:cryptAlgorithmSid="14" w:cryptSpinCount="100000" w:hash="+GEeUl+QFzYu6UrZOvOenASFMR+vkAKADgRKTKrrqh+cSaTjwtSW4sQbO9/Y1ZpWE0XJX3njaVqVzWzwV/TGLw==" w:salt="pG9J1b6D3gDkXRM4xMrGxw=="/>
  <w:defaultTabStop w:val="840"/>
  <w:drawingGridHorizontalSpacing w:val="105"/>
  <w:displayHorizontalDrawingGridEvery w:val="0"/>
  <w:displayVerticalDrawingGridEvery w:val="2"/>
  <w:characterSpacingControl w:val="compressPunctuation"/>
  <w:hdrShapeDefaults>
    <o:shapedefaults v:ext="edit" spidmax="2457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109"/>
    <w:rsid w:val="00004810"/>
    <w:rsid w:val="0000698E"/>
    <w:rsid w:val="00007280"/>
    <w:rsid w:val="00010109"/>
    <w:rsid w:val="00010312"/>
    <w:rsid w:val="00012B54"/>
    <w:rsid w:val="0001499E"/>
    <w:rsid w:val="000160C3"/>
    <w:rsid w:val="00017FFD"/>
    <w:rsid w:val="00022B4C"/>
    <w:rsid w:val="00022DA9"/>
    <w:rsid w:val="00023200"/>
    <w:rsid w:val="00026BEB"/>
    <w:rsid w:val="00032935"/>
    <w:rsid w:val="0003330A"/>
    <w:rsid w:val="00036B3F"/>
    <w:rsid w:val="00040FE7"/>
    <w:rsid w:val="00044EE9"/>
    <w:rsid w:val="000455AB"/>
    <w:rsid w:val="00051C59"/>
    <w:rsid w:val="00051D32"/>
    <w:rsid w:val="000554B8"/>
    <w:rsid w:val="00060596"/>
    <w:rsid w:val="00061FA2"/>
    <w:rsid w:val="00062A79"/>
    <w:rsid w:val="000661A7"/>
    <w:rsid w:val="00066E2D"/>
    <w:rsid w:val="00067B91"/>
    <w:rsid w:val="00072727"/>
    <w:rsid w:val="00073454"/>
    <w:rsid w:val="00074489"/>
    <w:rsid w:val="0007507B"/>
    <w:rsid w:val="00077286"/>
    <w:rsid w:val="000777A8"/>
    <w:rsid w:val="00082BAA"/>
    <w:rsid w:val="00086F4C"/>
    <w:rsid w:val="00087EAE"/>
    <w:rsid w:val="00096A58"/>
    <w:rsid w:val="00097CD4"/>
    <w:rsid w:val="000A0093"/>
    <w:rsid w:val="000A3B65"/>
    <w:rsid w:val="000A44E2"/>
    <w:rsid w:val="000A45BB"/>
    <w:rsid w:val="000A4629"/>
    <w:rsid w:val="000A4B96"/>
    <w:rsid w:val="000A5C93"/>
    <w:rsid w:val="000A6ECF"/>
    <w:rsid w:val="000A7829"/>
    <w:rsid w:val="000B0AEB"/>
    <w:rsid w:val="000B1F06"/>
    <w:rsid w:val="000B5C71"/>
    <w:rsid w:val="000C2B32"/>
    <w:rsid w:val="000D2E47"/>
    <w:rsid w:val="000D3E0C"/>
    <w:rsid w:val="000D4A35"/>
    <w:rsid w:val="000D61AB"/>
    <w:rsid w:val="000D6431"/>
    <w:rsid w:val="000D6F25"/>
    <w:rsid w:val="000D76C2"/>
    <w:rsid w:val="000E2A5B"/>
    <w:rsid w:val="000E37E6"/>
    <w:rsid w:val="000E57E2"/>
    <w:rsid w:val="000E67A6"/>
    <w:rsid w:val="000F2E81"/>
    <w:rsid w:val="000F3114"/>
    <w:rsid w:val="000F48C4"/>
    <w:rsid w:val="000F714E"/>
    <w:rsid w:val="00102239"/>
    <w:rsid w:val="001039A2"/>
    <w:rsid w:val="00105DE6"/>
    <w:rsid w:val="001073A1"/>
    <w:rsid w:val="00111CA5"/>
    <w:rsid w:val="00111E0C"/>
    <w:rsid w:val="001137FC"/>
    <w:rsid w:val="00115950"/>
    <w:rsid w:val="001200AE"/>
    <w:rsid w:val="001230F7"/>
    <w:rsid w:val="001256B7"/>
    <w:rsid w:val="00125DF1"/>
    <w:rsid w:val="00130F68"/>
    <w:rsid w:val="001325F5"/>
    <w:rsid w:val="00133E6D"/>
    <w:rsid w:val="00137CED"/>
    <w:rsid w:val="00137E98"/>
    <w:rsid w:val="00142525"/>
    <w:rsid w:val="00142625"/>
    <w:rsid w:val="00143D9B"/>
    <w:rsid w:val="001456DA"/>
    <w:rsid w:val="00145743"/>
    <w:rsid w:val="001458D1"/>
    <w:rsid w:val="0014681A"/>
    <w:rsid w:val="00147143"/>
    <w:rsid w:val="00153B3A"/>
    <w:rsid w:val="001542F8"/>
    <w:rsid w:val="0015710F"/>
    <w:rsid w:val="00160C2B"/>
    <w:rsid w:val="00160DA2"/>
    <w:rsid w:val="00160F8E"/>
    <w:rsid w:val="00161F8B"/>
    <w:rsid w:val="00164F8D"/>
    <w:rsid w:val="00170DC5"/>
    <w:rsid w:val="0017246F"/>
    <w:rsid w:val="00172F28"/>
    <w:rsid w:val="00174384"/>
    <w:rsid w:val="00175A8C"/>
    <w:rsid w:val="0017780A"/>
    <w:rsid w:val="00181EF5"/>
    <w:rsid w:val="001860CB"/>
    <w:rsid w:val="00186869"/>
    <w:rsid w:val="0018757F"/>
    <w:rsid w:val="00196138"/>
    <w:rsid w:val="001A3A64"/>
    <w:rsid w:val="001B08A0"/>
    <w:rsid w:val="001B173A"/>
    <w:rsid w:val="001B269A"/>
    <w:rsid w:val="001B4E52"/>
    <w:rsid w:val="001B5296"/>
    <w:rsid w:val="001B58C3"/>
    <w:rsid w:val="001B7CAF"/>
    <w:rsid w:val="001C0FC6"/>
    <w:rsid w:val="001C265F"/>
    <w:rsid w:val="001C532C"/>
    <w:rsid w:val="001C5716"/>
    <w:rsid w:val="001D312C"/>
    <w:rsid w:val="001D3C80"/>
    <w:rsid w:val="001D5F65"/>
    <w:rsid w:val="001E069E"/>
    <w:rsid w:val="001E434D"/>
    <w:rsid w:val="001E580B"/>
    <w:rsid w:val="001E740B"/>
    <w:rsid w:val="001F21DF"/>
    <w:rsid w:val="001F23EE"/>
    <w:rsid w:val="001F5A5D"/>
    <w:rsid w:val="00204693"/>
    <w:rsid w:val="002056DD"/>
    <w:rsid w:val="00207755"/>
    <w:rsid w:val="002119E2"/>
    <w:rsid w:val="002148F5"/>
    <w:rsid w:val="002212DA"/>
    <w:rsid w:val="002228EA"/>
    <w:rsid w:val="00225001"/>
    <w:rsid w:val="00226B78"/>
    <w:rsid w:val="00226BAC"/>
    <w:rsid w:val="00226F0F"/>
    <w:rsid w:val="00230AE2"/>
    <w:rsid w:val="00233789"/>
    <w:rsid w:val="0023471D"/>
    <w:rsid w:val="0023685A"/>
    <w:rsid w:val="00243692"/>
    <w:rsid w:val="00243894"/>
    <w:rsid w:val="00244AE6"/>
    <w:rsid w:val="002473A6"/>
    <w:rsid w:val="002500FC"/>
    <w:rsid w:val="00250CDD"/>
    <w:rsid w:val="00252864"/>
    <w:rsid w:val="00254F98"/>
    <w:rsid w:val="00255DD9"/>
    <w:rsid w:val="00264CED"/>
    <w:rsid w:val="002660C5"/>
    <w:rsid w:val="00267CF0"/>
    <w:rsid w:val="00272CE1"/>
    <w:rsid w:val="002745A3"/>
    <w:rsid w:val="002839A8"/>
    <w:rsid w:val="00284616"/>
    <w:rsid w:val="002865D8"/>
    <w:rsid w:val="00287B3F"/>
    <w:rsid w:val="00290243"/>
    <w:rsid w:val="0029071B"/>
    <w:rsid w:val="0029225C"/>
    <w:rsid w:val="00293C3A"/>
    <w:rsid w:val="00294955"/>
    <w:rsid w:val="00295192"/>
    <w:rsid w:val="00297ABA"/>
    <w:rsid w:val="002A0D84"/>
    <w:rsid w:val="002A19A5"/>
    <w:rsid w:val="002A1F56"/>
    <w:rsid w:val="002A2D2B"/>
    <w:rsid w:val="002A36BD"/>
    <w:rsid w:val="002A42A9"/>
    <w:rsid w:val="002A46AC"/>
    <w:rsid w:val="002A7056"/>
    <w:rsid w:val="002A74B4"/>
    <w:rsid w:val="002A7624"/>
    <w:rsid w:val="002B0637"/>
    <w:rsid w:val="002B6A2F"/>
    <w:rsid w:val="002C31C6"/>
    <w:rsid w:val="002C4306"/>
    <w:rsid w:val="002D1B4E"/>
    <w:rsid w:val="002D2CD3"/>
    <w:rsid w:val="002D4339"/>
    <w:rsid w:val="002D5B3E"/>
    <w:rsid w:val="002D63E7"/>
    <w:rsid w:val="002E0F5B"/>
    <w:rsid w:val="002E3495"/>
    <w:rsid w:val="002E7618"/>
    <w:rsid w:val="002F0F72"/>
    <w:rsid w:val="002F12D8"/>
    <w:rsid w:val="00302EB3"/>
    <w:rsid w:val="0030455A"/>
    <w:rsid w:val="00304DDE"/>
    <w:rsid w:val="00305F0F"/>
    <w:rsid w:val="0031016D"/>
    <w:rsid w:val="00312439"/>
    <w:rsid w:val="00322702"/>
    <w:rsid w:val="003267FB"/>
    <w:rsid w:val="00327D36"/>
    <w:rsid w:val="00333973"/>
    <w:rsid w:val="00334C4F"/>
    <w:rsid w:val="00341901"/>
    <w:rsid w:val="00341C5F"/>
    <w:rsid w:val="003462EE"/>
    <w:rsid w:val="00351C1F"/>
    <w:rsid w:val="0035680B"/>
    <w:rsid w:val="00356A4D"/>
    <w:rsid w:val="00363706"/>
    <w:rsid w:val="0036605D"/>
    <w:rsid w:val="00367EF2"/>
    <w:rsid w:val="00373590"/>
    <w:rsid w:val="00375056"/>
    <w:rsid w:val="0037547C"/>
    <w:rsid w:val="00381AA2"/>
    <w:rsid w:val="00384AB5"/>
    <w:rsid w:val="00384FD2"/>
    <w:rsid w:val="003853C9"/>
    <w:rsid w:val="003924F2"/>
    <w:rsid w:val="00393163"/>
    <w:rsid w:val="0039482E"/>
    <w:rsid w:val="00394FD0"/>
    <w:rsid w:val="003956AE"/>
    <w:rsid w:val="00397DBD"/>
    <w:rsid w:val="003A1D84"/>
    <w:rsid w:val="003A2724"/>
    <w:rsid w:val="003A2F96"/>
    <w:rsid w:val="003A3FA5"/>
    <w:rsid w:val="003A69DC"/>
    <w:rsid w:val="003B0339"/>
    <w:rsid w:val="003B0643"/>
    <w:rsid w:val="003B1743"/>
    <w:rsid w:val="003B4352"/>
    <w:rsid w:val="003B6613"/>
    <w:rsid w:val="003C0CB1"/>
    <w:rsid w:val="003C3B0E"/>
    <w:rsid w:val="003C41D9"/>
    <w:rsid w:val="003C5C2E"/>
    <w:rsid w:val="003C79AC"/>
    <w:rsid w:val="003C7F0A"/>
    <w:rsid w:val="003D0504"/>
    <w:rsid w:val="003D31F5"/>
    <w:rsid w:val="003D4A79"/>
    <w:rsid w:val="003D63DE"/>
    <w:rsid w:val="003E20E3"/>
    <w:rsid w:val="003E33CB"/>
    <w:rsid w:val="003E345F"/>
    <w:rsid w:val="003F0BF8"/>
    <w:rsid w:val="003F1493"/>
    <w:rsid w:val="003F1A8B"/>
    <w:rsid w:val="003F1C13"/>
    <w:rsid w:val="003F33D5"/>
    <w:rsid w:val="003F4897"/>
    <w:rsid w:val="003F5DF7"/>
    <w:rsid w:val="003F639F"/>
    <w:rsid w:val="003F7DAA"/>
    <w:rsid w:val="00400048"/>
    <w:rsid w:val="00400F07"/>
    <w:rsid w:val="00401ACE"/>
    <w:rsid w:val="00401DA7"/>
    <w:rsid w:val="004037B5"/>
    <w:rsid w:val="00404D88"/>
    <w:rsid w:val="00405918"/>
    <w:rsid w:val="00411C23"/>
    <w:rsid w:val="00412CB6"/>
    <w:rsid w:val="004130BF"/>
    <w:rsid w:val="00413306"/>
    <w:rsid w:val="004149FD"/>
    <w:rsid w:val="00415B4C"/>
    <w:rsid w:val="004218E1"/>
    <w:rsid w:val="0042307B"/>
    <w:rsid w:val="00425CA9"/>
    <w:rsid w:val="0042662C"/>
    <w:rsid w:val="00433710"/>
    <w:rsid w:val="00436415"/>
    <w:rsid w:val="004374BA"/>
    <w:rsid w:val="004422DC"/>
    <w:rsid w:val="00443EF6"/>
    <w:rsid w:val="00450288"/>
    <w:rsid w:val="00450B03"/>
    <w:rsid w:val="0045176A"/>
    <w:rsid w:val="00453B00"/>
    <w:rsid w:val="00454C47"/>
    <w:rsid w:val="00454E57"/>
    <w:rsid w:val="00456023"/>
    <w:rsid w:val="00457DF3"/>
    <w:rsid w:val="00460ACE"/>
    <w:rsid w:val="004631A3"/>
    <w:rsid w:val="0047237D"/>
    <w:rsid w:val="004759A5"/>
    <w:rsid w:val="0047608C"/>
    <w:rsid w:val="00476110"/>
    <w:rsid w:val="00481842"/>
    <w:rsid w:val="004840BA"/>
    <w:rsid w:val="00490C17"/>
    <w:rsid w:val="004916F2"/>
    <w:rsid w:val="00491C43"/>
    <w:rsid w:val="00491E93"/>
    <w:rsid w:val="00496485"/>
    <w:rsid w:val="004A21AB"/>
    <w:rsid w:val="004A2751"/>
    <w:rsid w:val="004A4610"/>
    <w:rsid w:val="004A6E67"/>
    <w:rsid w:val="004A76B4"/>
    <w:rsid w:val="004A76F0"/>
    <w:rsid w:val="004B3E80"/>
    <w:rsid w:val="004B5E35"/>
    <w:rsid w:val="004B7D23"/>
    <w:rsid w:val="004C042D"/>
    <w:rsid w:val="004C076C"/>
    <w:rsid w:val="004C2D3C"/>
    <w:rsid w:val="004C3C4E"/>
    <w:rsid w:val="004C6302"/>
    <w:rsid w:val="004C7001"/>
    <w:rsid w:val="004C770D"/>
    <w:rsid w:val="004D16CC"/>
    <w:rsid w:val="004D40FB"/>
    <w:rsid w:val="004D41BD"/>
    <w:rsid w:val="004D4984"/>
    <w:rsid w:val="004D4DD4"/>
    <w:rsid w:val="004E04AD"/>
    <w:rsid w:val="004E068C"/>
    <w:rsid w:val="004E0A8E"/>
    <w:rsid w:val="004E15B3"/>
    <w:rsid w:val="004E19AF"/>
    <w:rsid w:val="004E3022"/>
    <w:rsid w:val="004E4E71"/>
    <w:rsid w:val="004F0B4C"/>
    <w:rsid w:val="004F1F78"/>
    <w:rsid w:val="004F356E"/>
    <w:rsid w:val="00502ECB"/>
    <w:rsid w:val="005048A7"/>
    <w:rsid w:val="005076F7"/>
    <w:rsid w:val="00511FD5"/>
    <w:rsid w:val="00513952"/>
    <w:rsid w:val="005174D0"/>
    <w:rsid w:val="005207E3"/>
    <w:rsid w:val="005214DA"/>
    <w:rsid w:val="00521B79"/>
    <w:rsid w:val="005232EC"/>
    <w:rsid w:val="00523DB3"/>
    <w:rsid w:val="00527259"/>
    <w:rsid w:val="0052741A"/>
    <w:rsid w:val="00530C99"/>
    <w:rsid w:val="00534E10"/>
    <w:rsid w:val="00542C34"/>
    <w:rsid w:val="0054322F"/>
    <w:rsid w:val="00544C6A"/>
    <w:rsid w:val="00550275"/>
    <w:rsid w:val="00550B2E"/>
    <w:rsid w:val="00560B4A"/>
    <w:rsid w:val="00560BE4"/>
    <w:rsid w:val="00563C0A"/>
    <w:rsid w:val="00564123"/>
    <w:rsid w:val="005646B4"/>
    <w:rsid w:val="00564A55"/>
    <w:rsid w:val="00566D56"/>
    <w:rsid w:val="00572E49"/>
    <w:rsid w:val="005742BA"/>
    <w:rsid w:val="005744CB"/>
    <w:rsid w:val="005842EF"/>
    <w:rsid w:val="00590076"/>
    <w:rsid w:val="00590457"/>
    <w:rsid w:val="00591AB1"/>
    <w:rsid w:val="005937AC"/>
    <w:rsid w:val="0059384B"/>
    <w:rsid w:val="0059400D"/>
    <w:rsid w:val="00595937"/>
    <w:rsid w:val="00596205"/>
    <w:rsid w:val="005A1292"/>
    <w:rsid w:val="005A2620"/>
    <w:rsid w:val="005A6F5F"/>
    <w:rsid w:val="005B25DB"/>
    <w:rsid w:val="005B4F92"/>
    <w:rsid w:val="005B6167"/>
    <w:rsid w:val="005C413F"/>
    <w:rsid w:val="005C4BFE"/>
    <w:rsid w:val="005C566B"/>
    <w:rsid w:val="005C5EB8"/>
    <w:rsid w:val="005C662A"/>
    <w:rsid w:val="005D05F4"/>
    <w:rsid w:val="005D20E8"/>
    <w:rsid w:val="005E04EF"/>
    <w:rsid w:val="005E0A68"/>
    <w:rsid w:val="005E162D"/>
    <w:rsid w:val="005E1853"/>
    <w:rsid w:val="005E1C9E"/>
    <w:rsid w:val="005E3306"/>
    <w:rsid w:val="005E6EB6"/>
    <w:rsid w:val="005F2CDF"/>
    <w:rsid w:val="005F3707"/>
    <w:rsid w:val="005F4A95"/>
    <w:rsid w:val="005F5AAB"/>
    <w:rsid w:val="00600D1A"/>
    <w:rsid w:val="00602DAA"/>
    <w:rsid w:val="00606853"/>
    <w:rsid w:val="00607395"/>
    <w:rsid w:val="006173E9"/>
    <w:rsid w:val="00621627"/>
    <w:rsid w:val="00624B7A"/>
    <w:rsid w:val="006265E6"/>
    <w:rsid w:val="00627E78"/>
    <w:rsid w:val="00633144"/>
    <w:rsid w:val="00633462"/>
    <w:rsid w:val="00634AD2"/>
    <w:rsid w:val="006404FC"/>
    <w:rsid w:val="0064245F"/>
    <w:rsid w:val="00643B50"/>
    <w:rsid w:val="00650A2B"/>
    <w:rsid w:val="006542AB"/>
    <w:rsid w:val="00654648"/>
    <w:rsid w:val="006602A5"/>
    <w:rsid w:val="00661265"/>
    <w:rsid w:val="00661711"/>
    <w:rsid w:val="00663A8C"/>
    <w:rsid w:val="00663D06"/>
    <w:rsid w:val="00670F80"/>
    <w:rsid w:val="006718A0"/>
    <w:rsid w:val="00677DBC"/>
    <w:rsid w:val="00681D51"/>
    <w:rsid w:val="00682260"/>
    <w:rsid w:val="00684B1C"/>
    <w:rsid w:val="00691877"/>
    <w:rsid w:val="00693C99"/>
    <w:rsid w:val="00695228"/>
    <w:rsid w:val="006A096B"/>
    <w:rsid w:val="006A450D"/>
    <w:rsid w:val="006A60EF"/>
    <w:rsid w:val="006A77A5"/>
    <w:rsid w:val="006B0351"/>
    <w:rsid w:val="006B2987"/>
    <w:rsid w:val="006B3043"/>
    <w:rsid w:val="006B4BA5"/>
    <w:rsid w:val="006B68BB"/>
    <w:rsid w:val="006C0653"/>
    <w:rsid w:val="006C1176"/>
    <w:rsid w:val="006C4AA6"/>
    <w:rsid w:val="006C640F"/>
    <w:rsid w:val="006C7998"/>
    <w:rsid w:val="006D17AF"/>
    <w:rsid w:val="006D38F6"/>
    <w:rsid w:val="006D39C1"/>
    <w:rsid w:val="006D4457"/>
    <w:rsid w:val="006D5A4F"/>
    <w:rsid w:val="006D7E19"/>
    <w:rsid w:val="006E11DA"/>
    <w:rsid w:val="006E1906"/>
    <w:rsid w:val="006E7519"/>
    <w:rsid w:val="006F3791"/>
    <w:rsid w:val="006F565F"/>
    <w:rsid w:val="007002A3"/>
    <w:rsid w:val="00703706"/>
    <w:rsid w:val="007043FF"/>
    <w:rsid w:val="0070444D"/>
    <w:rsid w:val="0070605E"/>
    <w:rsid w:val="00706829"/>
    <w:rsid w:val="00711C3F"/>
    <w:rsid w:val="007121DF"/>
    <w:rsid w:val="00712383"/>
    <w:rsid w:val="00713C18"/>
    <w:rsid w:val="00714AE3"/>
    <w:rsid w:val="00716FCF"/>
    <w:rsid w:val="00717F7D"/>
    <w:rsid w:val="00723CAB"/>
    <w:rsid w:val="007308C8"/>
    <w:rsid w:val="00730FEE"/>
    <w:rsid w:val="00737C67"/>
    <w:rsid w:val="007505A7"/>
    <w:rsid w:val="007562EF"/>
    <w:rsid w:val="007563A5"/>
    <w:rsid w:val="00766BBD"/>
    <w:rsid w:val="007719DF"/>
    <w:rsid w:val="00775A56"/>
    <w:rsid w:val="00777F2D"/>
    <w:rsid w:val="00782007"/>
    <w:rsid w:val="007820B1"/>
    <w:rsid w:val="0078261E"/>
    <w:rsid w:val="0079167A"/>
    <w:rsid w:val="00795532"/>
    <w:rsid w:val="007A3859"/>
    <w:rsid w:val="007A725F"/>
    <w:rsid w:val="007B0CA8"/>
    <w:rsid w:val="007B2052"/>
    <w:rsid w:val="007B3CEF"/>
    <w:rsid w:val="007B5232"/>
    <w:rsid w:val="007B586C"/>
    <w:rsid w:val="007C122C"/>
    <w:rsid w:val="007C2331"/>
    <w:rsid w:val="007C327E"/>
    <w:rsid w:val="007C4580"/>
    <w:rsid w:val="007C46D7"/>
    <w:rsid w:val="007C6B46"/>
    <w:rsid w:val="007D06AB"/>
    <w:rsid w:val="007D358D"/>
    <w:rsid w:val="007D3C1F"/>
    <w:rsid w:val="007D4E00"/>
    <w:rsid w:val="007E08DF"/>
    <w:rsid w:val="007E0CE2"/>
    <w:rsid w:val="007E19AE"/>
    <w:rsid w:val="007E1E4B"/>
    <w:rsid w:val="007E20E2"/>
    <w:rsid w:val="007E2171"/>
    <w:rsid w:val="007E44C0"/>
    <w:rsid w:val="007E72E8"/>
    <w:rsid w:val="007F619B"/>
    <w:rsid w:val="007F6D49"/>
    <w:rsid w:val="007F6F93"/>
    <w:rsid w:val="00802BA8"/>
    <w:rsid w:val="00803820"/>
    <w:rsid w:val="0080434A"/>
    <w:rsid w:val="00804769"/>
    <w:rsid w:val="00805670"/>
    <w:rsid w:val="00805AA5"/>
    <w:rsid w:val="00812890"/>
    <w:rsid w:val="00813C38"/>
    <w:rsid w:val="00815D1A"/>
    <w:rsid w:val="00817146"/>
    <w:rsid w:val="00817951"/>
    <w:rsid w:val="00817BC3"/>
    <w:rsid w:val="00820EEC"/>
    <w:rsid w:val="00821C1F"/>
    <w:rsid w:val="008246A6"/>
    <w:rsid w:val="00826E71"/>
    <w:rsid w:val="00827A95"/>
    <w:rsid w:val="00831703"/>
    <w:rsid w:val="0083233D"/>
    <w:rsid w:val="00842505"/>
    <w:rsid w:val="00843915"/>
    <w:rsid w:val="00846F2B"/>
    <w:rsid w:val="00853C88"/>
    <w:rsid w:val="00857704"/>
    <w:rsid w:val="00860956"/>
    <w:rsid w:val="00860ED9"/>
    <w:rsid w:val="008638B8"/>
    <w:rsid w:val="0086410E"/>
    <w:rsid w:val="00865BDC"/>
    <w:rsid w:val="008704E0"/>
    <w:rsid w:val="0087067D"/>
    <w:rsid w:val="00872A6D"/>
    <w:rsid w:val="00873C68"/>
    <w:rsid w:val="008740AD"/>
    <w:rsid w:val="00876290"/>
    <w:rsid w:val="008816CF"/>
    <w:rsid w:val="008825B3"/>
    <w:rsid w:val="00882AC5"/>
    <w:rsid w:val="00883193"/>
    <w:rsid w:val="008914EE"/>
    <w:rsid w:val="008972AE"/>
    <w:rsid w:val="00897F06"/>
    <w:rsid w:val="008A1614"/>
    <w:rsid w:val="008A5589"/>
    <w:rsid w:val="008A7AAB"/>
    <w:rsid w:val="008B169D"/>
    <w:rsid w:val="008C0B12"/>
    <w:rsid w:val="008C1F2C"/>
    <w:rsid w:val="008C47E7"/>
    <w:rsid w:val="008C5E3B"/>
    <w:rsid w:val="008C72F8"/>
    <w:rsid w:val="008C7594"/>
    <w:rsid w:val="008D130E"/>
    <w:rsid w:val="008D20D1"/>
    <w:rsid w:val="008D5944"/>
    <w:rsid w:val="008D5D4A"/>
    <w:rsid w:val="008D6B0E"/>
    <w:rsid w:val="008D7289"/>
    <w:rsid w:val="008E119F"/>
    <w:rsid w:val="008E3420"/>
    <w:rsid w:val="008E3BEF"/>
    <w:rsid w:val="008F3E33"/>
    <w:rsid w:val="009006AE"/>
    <w:rsid w:val="00901A04"/>
    <w:rsid w:val="00901C19"/>
    <w:rsid w:val="00903918"/>
    <w:rsid w:val="009100D2"/>
    <w:rsid w:val="00910A5C"/>
    <w:rsid w:val="00911DFB"/>
    <w:rsid w:val="009255B9"/>
    <w:rsid w:val="009259F3"/>
    <w:rsid w:val="00927A88"/>
    <w:rsid w:val="00930017"/>
    <w:rsid w:val="00931D85"/>
    <w:rsid w:val="00934A00"/>
    <w:rsid w:val="009354F9"/>
    <w:rsid w:val="00936D55"/>
    <w:rsid w:val="00941121"/>
    <w:rsid w:val="00942677"/>
    <w:rsid w:val="00942E8F"/>
    <w:rsid w:val="00943E9C"/>
    <w:rsid w:val="00943FA6"/>
    <w:rsid w:val="00946980"/>
    <w:rsid w:val="00947427"/>
    <w:rsid w:val="009512A3"/>
    <w:rsid w:val="00952FC3"/>
    <w:rsid w:val="00954954"/>
    <w:rsid w:val="009551E2"/>
    <w:rsid w:val="00955382"/>
    <w:rsid w:val="009560A0"/>
    <w:rsid w:val="009604DA"/>
    <w:rsid w:val="009606F8"/>
    <w:rsid w:val="009645C4"/>
    <w:rsid w:val="00971A87"/>
    <w:rsid w:val="00972576"/>
    <w:rsid w:val="009758FE"/>
    <w:rsid w:val="009765D3"/>
    <w:rsid w:val="009777ED"/>
    <w:rsid w:val="0098622D"/>
    <w:rsid w:val="009878F2"/>
    <w:rsid w:val="00992D76"/>
    <w:rsid w:val="009A06C7"/>
    <w:rsid w:val="009A2E5A"/>
    <w:rsid w:val="009A3A33"/>
    <w:rsid w:val="009A5E02"/>
    <w:rsid w:val="009B3AEA"/>
    <w:rsid w:val="009B4526"/>
    <w:rsid w:val="009B58C3"/>
    <w:rsid w:val="009B5BA4"/>
    <w:rsid w:val="009B7770"/>
    <w:rsid w:val="009B7B07"/>
    <w:rsid w:val="009C4B58"/>
    <w:rsid w:val="009C5304"/>
    <w:rsid w:val="009C59A8"/>
    <w:rsid w:val="009C5D36"/>
    <w:rsid w:val="009C69A3"/>
    <w:rsid w:val="009C69DC"/>
    <w:rsid w:val="009C6A38"/>
    <w:rsid w:val="009D17D8"/>
    <w:rsid w:val="009D2577"/>
    <w:rsid w:val="009D3575"/>
    <w:rsid w:val="009D38FA"/>
    <w:rsid w:val="009D3ABA"/>
    <w:rsid w:val="009D660D"/>
    <w:rsid w:val="009E053F"/>
    <w:rsid w:val="009E09EB"/>
    <w:rsid w:val="009E2A6C"/>
    <w:rsid w:val="009E59BE"/>
    <w:rsid w:val="009E5E3A"/>
    <w:rsid w:val="009F0440"/>
    <w:rsid w:val="009F05E8"/>
    <w:rsid w:val="009F12C1"/>
    <w:rsid w:val="009F3330"/>
    <w:rsid w:val="009F4340"/>
    <w:rsid w:val="009F4E49"/>
    <w:rsid w:val="009F674F"/>
    <w:rsid w:val="00A005A1"/>
    <w:rsid w:val="00A0129F"/>
    <w:rsid w:val="00A02C4C"/>
    <w:rsid w:val="00A05CA0"/>
    <w:rsid w:val="00A1219E"/>
    <w:rsid w:val="00A161AC"/>
    <w:rsid w:val="00A204CF"/>
    <w:rsid w:val="00A2291C"/>
    <w:rsid w:val="00A25DD1"/>
    <w:rsid w:val="00A261C2"/>
    <w:rsid w:val="00A26AA5"/>
    <w:rsid w:val="00A27F0B"/>
    <w:rsid w:val="00A30BCD"/>
    <w:rsid w:val="00A367B5"/>
    <w:rsid w:val="00A402EE"/>
    <w:rsid w:val="00A41BCB"/>
    <w:rsid w:val="00A42974"/>
    <w:rsid w:val="00A5465B"/>
    <w:rsid w:val="00A62A1E"/>
    <w:rsid w:val="00A66487"/>
    <w:rsid w:val="00A673E7"/>
    <w:rsid w:val="00A67BBE"/>
    <w:rsid w:val="00A705F3"/>
    <w:rsid w:val="00A74D56"/>
    <w:rsid w:val="00A835F5"/>
    <w:rsid w:val="00A839E7"/>
    <w:rsid w:val="00A910FF"/>
    <w:rsid w:val="00A92A42"/>
    <w:rsid w:val="00A93B88"/>
    <w:rsid w:val="00A94C2E"/>
    <w:rsid w:val="00A95612"/>
    <w:rsid w:val="00A96806"/>
    <w:rsid w:val="00A96B3C"/>
    <w:rsid w:val="00AA053E"/>
    <w:rsid w:val="00AA29F8"/>
    <w:rsid w:val="00AA2DFB"/>
    <w:rsid w:val="00AA2F45"/>
    <w:rsid w:val="00AA3758"/>
    <w:rsid w:val="00AA4626"/>
    <w:rsid w:val="00AA681F"/>
    <w:rsid w:val="00AB1D42"/>
    <w:rsid w:val="00AB3636"/>
    <w:rsid w:val="00AB5589"/>
    <w:rsid w:val="00AC0485"/>
    <w:rsid w:val="00AC3C07"/>
    <w:rsid w:val="00AC4C81"/>
    <w:rsid w:val="00AC4D46"/>
    <w:rsid w:val="00AC6447"/>
    <w:rsid w:val="00AE0DC3"/>
    <w:rsid w:val="00AE575E"/>
    <w:rsid w:val="00AE5DA1"/>
    <w:rsid w:val="00AF1DEA"/>
    <w:rsid w:val="00AF65E7"/>
    <w:rsid w:val="00AF773D"/>
    <w:rsid w:val="00AF78EB"/>
    <w:rsid w:val="00B01F67"/>
    <w:rsid w:val="00B0280E"/>
    <w:rsid w:val="00B03FC2"/>
    <w:rsid w:val="00B0585D"/>
    <w:rsid w:val="00B05C2C"/>
    <w:rsid w:val="00B07A09"/>
    <w:rsid w:val="00B10554"/>
    <w:rsid w:val="00B10B68"/>
    <w:rsid w:val="00B1686B"/>
    <w:rsid w:val="00B2050D"/>
    <w:rsid w:val="00B20893"/>
    <w:rsid w:val="00B2413E"/>
    <w:rsid w:val="00B31C26"/>
    <w:rsid w:val="00B31E34"/>
    <w:rsid w:val="00B33383"/>
    <w:rsid w:val="00B3580E"/>
    <w:rsid w:val="00B35C85"/>
    <w:rsid w:val="00B365F8"/>
    <w:rsid w:val="00B36976"/>
    <w:rsid w:val="00B37ABC"/>
    <w:rsid w:val="00B41E34"/>
    <w:rsid w:val="00B428AB"/>
    <w:rsid w:val="00B43473"/>
    <w:rsid w:val="00B479B1"/>
    <w:rsid w:val="00B5095F"/>
    <w:rsid w:val="00B521A8"/>
    <w:rsid w:val="00B531AB"/>
    <w:rsid w:val="00B55782"/>
    <w:rsid w:val="00B625A8"/>
    <w:rsid w:val="00B63B19"/>
    <w:rsid w:val="00B64EBA"/>
    <w:rsid w:val="00B65CAE"/>
    <w:rsid w:val="00B66596"/>
    <w:rsid w:val="00B67EE0"/>
    <w:rsid w:val="00B729C4"/>
    <w:rsid w:val="00B74552"/>
    <w:rsid w:val="00B757E6"/>
    <w:rsid w:val="00B77B5B"/>
    <w:rsid w:val="00B84FD1"/>
    <w:rsid w:val="00B91AAE"/>
    <w:rsid w:val="00BB0252"/>
    <w:rsid w:val="00BB090E"/>
    <w:rsid w:val="00BB0BEB"/>
    <w:rsid w:val="00BB0C75"/>
    <w:rsid w:val="00BB3F7A"/>
    <w:rsid w:val="00BB552A"/>
    <w:rsid w:val="00BC0036"/>
    <w:rsid w:val="00BC1C82"/>
    <w:rsid w:val="00BC649A"/>
    <w:rsid w:val="00BC6DF0"/>
    <w:rsid w:val="00BD3E2F"/>
    <w:rsid w:val="00BE3C73"/>
    <w:rsid w:val="00BE4E0E"/>
    <w:rsid w:val="00BE5F59"/>
    <w:rsid w:val="00BE678C"/>
    <w:rsid w:val="00BE681C"/>
    <w:rsid w:val="00BE7959"/>
    <w:rsid w:val="00BF064D"/>
    <w:rsid w:val="00BF0E9B"/>
    <w:rsid w:val="00BF1804"/>
    <w:rsid w:val="00BF27D4"/>
    <w:rsid w:val="00BF4647"/>
    <w:rsid w:val="00BF530B"/>
    <w:rsid w:val="00C01589"/>
    <w:rsid w:val="00C061DA"/>
    <w:rsid w:val="00C07231"/>
    <w:rsid w:val="00C11805"/>
    <w:rsid w:val="00C12AFC"/>
    <w:rsid w:val="00C12C38"/>
    <w:rsid w:val="00C21127"/>
    <w:rsid w:val="00C257C0"/>
    <w:rsid w:val="00C32745"/>
    <w:rsid w:val="00C33C74"/>
    <w:rsid w:val="00C3447C"/>
    <w:rsid w:val="00C36985"/>
    <w:rsid w:val="00C37B7A"/>
    <w:rsid w:val="00C423A7"/>
    <w:rsid w:val="00C45759"/>
    <w:rsid w:val="00C47382"/>
    <w:rsid w:val="00C50F0C"/>
    <w:rsid w:val="00C5334C"/>
    <w:rsid w:val="00C56147"/>
    <w:rsid w:val="00C56853"/>
    <w:rsid w:val="00C56AFA"/>
    <w:rsid w:val="00C5718B"/>
    <w:rsid w:val="00C659F0"/>
    <w:rsid w:val="00C65DA8"/>
    <w:rsid w:val="00C7160B"/>
    <w:rsid w:val="00C71E10"/>
    <w:rsid w:val="00C73618"/>
    <w:rsid w:val="00C74429"/>
    <w:rsid w:val="00C76FE4"/>
    <w:rsid w:val="00C805DE"/>
    <w:rsid w:val="00C80C3C"/>
    <w:rsid w:val="00C83A89"/>
    <w:rsid w:val="00C85513"/>
    <w:rsid w:val="00C857A7"/>
    <w:rsid w:val="00C86D29"/>
    <w:rsid w:val="00C8753F"/>
    <w:rsid w:val="00C87813"/>
    <w:rsid w:val="00C87921"/>
    <w:rsid w:val="00C94B8E"/>
    <w:rsid w:val="00C95D2A"/>
    <w:rsid w:val="00C964B2"/>
    <w:rsid w:val="00C9705E"/>
    <w:rsid w:val="00CA0855"/>
    <w:rsid w:val="00CA2775"/>
    <w:rsid w:val="00CA3BCE"/>
    <w:rsid w:val="00CA535F"/>
    <w:rsid w:val="00CA6A4A"/>
    <w:rsid w:val="00CB089B"/>
    <w:rsid w:val="00CB124F"/>
    <w:rsid w:val="00CC1B54"/>
    <w:rsid w:val="00CC2EC6"/>
    <w:rsid w:val="00CC316D"/>
    <w:rsid w:val="00CD1A41"/>
    <w:rsid w:val="00CD6276"/>
    <w:rsid w:val="00CD727A"/>
    <w:rsid w:val="00CE1ECB"/>
    <w:rsid w:val="00CE27FD"/>
    <w:rsid w:val="00CE4D62"/>
    <w:rsid w:val="00CF1701"/>
    <w:rsid w:val="00CF25F9"/>
    <w:rsid w:val="00CF31D9"/>
    <w:rsid w:val="00CF67C3"/>
    <w:rsid w:val="00CF6C3C"/>
    <w:rsid w:val="00D00097"/>
    <w:rsid w:val="00D014E4"/>
    <w:rsid w:val="00D074E0"/>
    <w:rsid w:val="00D1160E"/>
    <w:rsid w:val="00D129D2"/>
    <w:rsid w:val="00D13FBE"/>
    <w:rsid w:val="00D15794"/>
    <w:rsid w:val="00D203D5"/>
    <w:rsid w:val="00D23C12"/>
    <w:rsid w:val="00D26EA7"/>
    <w:rsid w:val="00D3417B"/>
    <w:rsid w:val="00D352D3"/>
    <w:rsid w:val="00D37503"/>
    <w:rsid w:val="00D379AD"/>
    <w:rsid w:val="00D37EF8"/>
    <w:rsid w:val="00D42A33"/>
    <w:rsid w:val="00D455A8"/>
    <w:rsid w:val="00D47EF5"/>
    <w:rsid w:val="00D52383"/>
    <w:rsid w:val="00D5562F"/>
    <w:rsid w:val="00D55C52"/>
    <w:rsid w:val="00D5719A"/>
    <w:rsid w:val="00D572C9"/>
    <w:rsid w:val="00D615ED"/>
    <w:rsid w:val="00D61E41"/>
    <w:rsid w:val="00D643E5"/>
    <w:rsid w:val="00D663EA"/>
    <w:rsid w:val="00D67A51"/>
    <w:rsid w:val="00D7068F"/>
    <w:rsid w:val="00D72BAB"/>
    <w:rsid w:val="00D75D4D"/>
    <w:rsid w:val="00D8064C"/>
    <w:rsid w:val="00D8070D"/>
    <w:rsid w:val="00D846AF"/>
    <w:rsid w:val="00D84A45"/>
    <w:rsid w:val="00D87415"/>
    <w:rsid w:val="00D90EBE"/>
    <w:rsid w:val="00D91104"/>
    <w:rsid w:val="00D930D6"/>
    <w:rsid w:val="00D95673"/>
    <w:rsid w:val="00D968BE"/>
    <w:rsid w:val="00D96B56"/>
    <w:rsid w:val="00D96C0A"/>
    <w:rsid w:val="00DA1B81"/>
    <w:rsid w:val="00DA5208"/>
    <w:rsid w:val="00DA79A5"/>
    <w:rsid w:val="00DB046C"/>
    <w:rsid w:val="00DB7044"/>
    <w:rsid w:val="00DB7DE3"/>
    <w:rsid w:val="00DC0811"/>
    <w:rsid w:val="00DC24F5"/>
    <w:rsid w:val="00DC34CD"/>
    <w:rsid w:val="00DC48CB"/>
    <w:rsid w:val="00DC6E99"/>
    <w:rsid w:val="00DD2D9C"/>
    <w:rsid w:val="00DD480E"/>
    <w:rsid w:val="00DD4D2D"/>
    <w:rsid w:val="00DD637A"/>
    <w:rsid w:val="00DD7091"/>
    <w:rsid w:val="00DE284E"/>
    <w:rsid w:val="00DF1AF3"/>
    <w:rsid w:val="00DF1E1A"/>
    <w:rsid w:val="00DF4ED4"/>
    <w:rsid w:val="00DF664A"/>
    <w:rsid w:val="00E02783"/>
    <w:rsid w:val="00E03625"/>
    <w:rsid w:val="00E05D89"/>
    <w:rsid w:val="00E10684"/>
    <w:rsid w:val="00E1325D"/>
    <w:rsid w:val="00E16DC3"/>
    <w:rsid w:val="00E17D39"/>
    <w:rsid w:val="00E21175"/>
    <w:rsid w:val="00E21C76"/>
    <w:rsid w:val="00E22606"/>
    <w:rsid w:val="00E22A0A"/>
    <w:rsid w:val="00E250E4"/>
    <w:rsid w:val="00E314C1"/>
    <w:rsid w:val="00E3536C"/>
    <w:rsid w:val="00E37DD5"/>
    <w:rsid w:val="00E41B9E"/>
    <w:rsid w:val="00E42358"/>
    <w:rsid w:val="00E43AB7"/>
    <w:rsid w:val="00E52912"/>
    <w:rsid w:val="00E54647"/>
    <w:rsid w:val="00E555B9"/>
    <w:rsid w:val="00E56377"/>
    <w:rsid w:val="00E57569"/>
    <w:rsid w:val="00E57A86"/>
    <w:rsid w:val="00E649A8"/>
    <w:rsid w:val="00E67DC2"/>
    <w:rsid w:val="00E70A73"/>
    <w:rsid w:val="00E73700"/>
    <w:rsid w:val="00E73E9C"/>
    <w:rsid w:val="00E746D3"/>
    <w:rsid w:val="00E747BB"/>
    <w:rsid w:val="00E7699D"/>
    <w:rsid w:val="00E80933"/>
    <w:rsid w:val="00E82948"/>
    <w:rsid w:val="00E832C1"/>
    <w:rsid w:val="00E8441D"/>
    <w:rsid w:val="00E90A9C"/>
    <w:rsid w:val="00E91005"/>
    <w:rsid w:val="00E9301B"/>
    <w:rsid w:val="00E93F0B"/>
    <w:rsid w:val="00E961D0"/>
    <w:rsid w:val="00EA0B76"/>
    <w:rsid w:val="00EA1A5E"/>
    <w:rsid w:val="00EA4C32"/>
    <w:rsid w:val="00EA59A7"/>
    <w:rsid w:val="00EA614B"/>
    <w:rsid w:val="00EA7613"/>
    <w:rsid w:val="00EB49B9"/>
    <w:rsid w:val="00EB5937"/>
    <w:rsid w:val="00EC0A84"/>
    <w:rsid w:val="00EC2903"/>
    <w:rsid w:val="00EC442B"/>
    <w:rsid w:val="00ED0452"/>
    <w:rsid w:val="00ED1539"/>
    <w:rsid w:val="00ED2E6C"/>
    <w:rsid w:val="00ED6F9A"/>
    <w:rsid w:val="00EE22F2"/>
    <w:rsid w:val="00EE2BC3"/>
    <w:rsid w:val="00EE4324"/>
    <w:rsid w:val="00EE6F55"/>
    <w:rsid w:val="00EE73E9"/>
    <w:rsid w:val="00EF0EAB"/>
    <w:rsid w:val="00EF2831"/>
    <w:rsid w:val="00EF299F"/>
    <w:rsid w:val="00EF4CD6"/>
    <w:rsid w:val="00F011FB"/>
    <w:rsid w:val="00F02A76"/>
    <w:rsid w:val="00F063AC"/>
    <w:rsid w:val="00F072DC"/>
    <w:rsid w:val="00F10052"/>
    <w:rsid w:val="00F11C4F"/>
    <w:rsid w:val="00F13363"/>
    <w:rsid w:val="00F209E0"/>
    <w:rsid w:val="00F2145F"/>
    <w:rsid w:val="00F24912"/>
    <w:rsid w:val="00F25BB5"/>
    <w:rsid w:val="00F31141"/>
    <w:rsid w:val="00F31354"/>
    <w:rsid w:val="00F31762"/>
    <w:rsid w:val="00F32036"/>
    <w:rsid w:val="00F356A8"/>
    <w:rsid w:val="00F356F1"/>
    <w:rsid w:val="00F35A57"/>
    <w:rsid w:val="00F35F02"/>
    <w:rsid w:val="00F37009"/>
    <w:rsid w:val="00F3706B"/>
    <w:rsid w:val="00F374EC"/>
    <w:rsid w:val="00F40B26"/>
    <w:rsid w:val="00F4241C"/>
    <w:rsid w:val="00F43D62"/>
    <w:rsid w:val="00F451AE"/>
    <w:rsid w:val="00F473C7"/>
    <w:rsid w:val="00F479B0"/>
    <w:rsid w:val="00F500C9"/>
    <w:rsid w:val="00F54ABC"/>
    <w:rsid w:val="00F578E5"/>
    <w:rsid w:val="00F57DFF"/>
    <w:rsid w:val="00F6104F"/>
    <w:rsid w:val="00F631BE"/>
    <w:rsid w:val="00F71299"/>
    <w:rsid w:val="00F737AD"/>
    <w:rsid w:val="00F82B95"/>
    <w:rsid w:val="00F82FBF"/>
    <w:rsid w:val="00F83770"/>
    <w:rsid w:val="00F86FAF"/>
    <w:rsid w:val="00FA1D1C"/>
    <w:rsid w:val="00FA1FEE"/>
    <w:rsid w:val="00FA3516"/>
    <w:rsid w:val="00FA7366"/>
    <w:rsid w:val="00FB041F"/>
    <w:rsid w:val="00FB368F"/>
    <w:rsid w:val="00FB372C"/>
    <w:rsid w:val="00FB44D2"/>
    <w:rsid w:val="00FB4E8F"/>
    <w:rsid w:val="00FC0BC0"/>
    <w:rsid w:val="00FC134F"/>
    <w:rsid w:val="00FC3F5F"/>
    <w:rsid w:val="00FC475D"/>
    <w:rsid w:val="00FC7946"/>
    <w:rsid w:val="00FD0FC5"/>
    <w:rsid w:val="00FD1689"/>
    <w:rsid w:val="00FD2D1E"/>
    <w:rsid w:val="00FD7CD7"/>
    <w:rsid w:val="00FE4126"/>
    <w:rsid w:val="00FE738E"/>
    <w:rsid w:val="00FF045C"/>
    <w:rsid w:val="00FF09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61">
      <v:textbox inset="5.85pt,.7pt,5.85pt,.7pt"/>
    </o:shapedefaults>
    <o:shapelayout v:ext="edit">
      <o:idmap v:ext="edit" data="1"/>
    </o:shapelayout>
  </w:shapeDefaults>
  <w:decimalSymbol w:val="."/>
  <w:listSeparator w:val=","/>
  <w14:docId w14:val="7F9E5F5A"/>
  <w15:chartTrackingRefBased/>
  <w15:docId w15:val="{33CE3D1E-5AC7-420B-B5AB-1F777D917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010109"/>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45743"/>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A7AAB"/>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01010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010109"/>
    <w:rPr>
      <w:rFonts w:asciiTheme="majorHAnsi" w:eastAsiaTheme="majorEastAsia" w:hAnsiTheme="majorHAnsi" w:cstheme="majorBidi"/>
      <w:sz w:val="24"/>
      <w:szCs w:val="24"/>
    </w:rPr>
  </w:style>
  <w:style w:type="paragraph" w:styleId="a3">
    <w:name w:val="List Paragraph"/>
    <w:basedOn w:val="a"/>
    <w:uiPriority w:val="34"/>
    <w:qFormat/>
    <w:rsid w:val="009B4526"/>
    <w:pPr>
      <w:ind w:leftChars="400" w:left="840"/>
    </w:pPr>
  </w:style>
  <w:style w:type="character" w:customStyle="1" w:styleId="20">
    <w:name w:val="見出し 2 (文字)"/>
    <w:basedOn w:val="a0"/>
    <w:link w:val="2"/>
    <w:uiPriority w:val="9"/>
    <w:rsid w:val="00145743"/>
    <w:rPr>
      <w:rFonts w:asciiTheme="majorHAnsi" w:eastAsiaTheme="majorEastAsia" w:hAnsiTheme="majorHAnsi" w:cstheme="majorBidi"/>
    </w:rPr>
  </w:style>
  <w:style w:type="character" w:customStyle="1" w:styleId="30">
    <w:name w:val="見出し 3 (文字)"/>
    <w:basedOn w:val="a0"/>
    <w:link w:val="3"/>
    <w:uiPriority w:val="9"/>
    <w:rsid w:val="008A7AAB"/>
    <w:rPr>
      <w:rFonts w:asciiTheme="majorHAnsi" w:eastAsiaTheme="majorEastAsia" w:hAnsiTheme="majorHAnsi" w:cstheme="majorBidi"/>
    </w:rPr>
  </w:style>
  <w:style w:type="paragraph" w:styleId="a4">
    <w:name w:val="Balloon Text"/>
    <w:basedOn w:val="a"/>
    <w:link w:val="a5"/>
    <w:uiPriority w:val="99"/>
    <w:semiHidden/>
    <w:unhideWhenUsed/>
    <w:rsid w:val="006404F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404FC"/>
    <w:rPr>
      <w:rFonts w:asciiTheme="majorHAnsi" w:eastAsiaTheme="majorEastAsia" w:hAnsiTheme="majorHAnsi" w:cstheme="majorBidi"/>
      <w:sz w:val="18"/>
      <w:szCs w:val="18"/>
    </w:rPr>
  </w:style>
  <w:style w:type="paragraph" w:styleId="a6">
    <w:name w:val="header"/>
    <w:basedOn w:val="a"/>
    <w:link w:val="a7"/>
    <w:uiPriority w:val="99"/>
    <w:unhideWhenUsed/>
    <w:rsid w:val="00147143"/>
    <w:pPr>
      <w:tabs>
        <w:tab w:val="center" w:pos="4252"/>
        <w:tab w:val="right" w:pos="8504"/>
      </w:tabs>
      <w:snapToGrid w:val="0"/>
    </w:pPr>
  </w:style>
  <w:style w:type="character" w:customStyle="1" w:styleId="a7">
    <w:name w:val="ヘッダー (文字)"/>
    <w:basedOn w:val="a0"/>
    <w:link w:val="a6"/>
    <w:uiPriority w:val="99"/>
    <w:rsid w:val="00147143"/>
  </w:style>
  <w:style w:type="paragraph" w:styleId="a8">
    <w:name w:val="footer"/>
    <w:basedOn w:val="a"/>
    <w:link w:val="a9"/>
    <w:uiPriority w:val="99"/>
    <w:unhideWhenUsed/>
    <w:rsid w:val="00147143"/>
    <w:pPr>
      <w:tabs>
        <w:tab w:val="center" w:pos="4252"/>
        <w:tab w:val="right" w:pos="8504"/>
      </w:tabs>
      <w:snapToGrid w:val="0"/>
    </w:pPr>
  </w:style>
  <w:style w:type="character" w:customStyle="1" w:styleId="a9">
    <w:name w:val="フッター (文字)"/>
    <w:basedOn w:val="a0"/>
    <w:link w:val="a8"/>
    <w:uiPriority w:val="99"/>
    <w:rsid w:val="00147143"/>
  </w:style>
  <w:style w:type="paragraph" w:styleId="aa">
    <w:name w:val="No Spacing"/>
    <w:link w:val="ab"/>
    <w:uiPriority w:val="1"/>
    <w:qFormat/>
    <w:rsid w:val="00E3536C"/>
    <w:rPr>
      <w:kern w:val="0"/>
      <w:sz w:val="22"/>
    </w:rPr>
  </w:style>
  <w:style w:type="character" w:customStyle="1" w:styleId="ab">
    <w:name w:val="行間詰め (文字)"/>
    <w:basedOn w:val="a0"/>
    <w:link w:val="aa"/>
    <w:uiPriority w:val="1"/>
    <w:rsid w:val="00E3536C"/>
    <w:rPr>
      <w:kern w:val="0"/>
      <w:sz w:val="22"/>
    </w:rPr>
  </w:style>
  <w:style w:type="paragraph" w:styleId="ac">
    <w:name w:val="Revision"/>
    <w:hidden/>
    <w:uiPriority w:val="99"/>
    <w:semiHidden/>
    <w:rsid w:val="006D39C1"/>
  </w:style>
  <w:style w:type="character" w:styleId="ad">
    <w:name w:val="annotation reference"/>
    <w:basedOn w:val="a0"/>
    <w:uiPriority w:val="99"/>
    <w:semiHidden/>
    <w:unhideWhenUsed/>
    <w:rsid w:val="0070444D"/>
    <w:rPr>
      <w:sz w:val="18"/>
      <w:szCs w:val="18"/>
    </w:rPr>
  </w:style>
  <w:style w:type="paragraph" w:styleId="ae">
    <w:name w:val="annotation text"/>
    <w:basedOn w:val="a"/>
    <w:link w:val="af"/>
    <w:uiPriority w:val="99"/>
    <w:unhideWhenUsed/>
    <w:rsid w:val="0070444D"/>
    <w:pPr>
      <w:jc w:val="left"/>
    </w:pPr>
  </w:style>
  <w:style w:type="character" w:customStyle="1" w:styleId="af">
    <w:name w:val="コメント文字列 (文字)"/>
    <w:basedOn w:val="a0"/>
    <w:link w:val="ae"/>
    <w:uiPriority w:val="99"/>
    <w:rsid w:val="0070444D"/>
  </w:style>
  <w:style w:type="paragraph" w:styleId="af0">
    <w:name w:val="annotation subject"/>
    <w:basedOn w:val="ae"/>
    <w:next w:val="ae"/>
    <w:link w:val="af1"/>
    <w:uiPriority w:val="99"/>
    <w:semiHidden/>
    <w:unhideWhenUsed/>
    <w:rsid w:val="0070444D"/>
    <w:rPr>
      <w:b/>
      <w:bCs/>
    </w:rPr>
  </w:style>
  <w:style w:type="character" w:customStyle="1" w:styleId="af1">
    <w:name w:val="コメント内容 (文字)"/>
    <w:basedOn w:val="af"/>
    <w:link w:val="af0"/>
    <w:uiPriority w:val="99"/>
    <w:semiHidden/>
    <w:rsid w:val="0070444D"/>
    <w:rPr>
      <w:b/>
      <w:bCs/>
    </w:rPr>
  </w:style>
  <w:style w:type="table" w:styleId="af2">
    <w:name w:val="Table Grid"/>
    <w:basedOn w:val="a1"/>
    <w:uiPriority w:val="39"/>
    <w:rsid w:val="00706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note text"/>
    <w:basedOn w:val="a"/>
    <w:link w:val="af4"/>
    <w:uiPriority w:val="99"/>
    <w:semiHidden/>
    <w:unhideWhenUsed/>
    <w:rsid w:val="00142525"/>
    <w:pPr>
      <w:snapToGrid w:val="0"/>
      <w:jc w:val="left"/>
    </w:pPr>
  </w:style>
  <w:style w:type="character" w:customStyle="1" w:styleId="af4">
    <w:name w:val="脚注文字列 (文字)"/>
    <w:basedOn w:val="a0"/>
    <w:link w:val="af3"/>
    <w:uiPriority w:val="99"/>
    <w:semiHidden/>
    <w:rsid w:val="00142525"/>
  </w:style>
  <w:style w:type="character" w:styleId="af5">
    <w:name w:val="footnote reference"/>
    <w:basedOn w:val="a0"/>
    <w:uiPriority w:val="99"/>
    <w:semiHidden/>
    <w:unhideWhenUsed/>
    <w:rsid w:val="00142525"/>
    <w:rPr>
      <w:vertAlign w:val="superscript"/>
    </w:rPr>
  </w:style>
  <w:style w:type="character" w:styleId="af6">
    <w:name w:val="Hyperlink"/>
    <w:basedOn w:val="a0"/>
    <w:uiPriority w:val="99"/>
    <w:unhideWhenUsed/>
    <w:rsid w:val="00051C59"/>
    <w:rPr>
      <w:color w:val="0563C1" w:themeColor="hyperlink"/>
      <w:u w:val="single"/>
    </w:rPr>
  </w:style>
  <w:style w:type="paragraph" w:styleId="af7">
    <w:name w:val="TOC Heading"/>
    <w:basedOn w:val="1"/>
    <w:next w:val="a"/>
    <w:uiPriority w:val="39"/>
    <w:unhideWhenUsed/>
    <w:qFormat/>
    <w:rsid w:val="00B33383"/>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B33383"/>
  </w:style>
  <w:style w:type="paragraph" w:styleId="31">
    <w:name w:val="toc 3"/>
    <w:basedOn w:val="a"/>
    <w:next w:val="a"/>
    <w:autoRedefine/>
    <w:uiPriority w:val="39"/>
    <w:unhideWhenUsed/>
    <w:rsid w:val="00B33383"/>
    <w:pPr>
      <w:ind w:leftChars="200" w:left="420"/>
    </w:pPr>
  </w:style>
  <w:style w:type="paragraph" w:styleId="21">
    <w:name w:val="toc 2"/>
    <w:basedOn w:val="a"/>
    <w:next w:val="a"/>
    <w:autoRedefine/>
    <w:uiPriority w:val="39"/>
    <w:unhideWhenUsed/>
    <w:rsid w:val="00B33383"/>
    <w:pPr>
      <w:ind w:leftChars="100"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74780">
      <w:bodyDiv w:val="1"/>
      <w:marLeft w:val="0"/>
      <w:marRight w:val="0"/>
      <w:marTop w:val="0"/>
      <w:marBottom w:val="0"/>
      <w:divBdr>
        <w:top w:val="none" w:sz="0" w:space="0" w:color="auto"/>
        <w:left w:val="none" w:sz="0" w:space="0" w:color="auto"/>
        <w:bottom w:val="none" w:sz="0" w:space="0" w:color="auto"/>
        <w:right w:val="none" w:sz="0" w:space="0" w:color="auto"/>
      </w:divBdr>
    </w:div>
    <w:div w:id="292910887">
      <w:bodyDiv w:val="1"/>
      <w:marLeft w:val="0"/>
      <w:marRight w:val="0"/>
      <w:marTop w:val="0"/>
      <w:marBottom w:val="0"/>
      <w:divBdr>
        <w:top w:val="none" w:sz="0" w:space="0" w:color="auto"/>
        <w:left w:val="none" w:sz="0" w:space="0" w:color="auto"/>
        <w:bottom w:val="none" w:sz="0" w:space="0" w:color="auto"/>
        <w:right w:val="none" w:sz="0" w:space="0" w:color="auto"/>
      </w:divBdr>
    </w:div>
    <w:div w:id="299501806">
      <w:bodyDiv w:val="1"/>
      <w:marLeft w:val="0"/>
      <w:marRight w:val="0"/>
      <w:marTop w:val="0"/>
      <w:marBottom w:val="0"/>
      <w:divBdr>
        <w:top w:val="none" w:sz="0" w:space="0" w:color="auto"/>
        <w:left w:val="none" w:sz="0" w:space="0" w:color="auto"/>
        <w:bottom w:val="none" w:sz="0" w:space="0" w:color="auto"/>
        <w:right w:val="none" w:sz="0" w:space="0" w:color="auto"/>
      </w:divBdr>
    </w:div>
    <w:div w:id="314721587">
      <w:bodyDiv w:val="1"/>
      <w:marLeft w:val="0"/>
      <w:marRight w:val="0"/>
      <w:marTop w:val="0"/>
      <w:marBottom w:val="0"/>
      <w:divBdr>
        <w:top w:val="none" w:sz="0" w:space="0" w:color="auto"/>
        <w:left w:val="none" w:sz="0" w:space="0" w:color="auto"/>
        <w:bottom w:val="none" w:sz="0" w:space="0" w:color="auto"/>
        <w:right w:val="none" w:sz="0" w:space="0" w:color="auto"/>
      </w:divBdr>
    </w:div>
    <w:div w:id="406272005">
      <w:bodyDiv w:val="1"/>
      <w:marLeft w:val="0"/>
      <w:marRight w:val="0"/>
      <w:marTop w:val="0"/>
      <w:marBottom w:val="0"/>
      <w:divBdr>
        <w:top w:val="none" w:sz="0" w:space="0" w:color="auto"/>
        <w:left w:val="none" w:sz="0" w:space="0" w:color="auto"/>
        <w:bottom w:val="none" w:sz="0" w:space="0" w:color="auto"/>
        <w:right w:val="none" w:sz="0" w:space="0" w:color="auto"/>
      </w:divBdr>
    </w:div>
    <w:div w:id="512114157">
      <w:bodyDiv w:val="1"/>
      <w:marLeft w:val="0"/>
      <w:marRight w:val="0"/>
      <w:marTop w:val="0"/>
      <w:marBottom w:val="0"/>
      <w:divBdr>
        <w:top w:val="none" w:sz="0" w:space="0" w:color="auto"/>
        <w:left w:val="none" w:sz="0" w:space="0" w:color="auto"/>
        <w:bottom w:val="none" w:sz="0" w:space="0" w:color="auto"/>
        <w:right w:val="none" w:sz="0" w:space="0" w:color="auto"/>
      </w:divBdr>
    </w:div>
    <w:div w:id="542444667">
      <w:bodyDiv w:val="1"/>
      <w:marLeft w:val="0"/>
      <w:marRight w:val="0"/>
      <w:marTop w:val="0"/>
      <w:marBottom w:val="0"/>
      <w:divBdr>
        <w:top w:val="none" w:sz="0" w:space="0" w:color="auto"/>
        <w:left w:val="none" w:sz="0" w:space="0" w:color="auto"/>
        <w:bottom w:val="none" w:sz="0" w:space="0" w:color="auto"/>
        <w:right w:val="none" w:sz="0" w:space="0" w:color="auto"/>
      </w:divBdr>
    </w:div>
    <w:div w:id="545530350">
      <w:bodyDiv w:val="1"/>
      <w:marLeft w:val="0"/>
      <w:marRight w:val="0"/>
      <w:marTop w:val="0"/>
      <w:marBottom w:val="0"/>
      <w:divBdr>
        <w:top w:val="none" w:sz="0" w:space="0" w:color="auto"/>
        <w:left w:val="none" w:sz="0" w:space="0" w:color="auto"/>
        <w:bottom w:val="none" w:sz="0" w:space="0" w:color="auto"/>
        <w:right w:val="none" w:sz="0" w:space="0" w:color="auto"/>
      </w:divBdr>
    </w:div>
    <w:div w:id="566260814">
      <w:bodyDiv w:val="1"/>
      <w:marLeft w:val="0"/>
      <w:marRight w:val="0"/>
      <w:marTop w:val="0"/>
      <w:marBottom w:val="0"/>
      <w:divBdr>
        <w:top w:val="none" w:sz="0" w:space="0" w:color="auto"/>
        <w:left w:val="none" w:sz="0" w:space="0" w:color="auto"/>
        <w:bottom w:val="none" w:sz="0" w:space="0" w:color="auto"/>
        <w:right w:val="none" w:sz="0" w:space="0" w:color="auto"/>
      </w:divBdr>
    </w:div>
    <w:div w:id="583534522">
      <w:bodyDiv w:val="1"/>
      <w:marLeft w:val="0"/>
      <w:marRight w:val="0"/>
      <w:marTop w:val="0"/>
      <w:marBottom w:val="0"/>
      <w:divBdr>
        <w:top w:val="none" w:sz="0" w:space="0" w:color="auto"/>
        <w:left w:val="none" w:sz="0" w:space="0" w:color="auto"/>
        <w:bottom w:val="none" w:sz="0" w:space="0" w:color="auto"/>
        <w:right w:val="none" w:sz="0" w:space="0" w:color="auto"/>
      </w:divBdr>
    </w:div>
    <w:div w:id="589507282">
      <w:bodyDiv w:val="1"/>
      <w:marLeft w:val="0"/>
      <w:marRight w:val="0"/>
      <w:marTop w:val="0"/>
      <w:marBottom w:val="0"/>
      <w:divBdr>
        <w:top w:val="none" w:sz="0" w:space="0" w:color="auto"/>
        <w:left w:val="none" w:sz="0" w:space="0" w:color="auto"/>
        <w:bottom w:val="none" w:sz="0" w:space="0" w:color="auto"/>
        <w:right w:val="none" w:sz="0" w:space="0" w:color="auto"/>
      </w:divBdr>
    </w:div>
    <w:div w:id="622886237">
      <w:bodyDiv w:val="1"/>
      <w:marLeft w:val="0"/>
      <w:marRight w:val="0"/>
      <w:marTop w:val="0"/>
      <w:marBottom w:val="0"/>
      <w:divBdr>
        <w:top w:val="none" w:sz="0" w:space="0" w:color="auto"/>
        <w:left w:val="none" w:sz="0" w:space="0" w:color="auto"/>
        <w:bottom w:val="none" w:sz="0" w:space="0" w:color="auto"/>
        <w:right w:val="none" w:sz="0" w:space="0" w:color="auto"/>
      </w:divBdr>
    </w:div>
    <w:div w:id="625431130">
      <w:bodyDiv w:val="1"/>
      <w:marLeft w:val="0"/>
      <w:marRight w:val="0"/>
      <w:marTop w:val="0"/>
      <w:marBottom w:val="0"/>
      <w:divBdr>
        <w:top w:val="none" w:sz="0" w:space="0" w:color="auto"/>
        <w:left w:val="none" w:sz="0" w:space="0" w:color="auto"/>
        <w:bottom w:val="none" w:sz="0" w:space="0" w:color="auto"/>
        <w:right w:val="none" w:sz="0" w:space="0" w:color="auto"/>
      </w:divBdr>
    </w:div>
    <w:div w:id="667292527">
      <w:bodyDiv w:val="1"/>
      <w:marLeft w:val="0"/>
      <w:marRight w:val="0"/>
      <w:marTop w:val="0"/>
      <w:marBottom w:val="0"/>
      <w:divBdr>
        <w:top w:val="none" w:sz="0" w:space="0" w:color="auto"/>
        <w:left w:val="none" w:sz="0" w:space="0" w:color="auto"/>
        <w:bottom w:val="none" w:sz="0" w:space="0" w:color="auto"/>
        <w:right w:val="none" w:sz="0" w:space="0" w:color="auto"/>
      </w:divBdr>
    </w:div>
    <w:div w:id="820998341">
      <w:bodyDiv w:val="1"/>
      <w:marLeft w:val="0"/>
      <w:marRight w:val="0"/>
      <w:marTop w:val="0"/>
      <w:marBottom w:val="0"/>
      <w:divBdr>
        <w:top w:val="none" w:sz="0" w:space="0" w:color="auto"/>
        <w:left w:val="none" w:sz="0" w:space="0" w:color="auto"/>
        <w:bottom w:val="none" w:sz="0" w:space="0" w:color="auto"/>
        <w:right w:val="none" w:sz="0" w:space="0" w:color="auto"/>
      </w:divBdr>
    </w:div>
    <w:div w:id="858274110">
      <w:bodyDiv w:val="1"/>
      <w:marLeft w:val="0"/>
      <w:marRight w:val="0"/>
      <w:marTop w:val="0"/>
      <w:marBottom w:val="0"/>
      <w:divBdr>
        <w:top w:val="none" w:sz="0" w:space="0" w:color="auto"/>
        <w:left w:val="none" w:sz="0" w:space="0" w:color="auto"/>
        <w:bottom w:val="none" w:sz="0" w:space="0" w:color="auto"/>
        <w:right w:val="none" w:sz="0" w:space="0" w:color="auto"/>
      </w:divBdr>
    </w:div>
    <w:div w:id="870340289">
      <w:bodyDiv w:val="1"/>
      <w:marLeft w:val="0"/>
      <w:marRight w:val="0"/>
      <w:marTop w:val="0"/>
      <w:marBottom w:val="0"/>
      <w:divBdr>
        <w:top w:val="none" w:sz="0" w:space="0" w:color="auto"/>
        <w:left w:val="none" w:sz="0" w:space="0" w:color="auto"/>
        <w:bottom w:val="none" w:sz="0" w:space="0" w:color="auto"/>
        <w:right w:val="none" w:sz="0" w:space="0" w:color="auto"/>
      </w:divBdr>
    </w:div>
    <w:div w:id="875581013">
      <w:bodyDiv w:val="1"/>
      <w:marLeft w:val="0"/>
      <w:marRight w:val="0"/>
      <w:marTop w:val="0"/>
      <w:marBottom w:val="0"/>
      <w:divBdr>
        <w:top w:val="none" w:sz="0" w:space="0" w:color="auto"/>
        <w:left w:val="none" w:sz="0" w:space="0" w:color="auto"/>
        <w:bottom w:val="none" w:sz="0" w:space="0" w:color="auto"/>
        <w:right w:val="none" w:sz="0" w:space="0" w:color="auto"/>
      </w:divBdr>
    </w:div>
    <w:div w:id="951400360">
      <w:bodyDiv w:val="1"/>
      <w:marLeft w:val="0"/>
      <w:marRight w:val="0"/>
      <w:marTop w:val="0"/>
      <w:marBottom w:val="0"/>
      <w:divBdr>
        <w:top w:val="none" w:sz="0" w:space="0" w:color="auto"/>
        <w:left w:val="none" w:sz="0" w:space="0" w:color="auto"/>
        <w:bottom w:val="none" w:sz="0" w:space="0" w:color="auto"/>
        <w:right w:val="none" w:sz="0" w:space="0" w:color="auto"/>
      </w:divBdr>
    </w:div>
    <w:div w:id="1030371938">
      <w:bodyDiv w:val="1"/>
      <w:marLeft w:val="0"/>
      <w:marRight w:val="0"/>
      <w:marTop w:val="0"/>
      <w:marBottom w:val="0"/>
      <w:divBdr>
        <w:top w:val="none" w:sz="0" w:space="0" w:color="auto"/>
        <w:left w:val="none" w:sz="0" w:space="0" w:color="auto"/>
        <w:bottom w:val="none" w:sz="0" w:space="0" w:color="auto"/>
        <w:right w:val="none" w:sz="0" w:space="0" w:color="auto"/>
      </w:divBdr>
    </w:div>
    <w:div w:id="1044985198">
      <w:bodyDiv w:val="1"/>
      <w:marLeft w:val="0"/>
      <w:marRight w:val="0"/>
      <w:marTop w:val="0"/>
      <w:marBottom w:val="0"/>
      <w:divBdr>
        <w:top w:val="none" w:sz="0" w:space="0" w:color="auto"/>
        <w:left w:val="none" w:sz="0" w:space="0" w:color="auto"/>
        <w:bottom w:val="none" w:sz="0" w:space="0" w:color="auto"/>
        <w:right w:val="none" w:sz="0" w:space="0" w:color="auto"/>
      </w:divBdr>
    </w:div>
    <w:div w:id="1087773242">
      <w:bodyDiv w:val="1"/>
      <w:marLeft w:val="0"/>
      <w:marRight w:val="0"/>
      <w:marTop w:val="0"/>
      <w:marBottom w:val="0"/>
      <w:divBdr>
        <w:top w:val="none" w:sz="0" w:space="0" w:color="auto"/>
        <w:left w:val="none" w:sz="0" w:space="0" w:color="auto"/>
        <w:bottom w:val="none" w:sz="0" w:space="0" w:color="auto"/>
        <w:right w:val="none" w:sz="0" w:space="0" w:color="auto"/>
      </w:divBdr>
    </w:div>
    <w:div w:id="1090197477">
      <w:bodyDiv w:val="1"/>
      <w:marLeft w:val="0"/>
      <w:marRight w:val="0"/>
      <w:marTop w:val="0"/>
      <w:marBottom w:val="0"/>
      <w:divBdr>
        <w:top w:val="none" w:sz="0" w:space="0" w:color="auto"/>
        <w:left w:val="none" w:sz="0" w:space="0" w:color="auto"/>
        <w:bottom w:val="none" w:sz="0" w:space="0" w:color="auto"/>
        <w:right w:val="none" w:sz="0" w:space="0" w:color="auto"/>
      </w:divBdr>
    </w:div>
    <w:div w:id="1135947097">
      <w:bodyDiv w:val="1"/>
      <w:marLeft w:val="0"/>
      <w:marRight w:val="0"/>
      <w:marTop w:val="0"/>
      <w:marBottom w:val="0"/>
      <w:divBdr>
        <w:top w:val="none" w:sz="0" w:space="0" w:color="auto"/>
        <w:left w:val="none" w:sz="0" w:space="0" w:color="auto"/>
        <w:bottom w:val="none" w:sz="0" w:space="0" w:color="auto"/>
        <w:right w:val="none" w:sz="0" w:space="0" w:color="auto"/>
      </w:divBdr>
    </w:div>
    <w:div w:id="1180662638">
      <w:bodyDiv w:val="1"/>
      <w:marLeft w:val="0"/>
      <w:marRight w:val="0"/>
      <w:marTop w:val="0"/>
      <w:marBottom w:val="0"/>
      <w:divBdr>
        <w:top w:val="none" w:sz="0" w:space="0" w:color="auto"/>
        <w:left w:val="none" w:sz="0" w:space="0" w:color="auto"/>
        <w:bottom w:val="none" w:sz="0" w:space="0" w:color="auto"/>
        <w:right w:val="none" w:sz="0" w:space="0" w:color="auto"/>
      </w:divBdr>
    </w:div>
    <w:div w:id="1231964607">
      <w:bodyDiv w:val="1"/>
      <w:marLeft w:val="0"/>
      <w:marRight w:val="0"/>
      <w:marTop w:val="0"/>
      <w:marBottom w:val="0"/>
      <w:divBdr>
        <w:top w:val="none" w:sz="0" w:space="0" w:color="auto"/>
        <w:left w:val="none" w:sz="0" w:space="0" w:color="auto"/>
        <w:bottom w:val="none" w:sz="0" w:space="0" w:color="auto"/>
        <w:right w:val="none" w:sz="0" w:space="0" w:color="auto"/>
      </w:divBdr>
    </w:div>
    <w:div w:id="1246109976">
      <w:bodyDiv w:val="1"/>
      <w:marLeft w:val="0"/>
      <w:marRight w:val="0"/>
      <w:marTop w:val="0"/>
      <w:marBottom w:val="0"/>
      <w:divBdr>
        <w:top w:val="none" w:sz="0" w:space="0" w:color="auto"/>
        <w:left w:val="none" w:sz="0" w:space="0" w:color="auto"/>
        <w:bottom w:val="none" w:sz="0" w:space="0" w:color="auto"/>
        <w:right w:val="none" w:sz="0" w:space="0" w:color="auto"/>
      </w:divBdr>
    </w:div>
    <w:div w:id="1287659210">
      <w:bodyDiv w:val="1"/>
      <w:marLeft w:val="0"/>
      <w:marRight w:val="0"/>
      <w:marTop w:val="0"/>
      <w:marBottom w:val="0"/>
      <w:divBdr>
        <w:top w:val="none" w:sz="0" w:space="0" w:color="auto"/>
        <w:left w:val="none" w:sz="0" w:space="0" w:color="auto"/>
        <w:bottom w:val="none" w:sz="0" w:space="0" w:color="auto"/>
        <w:right w:val="none" w:sz="0" w:space="0" w:color="auto"/>
      </w:divBdr>
    </w:div>
    <w:div w:id="1347246665">
      <w:bodyDiv w:val="1"/>
      <w:marLeft w:val="0"/>
      <w:marRight w:val="0"/>
      <w:marTop w:val="0"/>
      <w:marBottom w:val="0"/>
      <w:divBdr>
        <w:top w:val="none" w:sz="0" w:space="0" w:color="auto"/>
        <w:left w:val="none" w:sz="0" w:space="0" w:color="auto"/>
        <w:bottom w:val="none" w:sz="0" w:space="0" w:color="auto"/>
        <w:right w:val="none" w:sz="0" w:space="0" w:color="auto"/>
      </w:divBdr>
    </w:div>
    <w:div w:id="1359115837">
      <w:bodyDiv w:val="1"/>
      <w:marLeft w:val="0"/>
      <w:marRight w:val="0"/>
      <w:marTop w:val="0"/>
      <w:marBottom w:val="0"/>
      <w:divBdr>
        <w:top w:val="none" w:sz="0" w:space="0" w:color="auto"/>
        <w:left w:val="none" w:sz="0" w:space="0" w:color="auto"/>
        <w:bottom w:val="none" w:sz="0" w:space="0" w:color="auto"/>
        <w:right w:val="none" w:sz="0" w:space="0" w:color="auto"/>
      </w:divBdr>
    </w:div>
    <w:div w:id="1447501636">
      <w:bodyDiv w:val="1"/>
      <w:marLeft w:val="0"/>
      <w:marRight w:val="0"/>
      <w:marTop w:val="0"/>
      <w:marBottom w:val="0"/>
      <w:divBdr>
        <w:top w:val="none" w:sz="0" w:space="0" w:color="auto"/>
        <w:left w:val="none" w:sz="0" w:space="0" w:color="auto"/>
        <w:bottom w:val="none" w:sz="0" w:space="0" w:color="auto"/>
        <w:right w:val="none" w:sz="0" w:space="0" w:color="auto"/>
      </w:divBdr>
    </w:div>
    <w:div w:id="1468669412">
      <w:bodyDiv w:val="1"/>
      <w:marLeft w:val="0"/>
      <w:marRight w:val="0"/>
      <w:marTop w:val="0"/>
      <w:marBottom w:val="0"/>
      <w:divBdr>
        <w:top w:val="none" w:sz="0" w:space="0" w:color="auto"/>
        <w:left w:val="none" w:sz="0" w:space="0" w:color="auto"/>
        <w:bottom w:val="none" w:sz="0" w:space="0" w:color="auto"/>
        <w:right w:val="none" w:sz="0" w:space="0" w:color="auto"/>
      </w:divBdr>
    </w:div>
    <w:div w:id="1507133219">
      <w:bodyDiv w:val="1"/>
      <w:marLeft w:val="0"/>
      <w:marRight w:val="0"/>
      <w:marTop w:val="0"/>
      <w:marBottom w:val="0"/>
      <w:divBdr>
        <w:top w:val="none" w:sz="0" w:space="0" w:color="auto"/>
        <w:left w:val="none" w:sz="0" w:space="0" w:color="auto"/>
        <w:bottom w:val="none" w:sz="0" w:space="0" w:color="auto"/>
        <w:right w:val="none" w:sz="0" w:space="0" w:color="auto"/>
      </w:divBdr>
    </w:div>
    <w:div w:id="1598707062">
      <w:bodyDiv w:val="1"/>
      <w:marLeft w:val="0"/>
      <w:marRight w:val="0"/>
      <w:marTop w:val="0"/>
      <w:marBottom w:val="0"/>
      <w:divBdr>
        <w:top w:val="none" w:sz="0" w:space="0" w:color="auto"/>
        <w:left w:val="none" w:sz="0" w:space="0" w:color="auto"/>
        <w:bottom w:val="none" w:sz="0" w:space="0" w:color="auto"/>
        <w:right w:val="none" w:sz="0" w:space="0" w:color="auto"/>
      </w:divBdr>
    </w:div>
    <w:div w:id="1698240923">
      <w:bodyDiv w:val="1"/>
      <w:marLeft w:val="0"/>
      <w:marRight w:val="0"/>
      <w:marTop w:val="0"/>
      <w:marBottom w:val="0"/>
      <w:divBdr>
        <w:top w:val="none" w:sz="0" w:space="0" w:color="auto"/>
        <w:left w:val="none" w:sz="0" w:space="0" w:color="auto"/>
        <w:bottom w:val="none" w:sz="0" w:space="0" w:color="auto"/>
        <w:right w:val="none" w:sz="0" w:space="0" w:color="auto"/>
      </w:divBdr>
    </w:div>
    <w:div w:id="1719627770">
      <w:bodyDiv w:val="1"/>
      <w:marLeft w:val="0"/>
      <w:marRight w:val="0"/>
      <w:marTop w:val="0"/>
      <w:marBottom w:val="0"/>
      <w:divBdr>
        <w:top w:val="none" w:sz="0" w:space="0" w:color="auto"/>
        <w:left w:val="none" w:sz="0" w:space="0" w:color="auto"/>
        <w:bottom w:val="none" w:sz="0" w:space="0" w:color="auto"/>
        <w:right w:val="none" w:sz="0" w:space="0" w:color="auto"/>
      </w:divBdr>
    </w:div>
    <w:div w:id="1795175550">
      <w:bodyDiv w:val="1"/>
      <w:marLeft w:val="0"/>
      <w:marRight w:val="0"/>
      <w:marTop w:val="0"/>
      <w:marBottom w:val="0"/>
      <w:divBdr>
        <w:top w:val="none" w:sz="0" w:space="0" w:color="auto"/>
        <w:left w:val="none" w:sz="0" w:space="0" w:color="auto"/>
        <w:bottom w:val="none" w:sz="0" w:space="0" w:color="auto"/>
        <w:right w:val="none" w:sz="0" w:space="0" w:color="auto"/>
      </w:divBdr>
    </w:div>
    <w:div w:id="1799030320">
      <w:bodyDiv w:val="1"/>
      <w:marLeft w:val="0"/>
      <w:marRight w:val="0"/>
      <w:marTop w:val="0"/>
      <w:marBottom w:val="0"/>
      <w:divBdr>
        <w:top w:val="none" w:sz="0" w:space="0" w:color="auto"/>
        <w:left w:val="none" w:sz="0" w:space="0" w:color="auto"/>
        <w:bottom w:val="none" w:sz="0" w:space="0" w:color="auto"/>
        <w:right w:val="none" w:sz="0" w:space="0" w:color="auto"/>
      </w:divBdr>
    </w:div>
    <w:div w:id="1914074848">
      <w:bodyDiv w:val="1"/>
      <w:marLeft w:val="0"/>
      <w:marRight w:val="0"/>
      <w:marTop w:val="0"/>
      <w:marBottom w:val="0"/>
      <w:divBdr>
        <w:top w:val="none" w:sz="0" w:space="0" w:color="auto"/>
        <w:left w:val="none" w:sz="0" w:space="0" w:color="auto"/>
        <w:bottom w:val="none" w:sz="0" w:space="0" w:color="auto"/>
        <w:right w:val="none" w:sz="0" w:space="0" w:color="auto"/>
      </w:divBdr>
    </w:div>
    <w:div w:id="213393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png"/><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69.emf"/><Relationship Id="rId89" Type="http://schemas.openxmlformats.org/officeDocument/2006/relationships/fontTable" Target="fontTable.xml"/><Relationship Id="rId16" Type="http://schemas.openxmlformats.org/officeDocument/2006/relationships/image" Target="media/image7.emf"/><Relationship Id="rId11" Type="http://schemas.openxmlformats.org/officeDocument/2006/relationships/footer" Target="footer2.xml"/><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5" Type="http://schemas.openxmlformats.org/officeDocument/2006/relationships/webSettings" Target="webSettings.xml"/><Relationship Id="rId90" Type="http://schemas.openxmlformats.org/officeDocument/2006/relationships/theme" Target="theme/theme1.xm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image" Target="media/image1.png"/><Relationship Id="rId51" Type="http://schemas.openxmlformats.org/officeDocument/2006/relationships/image" Target="media/image38.emf"/><Relationship Id="rId72" Type="http://schemas.openxmlformats.org/officeDocument/2006/relationships/image" Target="media/image58.emf"/><Relationship Id="rId80" Type="http://schemas.openxmlformats.org/officeDocument/2006/relationships/image" Target="media/image64.emf"/><Relationship Id="rId85" Type="http://schemas.openxmlformats.org/officeDocument/2006/relationships/image" Target="media/image70.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7.emf"/><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57" Type="http://schemas.openxmlformats.org/officeDocument/2006/relationships/image" Target="media/image43.emf"/><Relationship Id="rId10" Type="http://schemas.openxmlformats.org/officeDocument/2006/relationships/footer" Target="footer1.xml"/><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37.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81" Type="http://schemas.openxmlformats.org/officeDocument/2006/relationships/image" Target="media/image66.emf"/><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62.emf"/><Relationship Id="rId7" Type="http://schemas.openxmlformats.org/officeDocument/2006/relationships/endnotes" Target="endnotes.xml"/><Relationship Id="rId71" Type="http://schemas.openxmlformats.org/officeDocument/2006/relationships/image" Target="media/image57.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2.emf"/><Relationship Id="rId87" Type="http://schemas.openxmlformats.org/officeDocument/2006/relationships/footer" Target="footer4.xml"/><Relationship Id="rId61" Type="http://schemas.openxmlformats.org/officeDocument/2006/relationships/image" Target="media/image47.emf"/><Relationship Id="rId82" Type="http://schemas.openxmlformats.org/officeDocument/2006/relationships/image" Target="media/image6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033B7-93E4-43B8-8ADB-E2FAAA09D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86</Pages>
  <Words>10240</Words>
  <Characters>58370</Characters>
  <Application>Microsoft Office Word</Application>
  <DocSecurity>8</DocSecurity>
  <Lines>486</Lines>
  <Paragraphs>136</Paragraphs>
  <ScaleCrop>false</ScaleCrop>
  <HeadingPairs>
    <vt:vector size="2" baseType="variant">
      <vt:variant>
        <vt:lpstr>タイトル</vt:lpstr>
      </vt:variant>
      <vt:variant>
        <vt:i4>1</vt:i4>
      </vt:variant>
    </vt:vector>
  </HeadingPairs>
  <TitlesOfParts>
    <vt:vector size="1" baseType="lpstr">
      <vt:lpstr/>
    </vt:vector>
  </TitlesOfParts>
  <Company>高齢・障害・求職者雇用支援機構</Company>
  <LinksUpToDate>false</LinksUpToDate>
  <CharactersWithSpaces>68474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高齢・障害・求職者雇用支援機構</dc:creator>
  <cp:keywords/>
  <dc:description/>
  <cp:lastModifiedBy>高齢・障害・求職者雇用支援機構</cp:lastModifiedBy>
  <cp:revision>4</cp:revision>
  <cp:lastPrinted>2023-02-06T02:29:00Z</cp:lastPrinted>
  <dcterms:created xsi:type="dcterms:W3CDTF">2023-03-24T04:45:00Z</dcterms:created>
  <dcterms:modified xsi:type="dcterms:W3CDTF">2023-05-08T07:54:00Z</dcterms:modified>
</cp:coreProperties>
</file>