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81B5" w14:textId="77777777" w:rsidR="00D314BA" w:rsidRPr="00D314BA" w:rsidRDefault="00B13CB6" w:rsidP="00D314BA">
      <w:pPr>
        <w:autoSpaceDE w:val="0"/>
        <w:autoSpaceDN w:val="0"/>
        <w:adjustRightInd w:val="0"/>
        <w:ind w:firstLineChars="100" w:firstLine="280"/>
        <w:jc w:val="center"/>
        <w:rPr>
          <w:rFonts w:ascii="ＭＳ 明朝" w:eastAsia="ＭＳ 明朝" w:hAnsi="ＭＳ 明朝" w:cs="UDReiminPro-Regular"/>
          <w:b/>
          <w:kern w:val="0"/>
          <w:sz w:val="24"/>
          <w:szCs w:val="24"/>
        </w:rPr>
      </w:pPr>
      <w:r w:rsidRPr="007C0805">
        <w:rPr>
          <w:rFonts w:ascii="BIZ UDPゴシック" w:eastAsia="BIZ UDPゴシック" w:hAnsi="BIZ UDPゴシック" w:cs="Times New Roman" w:hint="eastAsia"/>
          <w:noProof/>
          <w:spacing w:val="32"/>
          <w:kern w:val="0"/>
          <w:sz w:val="28"/>
        </w:rPr>
        <mc:AlternateContent>
          <mc:Choice Requires="wps">
            <w:drawing>
              <wp:anchor distT="0" distB="0" distL="114300" distR="114300" simplePos="0" relativeHeight="251662336" behindDoc="0" locked="0" layoutInCell="1" allowOverlap="1" wp14:anchorId="5ACCE2CB" wp14:editId="01257CA9">
                <wp:simplePos x="0" y="0"/>
                <wp:positionH relativeFrom="column">
                  <wp:posOffset>4798695</wp:posOffset>
                </wp:positionH>
                <wp:positionV relativeFrom="paragraph">
                  <wp:posOffset>-819785</wp:posOffset>
                </wp:positionV>
                <wp:extent cx="776378" cy="353683"/>
                <wp:effectExtent l="0" t="0" r="5080" b="8890"/>
                <wp:wrapNone/>
                <wp:docPr id="3" name="テキスト ボックス 3"/>
                <wp:cNvGraphicFramePr/>
                <a:graphic xmlns:a="http://schemas.openxmlformats.org/drawingml/2006/main">
                  <a:graphicData uri="http://schemas.microsoft.com/office/word/2010/wordprocessingShape">
                    <wps:wsp>
                      <wps:cNvSpPr txBox="1"/>
                      <wps:spPr>
                        <a:xfrm>
                          <a:off x="0" y="0"/>
                          <a:ext cx="776378" cy="353683"/>
                        </a:xfrm>
                        <a:prstGeom prst="rect">
                          <a:avLst/>
                        </a:prstGeom>
                        <a:solidFill>
                          <a:sysClr val="window" lastClr="FFFFFF"/>
                        </a:solidFill>
                        <a:ln w="6350">
                          <a:noFill/>
                        </a:ln>
                      </wps:spPr>
                      <wps:txbx>
                        <w:txbxContent>
                          <w:p w14:paraId="194B7173" w14:textId="77777777" w:rsidR="00B13CB6" w:rsidRPr="000A39B1" w:rsidRDefault="00B13CB6" w:rsidP="00B13CB6">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CCE2CB" id="_x0000_t202" coordsize="21600,21600" o:spt="202" path="m,l,21600r21600,l21600,xe">
                <v:stroke joinstyle="miter"/>
                <v:path gradientshapeok="t" o:connecttype="rect"/>
              </v:shapetype>
              <v:shape id="テキスト ボックス 3" o:spid="_x0000_s1026" type="#_x0000_t202" style="position:absolute;left:0;text-align:left;margin-left:377.85pt;margin-top:-64.55pt;width:61.15pt;height:27.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93NAIAAGQEAAAOAAAAZHJzL2Uyb0RvYy54bWysVEtv2zAMvg/YfxB0b5x3OiNOkaXIMCBo&#10;C6RDz4osxQZkUZOU2NmvHyU7j3U7Dc1BIUWKj+8jPX9oKkWOwroSdEYHvT4lQnPIS73P6I/X9d09&#10;Jc4znTMFWmT0JBx9WHz+NK9NKoZQgMqFJRhEu7Q2GS28N2mSOF6IirkeGKHRKMFWzKNq90luWY3R&#10;K5UM+/1pUoPNjQUunMPbx9ZIFzG+lIL7Zymd8ERlFGvz8bTx3IUzWcxZurfMFCXvymD/UUXFSo1J&#10;L6EemWfkYMu/QlUlt+BA+h6HKgEpSy5iD9jNoP+um23BjIi9IDjOXGByHxeWPx235sUS33yFBgkM&#10;gNTGpQ4vQz+NtFX4x0oJ2hHC0wU20XjC8XI2m45myDNH02gymt6PQpTk+thY578JqEgQMmqRlQgW&#10;O26cb13PLiGXA1Xm61KpqJzcSllyZEgg8p5DTYlizuNlRtfx12X745nSpM7odDTpx0waQrw2ldJY&#10;3LXHIPlm13SN7yA/IR4W2lFxhq9LrHqDKV+YxdlACHDe/TMeUgEmgU6ipAD761/3wR8pQyslNc5a&#10;Rt3PA7MCO/mukcwvg/E4DGdUxpPZEBV7a9ndWvShWgGiMcDNMjyKwd+rsygtVG+4FsuQFU1Mc8yd&#10;UX8WV77dAFwrLpbL6ITjaJjf6K3hIXSAPnDy2rwxazriPDL+BOepZOk7/lrf8FLD8uBBlpHcAHCL&#10;aoc7jnIcj27twq7c6tHr+nFY/AYAAP//AwBQSwMEFAAGAAgAAAAhACXy+mTkAAAADAEAAA8AAABk&#10;cnMvZG93bnJldi54bWxMj8FOwzAMhu9IvENkJG5b2sFoKU0nhEAwiWpQkLhmjWkLTVIl2drt6TEn&#10;ONr+9Pv789Wke7ZH5ztrBMTzCBia2qrONALe3x5mKTAfpFGytwYFHNDDqjg9yWWm7GhecV+FhlGI&#10;8ZkU0IYwZJz7ukUt/dwOaOj2aZ2WgUbXcOXkSOG654souuJadoY+tHLAuxbr72qnBXyM1aPbrNdf&#10;L8NTedwcq/IZ70shzs+m2xtgAafwB8OvPqlDQU5buzPKs15AslwmhAqYxYvrGBghaZJSvS2tkotL&#10;4EXO/5cofgAAAP//AwBQSwECLQAUAAYACAAAACEAtoM4kv4AAADhAQAAEwAAAAAAAAAAAAAAAAAA&#10;AAAAW0NvbnRlbnRfVHlwZXNdLnhtbFBLAQItABQABgAIAAAAIQA4/SH/1gAAAJQBAAALAAAAAAAA&#10;AAAAAAAAAC8BAABfcmVscy8ucmVsc1BLAQItABQABgAIAAAAIQAcpT93NAIAAGQEAAAOAAAAAAAA&#10;AAAAAAAAAC4CAABkcnMvZTJvRG9jLnhtbFBLAQItABQABgAIAAAAIQAl8vpk5AAAAAwBAAAPAAAA&#10;AAAAAAAAAAAAAI4EAABkcnMvZG93bnJldi54bWxQSwUGAAAAAAQABADzAAAAnwUAAAAA&#10;" fillcolor="window" stroked="f" strokeweight=".5pt">
                <v:textbox>
                  <w:txbxContent>
                    <w:p w14:paraId="194B7173" w14:textId="77777777" w:rsidR="00B13CB6" w:rsidRPr="000A39B1" w:rsidRDefault="00B13CB6" w:rsidP="00B13CB6">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６</w:t>
                      </w:r>
                    </w:p>
                  </w:txbxContent>
                </v:textbox>
              </v:shape>
            </w:pict>
          </mc:Fallback>
        </mc:AlternateContent>
      </w:r>
      <w:r w:rsidR="00E33305" w:rsidRPr="00D314BA">
        <w:rPr>
          <w:rFonts w:ascii="ＭＳ 明朝" w:eastAsia="ＭＳ 明朝" w:hAnsi="ＭＳ 明朝" w:cs="UDReiminPro-Regular" w:hint="eastAsia"/>
          <w:b/>
          <w:kern w:val="0"/>
          <w:sz w:val="24"/>
          <w:szCs w:val="24"/>
        </w:rPr>
        <w:t>注意</w:t>
      </w:r>
      <w:r w:rsidR="00D314BA" w:rsidRPr="00D314BA">
        <w:rPr>
          <w:rFonts w:ascii="ＭＳ 明朝" w:eastAsia="ＭＳ 明朝" w:hAnsi="ＭＳ 明朝" w:cs="UDReiminPro-Regular" w:hint="eastAsia"/>
          <w:b/>
          <w:kern w:val="0"/>
          <w:sz w:val="24"/>
          <w:szCs w:val="24"/>
        </w:rPr>
        <w:t>障害に対する学習カリキュラム</w:t>
      </w:r>
    </w:p>
    <w:p w14:paraId="2B8AE821" w14:textId="77777777" w:rsidR="005754C0" w:rsidRDefault="00E33305" w:rsidP="0062606C">
      <w:pPr>
        <w:autoSpaceDE w:val="0"/>
        <w:autoSpaceDN w:val="0"/>
        <w:adjustRightInd w:val="0"/>
        <w:ind w:firstLineChars="100" w:firstLine="240"/>
        <w:jc w:val="left"/>
        <w:rPr>
          <w:rFonts w:ascii="ＭＳ 明朝" w:eastAsia="ＭＳ 明朝" w:hAnsi="ＭＳ 明朝" w:cs="UDReiminPro-Regular"/>
          <w:kern w:val="0"/>
          <w:sz w:val="24"/>
          <w:szCs w:val="24"/>
        </w:rPr>
      </w:pPr>
      <w:r>
        <w:rPr>
          <w:rFonts w:ascii="ＭＳ 明朝" w:eastAsia="ＭＳ 明朝" w:hAnsi="ＭＳ 明朝" w:cs="UDReiminPro-Regular" w:hint="eastAsia"/>
          <w:kern w:val="0"/>
          <w:sz w:val="24"/>
          <w:szCs w:val="24"/>
        </w:rPr>
        <w:t>グループワーク</w:t>
      </w:r>
      <w:r w:rsidR="00C6174C">
        <w:rPr>
          <w:rFonts w:ascii="ＭＳ 明朝" w:eastAsia="ＭＳ 明朝" w:hAnsi="ＭＳ 明朝" w:cs="UDReiminPro-Regular" w:hint="eastAsia"/>
          <w:kern w:val="0"/>
          <w:sz w:val="24"/>
          <w:szCs w:val="24"/>
        </w:rPr>
        <w:t>第１回</w:t>
      </w:r>
      <w:r w:rsidR="0062606C">
        <w:rPr>
          <w:rFonts w:ascii="ＭＳ 明朝" w:eastAsia="ＭＳ 明朝" w:hAnsi="ＭＳ 明朝" w:cs="UDReiminPro-Regular" w:hint="eastAsia"/>
          <w:kern w:val="0"/>
          <w:sz w:val="24"/>
          <w:szCs w:val="24"/>
        </w:rPr>
        <w:t>＜体験</w:t>
      </w:r>
      <w:r w:rsidR="00D931F2">
        <w:rPr>
          <w:rFonts w:ascii="ＭＳ 明朝" w:eastAsia="ＭＳ 明朝" w:hAnsi="ＭＳ 明朝" w:cs="UDReiminPro-Regular" w:hint="eastAsia"/>
          <w:kern w:val="0"/>
          <w:sz w:val="24"/>
          <w:szCs w:val="24"/>
        </w:rPr>
        <w:t>ワーク５</w:t>
      </w:r>
      <w:r w:rsidR="0062606C">
        <w:rPr>
          <w:rFonts w:ascii="ＭＳ 明朝" w:eastAsia="ＭＳ 明朝" w:hAnsi="ＭＳ 明朝" w:cs="UDReiminPro-Regular" w:hint="eastAsia"/>
          <w:kern w:val="0"/>
          <w:sz w:val="24"/>
          <w:szCs w:val="24"/>
        </w:rPr>
        <w:t>＞</w:t>
      </w:r>
    </w:p>
    <w:p w14:paraId="0AF7F8A2" w14:textId="77777777" w:rsidR="0062606C" w:rsidRDefault="0062606C" w:rsidP="0062606C">
      <w:pPr>
        <w:autoSpaceDE w:val="0"/>
        <w:autoSpaceDN w:val="0"/>
        <w:adjustRightInd w:val="0"/>
        <w:ind w:firstLineChars="100" w:firstLine="240"/>
        <w:jc w:val="left"/>
        <w:rPr>
          <w:rFonts w:ascii="ＭＳ 明朝" w:eastAsia="ＭＳ 明朝" w:hAnsi="ＭＳ 明朝" w:cs="UDReiminPro-Regular"/>
          <w:kern w:val="0"/>
          <w:sz w:val="24"/>
          <w:szCs w:val="24"/>
        </w:rPr>
      </w:pPr>
    </w:p>
    <w:p w14:paraId="660A0CA1" w14:textId="77777777" w:rsidR="001502CC" w:rsidRDefault="00F05E5E" w:rsidP="00F05E5E">
      <w:pPr>
        <w:autoSpaceDE w:val="0"/>
        <w:autoSpaceDN w:val="0"/>
        <w:adjustRightInd w:val="0"/>
        <w:rPr>
          <w:rFonts w:ascii="ＭＳ 明朝" w:eastAsia="ＭＳ 明朝" w:hAnsi="ＭＳ 明朝" w:cs="UDReiminPro-Regular"/>
          <w:kern w:val="0"/>
          <w:sz w:val="24"/>
          <w:szCs w:val="24"/>
        </w:rPr>
      </w:pPr>
      <w:r w:rsidRPr="00F05E5E">
        <w:rPr>
          <w:rFonts w:ascii="ＭＳ 明朝" w:eastAsia="ＭＳ 明朝" w:hAnsi="ＭＳ 明朝" w:cs="UDReiminPro-Regular" w:hint="eastAsia"/>
          <w:kern w:val="0"/>
          <w:sz w:val="22"/>
          <w:szCs w:val="24"/>
        </w:rPr>
        <w:t>（</w:t>
      </w:r>
      <w:r w:rsidRPr="00F05E5E">
        <w:rPr>
          <w:rFonts w:ascii="ＭＳ 明朝" w:eastAsia="ＭＳ 明朝" w:hAnsi="ＭＳ 明朝" w:cs="UDReiminPro-Regular" w:hint="eastAsia"/>
          <w:sz w:val="22"/>
          <w:szCs w:val="24"/>
        </w:rPr>
        <w:t>上下の文章を読み比べて、</w:t>
      </w:r>
      <w:r w:rsidRPr="00F05E5E">
        <w:rPr>
          <w:rFonts w:ascii="ＭＳ 明朝" w:eastAsia="ＭＳ 明朝" w:hAnsi="ＭＳ 明朝" w:cs="UDReiminPro-Regular" w:hint="eastAsia"/>
          <w:kern w:val="0"/>
          <w:sz w:val="22"/>
          <w:szCs w:val="24"/>
        </w:rPr>
        <w:t>下の文章の間違っている箇所に〇をつけてください。</w:t>
      </w:r>
      <w:r w:rsidR="001502CC" w:rsidRPr="00F05E5E">
        <w:rPr>
          <w:rFonts w:ascii="ＭＳ 明朝" w:eastAsia="ＭＳ 明朝" w:hAnsi="ＭＳ 明朝" w:cs="UDReiminPro-Regular" w:hint="eastAsia"/>
          <w:kern w:val="0"/>
          <w:sz w:val="22"/>
          <w:szCs w:val="24"/>
        </w:rPr>
        <w:t>）</w:t>
      </w:r>
    </w:p>
    <w:p w14:paraId="2A937C05" w14:textId="77777777" w:rsidR="005754C0" w:rsidRDefault="005754C0" w:rsidP="005754C0">
      <w:pPr>
        <w:autoSpaceDE w:val="0"/>
        <w:autoSpaceDN w:val="0"/>
        <w:adjustRightInd w:val="0"/>
        <w:ind w:firstLineChars="100" w:firstLine="240"/>
        <w:jc w:val="left"/>
        <w:rPr>
          <w:rFonts w:ascii="ＭＳ 明朝" w:eastAsia="ＭＳ 明朝" w:hAnsi="ＭＳ 明朝" w:cs="UDReiminPro-Regular"/>
          <w:kern w:val="0"/>
          <w:sz w:val="24"/>
          <w:szCs w:val="24"/>
        </w:rPr>
      </w:pPr>
    </w:p>
    <w:p w14:paraId="77098522" w14:textId="77777777" w:rsidR="001502CC" w:rsidRDefault="001502CC" w:rsidP="005754C0">
      <w:pPr>
        <w:autoSpaceDE w:val="0"/>
        <w:autoSpaceDN w:val="0"/>
        <w:adjustRightInd w:val="0"/>
        <w:ind w:firstLineChars="100" w:firstLine="240"/>
        <w:jc w:val="left"/>
        <w:rPr>
          <w:rFonts w:ascii="ＭＳ 明朝" w:eastAsia="ＭＳ 明朝" w:hAnsi="ＭＳ 明朝" w:cs="UDReiminPro-Regular"/>
          <w:kern w:val="0"/>
          <w:sz w:val="24"/>
          <w:szCs w:val="24"/>
        </w:rPr>
      </w:pPr>
    </w:p>
    <w:p w14:paraId="434567D5" w14:textId="77777777" w:rsidR="001502CC" w:rsidRPr="005754C0" w:rsidRDefault="001502CC" w:rsidP="001502CC">
      <w:pPr>
        <w:autoSpaceDE w:val="0"/>
        <w:autoSpaceDN w:val="0"/>
        <w:adjustRightInd w:val="0"/>
        <w:ind w:firstLineChars="100" w:firstLine="240"/>
        <w:jc w:val="left"/>
        <w:rPr>
          <w:rFonts w:ascii="ＭＳ 明朝" w:eastAsia="ＭＳ 明朝" w:hAnsi="ＭＳ 明朝" w:cs="UDReiminPro-Regular"/>
          <w:kern w:val="0"/>
          <w:sz w:val="24"/>
          <w:szCs w:val="24"/>
        </w:rPr>
      </w:pPr>
      <w:r w:rsidRPr="005754C0">
        <w:rPr>
          <w:rFonts w:ascii="ＭＳ 明朝" w:eastAsia="ＭＳ 明朝" w:hAnsi="ＭＳ 明朝" w:cs="UDReiminPro-Regular" w:hint="eastAsia"/>
          <w:kern w:val="0"/>
          <w:sz w:val="24"/>
          <w:szCs w:val="24"/>
        </w:rPr>
        <w:t>全国各地で</w:t>
      </w:r>
      <w:r w:rsidR="0037199B">
        <w:rPr>
          <w:rFonts w:ascii="ＭＳ 明朝" w:eastAsia="ＭＳ 明朝" w:hAnsi="ＭＳ 明朝" w:cs="UDReiminPro-Regular" w:hint="eastAsia"/>
          <w:kern w:val="0"/>
          <w:sz w:val="24"/>
          <w:szCs w:val="24"/>
        </w:rPr>
        <w:t>５</w:t>
      </w:r>
      <w:r w:rsidRPr="005754C0">
        <w:rPr>
          <w:rFonts w:ascii="ＭＳ 明朝" w:eastAsia="ＭＳ 明朝" w:hAnsi="ＭＳ 明朝" w:cs="UDReiminPro-Regular" w:hint="eastAsia"/>
          <w:kern w:val="0"/>
          <w:sz w:val="24"/>
          <w:szCs w:val="24"/>
        </w:rPr>
        <w:t>つのアクションに取り組む団体や個人を、</w:t>
      </w:r>
      <w:r w:rsidR="0037199B">
        <w:rPr>
          <w:rFonts w:ascii="ＭＳ 明朝" w:eastAsia="ＭＳ 明朝" w:hAnsi="ＭＳ 明朝" w:cs="UDReiminPro-Regular" w:hint="eastAsia"/>
          <w:kern w:val="0"/>
          <w:sz w:val="24"/>
          <w:szCs w:val="24"/>
        </w:rPr>
        <w:t>５</w:t>
      </w:r>
      <w:r w:rsidRPr="005754C0">
        <w:rPr>
          <w:rFonts w:ascii="ＭＳ 明朝" w:eastAsia="ＭＳ 明朝" w:hAnsi="ＭＳ 明朝" w:cs="UDReiminPro-Regular" w:hint="eastAsia"/>
          <w:kern w:val="0"/>
          <w:sz w:val="24"/>
          <w:szCs w:val="24"/>
        </w:rPr>
        <w:t>つのアクションに対応する</w:t>
      </w:r>
      <w:r w:rsidR="0037199B">
        <w:rPr>
          <w:rFonts w:ascii="ＭＳ 明朝" w:eastAsia="ＭＳ 明朝" w:hAnsi="ＭＳ 明朝" w:cs="UDReiminPro-Regular" w:hint="eastAsia"/>
          <w:kern w:val="0"/>
          <w:sz w:val="24"/>
          <w:szCs w:val="24"/>
        </w:rPr>
        <w:t>５</w:t>
      </w:r>
      <w:r w:rsidRPr="005754C0">
        <w:rPr>
          <w:rFonts w:ascii="ＭＳ 明朝" w:eastAsia="ＭＳ 明朝" w:hAnsi="ＭＳ 明朝" w:cs="UDReiminPro-Regular" w:hint="eastAsia"/>
          <w:kern w:val="0"/>
          <w:sz w:val="24"/>
          <w:szCs w:val="24"/>
        </w:rPr>
        <w:t>部門で表彰する「生物多様性アクション大賞」が平成25年に創設されました。平成26年度からは、UNDB-Jと一般財団法人セブン-イレブン記念財団との共催により実施しています。</w:t>
      </w:r>
    </w:p>
    <w:p w14:paraId="58AD213B" w14:textId="77777777" w:rsidR="001502CC" w:rsidRPr="005754C0" w:rsidRDefault="001502CC" w:rsidP="001502CC">
      <w:pPr>
        <w:autoSpaceDE w:val="0"/>
        <w:autoSpaceDN w:val="0"/>
        <w:adjustRightInd w:val="0"/>
        <w:ind w:firstLineChars="100" w:firstLine="240"/>
        <w:jc w:val="left"/>
        <w:rPr>
          <w:rFonts w:ascii="ＭＳ 明朝" w:eastAsia="ＭＳ 明朝" w:hAnsi="ＭＳ 明朝" w:cs="UDReiminPro-Regular"/>
          <w:kern w:val="0"/>
          <w:sz w:val="24"/>
          <w:szCs w:val="24"/>
        </w:rPr>
      </w:pPr>
      <w:r w:rsidRPr="005754C0">
        <w:rPr>
          <w:rFonts w:ascii="ＭＳ 明朝" w:eastAsia="ＭＳ 明朝" w:hAnsi="ＭＳ 明朝" w:cs="UDReiminPro-Regular" w:hint="eastAsia"/>
          <w:kern w:val="0"/>
          <w:sz w:val="24"/>
          <w:szCs w:val="24"/>
        </w:rPr>
        <w:t>平成26年度の生物多様性アクション大賞では、全国から124の応募がありました。その中から特に優れた取組として、「まもろう部門」を受賞した「まるやま組（石川県輪島市の市民団体）」の取組「アエノコト」が大賞に選ばれました。</w:t>
      </w:r>
    </w:p>
    <w:p w14:paraId="04E0BFE2" w14:textId="77777777" w:rsidR="001502CC" w:rsidRDefault="001502CC" w:rsidP="001502CC">
      <w:pPr>
        <w:autoSpaceDE w:val="0"/>
        <w:autoSpaceDN w:val="0"/>
        <w:adjustRightInd w:val="0"/>
        <w:ind w:firstLineChars="100" w:firstLine="240"/>
        <w:jc w:val="left"/>
        <w:rPr>
          <w:rFonts w:ascii="ＭＳ 明朝" w:eastAsia="ＭＳ 明朝" w:hAnsi="ＭＳ 明朝" w:cs="UDReiminPro-Regular"/>
          <w:kern w:val="0"/>
          <w:sz w:val="24"/>
          <w:szCs w:val="24"/>
        </w:rPr>
      </w:pPr>
      <w:r w:rsidRPr="005754C0">
        <w:rPr>
          <w:rFonts w:ascii="ＭＳ 明朝" w:eastAsia="ＭＳ 明朝" w:hAnsi="ＭＳ 明朝" w:cs="UDReiminPro-Regular" w:hint="eastAsia"/>
          <w:kern w:val="0"/>
          <w:sz w:val="24"/>
          <w:szCs w:val="24"/>
        </w:rPr>
        <w:t>「アエノコト」とは、奥能登で行われている田の神様に収穫の感謝と豊穣を願う農耕儀礼のことで、ユネスコ無形文化遺産にも登録されています。</w:t>
      </w:r>
    </w:p>
    <w:p w14:paraId="3D2E06B6" w14:textId="77777777" w:rsidR="001502CC" w:rsidRDefault="001502CC" w:rsidP="001502CC">
      <w:pPr>
        <w:autoSpaceDE w:val="0"/>
        <w:autoSpaceDN w:val="0"/>
        <w:adjustRightInd w:val="0"/>
        <w:ind w:firstLineChars="100" w:firstLine="240"/>
        <w:jc w:val="left"/>
        <w:rPr>
          <w:rFonts w:ascii="ＭＳ 明朝" w:eastAsia="ＭＳ 明朝" w:hAnsi="ＭＳ 明朝" w:cs="UDReiminPro-Regular"/>
          <w:kern w:val="0"/>
          <w:sz w:val="24"/>
          <w:szCs w:val="24"/>
        </w:rPr>
      </w:pPr>
    </w:p>
    <w:p w14:paraId="29C44424" w14:textId="77777777" w:rsidR="001502CC" w:rsidRDefault="001502CC" w:rsidP="001502CC">
      <w:pPr>
        <w:autoSpaceDE w:val="0"/>
        <w:autoSpaceDN w:val="0"/>
        <w:adjustRightInd w:val="0"/>
        <w:ind w:firstLineChars="100" w:firstLine="240"/>
        <w:jc w:val="left"/>
        <w:rPr>
          <w:rFonts w:ascii="ＭＳ 明朝" w:eastAsia="ＭＳ 明朝" w:hAnsi="ＭＳ 明朝" w:cs="UDReiminPro-Regular"/>
          <w:kern w:val="0"/>
          <w:sz w:val="24"/>
          <w:szCs w:val="24"/>
        </w:rPr>
      </w:pPr>
    </w:p>
    <w:p w14:paraId="6976F29D" w14:textId="77777777" w:rsidR="001502CC" w:rsidRDefault="001502CC" w:rsidP="001502CC">
      <w:pPr>
        <w:autoSpaceDE w:val="0"/>
        <w:autoSpaceDN w:val="0"/>
        <w:adjustRightInd w:val="0"/>
        <w:ind w:firstLineChars="100" w:firstLine="240"/>
        <w:jc w:val="left"/>
        <w:rPr>
          <w:rFonts w:ascii="ＭＳ 明朝" w:eastAsia="ＭＳ 明朝" w:hAnsi="ＭＳ 明朝" w:cs="UDReiminPro-Regular"/>
          <w:kern w:val="0"/>
          <w:sz w:val="24"/>
          <w:szCs w:val="24"/>
        </w:rPr>
      </w:pPr>
    </w:p>
    <w:p w14:paraId="13467390" w14:textId="77777777" w:rsidR="001502CC" w:rsidRPr="005754C0" w:rsidRDefault="001502CC" w:rsidP="001502CC">
      <w:pPr>
        <w:autoSpaceDE w:val="0"/>
        <w:autoSpaceDN w:val="0"/>
        <w:adjustRightInd w:val="0"/>
        <w:ind w:firstLineChars="100" w:firstLine="240"/>
        <w:jc w:val="left"/>
        <w:rPr>
          <w:rFonts w:ascii="ＭＳ 明朝" w:eastAsia="ＭＳ 明朝" w:hAnsi="ＭＳ 明朝" w:cs="UDReiminPro-Regular"/>
          <w:kern w:val="0"/>
          <w:sz w:val="24"/>
          <w:szCs w:val="24"/>
        </w:rPr>
      </w:pPr>
    </w:p>
    <w:p w14:paraId="10CC1ED3" w14:textId="77777777" w:rsidR="005754C0" w:rsidRPr="005754C0" w:rsidRDefault="005754C0" w:rsidP="005754C0">
      <w:pPr>
        <w:autoSpaceDE w:val="0"/>
        <w:autoSpaceDN w:val="0"/>
        <w:adjustRightInd w:val="0"/>
        <w:ind w:firstLineChars="100" w:firstLine="240"/>
        <w:jc w:val="left"/>
        <w:rPr>
          <w:rFonts w:ascii="ＭＳ 明朝" w:eastAsia="ＭＳ 明朝" w:hAnsi="ＭＳ 明朝" w:cs="UDReiminPro-Regular"/>
          <w:kern w:val="0"/>
          <w:sz w:val="24"/>
          <w:szCs w:val="24"/>
        </w:rPr>
      </w:pPr>
      <w:r w:rsidRPr="005754C0">
        <w:rPr>
          <w:rFonts w:ascii="ＭＳ 明朝" w:eastAsia="ＭＳ 明朝" w:hAnsi="ＭＳ 明朝" w:cs="UDReiminPro-Regular" w:hint="eastAsia"/>
          <w:kern w:val="0"/>
          <w:sz w:val="24"/>
          <w:szCs w:val="24"/>
        </w:rPr>
        <w:t>全国各地で</w:t>
      </w:r>
      <w:r w:rsidR="0037199B">
        <w:rPr>
          <w:rFonts w:ascii="ＭＳ 明朝" w:eastAsia="ＭＳ 明朝" w:hAnsi="ＭＳ 明朝" w:cs="UDReiminPro-Regular" w:hint="eastAsia"/>
          <w:kern w:val="0"/>
          <w:sz w:val="24"/>
          <w:szCs w:val="24"/>
        </w:rPr>
        <w:t>５</w:t>
      </w:r>
      <w:r w:rsidRPr="005754C0">
        <w:rPr>
          <w:rFonts w:ascii="ＭＳ 明朝" w:eastAsia="ＭＳ 明朝" w:hAnsi="ＭＳ 明朝" w:cs="UDReiminPro-Regular" w:hint="eastAsia"/>
          <w:kern w:val="0"/>
          <w:sz w:val="24"/>
          <w:szCs w:val="24"/>
        </w:rPr>
        <w:t>つのアクションに取り組む団体や個人を、</w:t>
      </w:r>
      <w:r w:rsidR="0037199B">
        <w:rPr>
          <w:rFonts w:ascii="ＭＳ 明朝" w:eastAsia="ＭＳ 明朝" w:hAnsi="ＭＳ 明朝" w:cs="UDReiminPro-Regular" w:hint="eastAsia"/>
          <w:kern w:val="0"/>
          <w:sz w:val="24"/>
          <w:szCs w:val="24"/>
        </w:rPr>
        <w:t>５</w:t>
      </w:r>
      <w:r w:rsidRPr="005754C0">
        <w:rPr>
          <w:rFonts w:ascii="ＭＳ 明朝" w:eastAsia="ＭＳ 明朝" w:hAnsi="ＭＳ 明朝" w:cs="UDReiminPro-Regular" w:hint="eastAsia"/>
          <w:kern w:val="0"/>
          <w:sz w:val="24"/>
          <w:szCs w:val="24"/>
        </w:rPr>
        <w:t>つのアクションに対応する</w:t>
      </w:r>
      <w:r w:rsidR="0037199B">
        <w:rPr>
          <w:rFonts w:ascii="ＭＳ 明朝" w:eastAsia="ＭＳ 明朝" w:hAnsi="ＭＳ 明朝" w:cs="UDReiminPro-Regular" w:hint="eastAsia"/>
          <w:kern w:val="0"/>
          <w:sz w:val="24"/>
          <w:szCs w:val="24"/>
        </w:rPr>
        <w:t>５</w:t>
      </w:r>
      <w:r w:rsidRPr="005754C0">
        <w:rPr>
          <w:rFonts w:ascii="ＭＳ 明朝" w:eastAsia="ＭＳ 明朝" w:hAnsi="ＭＳ 明朝" w:cs="UDReiminPro-Regular" w:hint="eastAsia"/>
          <w:kern w:val="0"/>
          <w:sz w:val="24"/>
          <w:szCs w:val="24"/>
        </w:rPr>
        <w:t>部門で表彰する「生物多様性アクション大賞」が平成25年に創設されました。平成26年度からは、UNDB-Jと一般財団法人セブン-イレブン記念財団との共催により実施しています。</w:t>
      </w:r>
    </w:p>
    <w:p w14:paraId="01C75162" w14:textId="77777777" w:rsidR="005754C0" w:rsidRPr="005754C0" w:rsidRDefault="005754C0" w:rsidP="005754C0">
      <w:pPr>
        <w:autoSpaceDE w:val="0"/>
        <w:autoSpaceDN w:val="0"/>
        <w:adjustRightInd w:val="0"/>
        <w:ind w:firstLineChars="100" w:firstLine="240"/>
        <w:jc w:val="left"/>
        <w:rPr>
          <w:rFonts w:ascii="ＭＳ 明朝" w:eastAsia="ＭＳ 明朝" w:hAnsi="ＭＳ 明朝" w:cs="UDReiminPro-Regular"/>
          <w:kern w:val="0"/>
          <w:sz w:val="24"/>
          <w:szCs w:val="24"/>
        </w:rPr>
      </w:pPr>
      <w:r w:rsidRPr="005754C0">
        <w:rPr>
          <w:rFonts w:ascii="ＭＳ 明朝" w:eastAsia="ＭＳ 明朝" w:hAnsi="ＭＳ 明朝" w:cs="UDReiminPro-Regular" w:hint="eastAsia"/>
          <w:kern w:val="0"/>
          <w:sz w:val="24"/>
          <w:szCs w:val="24"/>
        </w:rPr>
        <w:t>平成26年度の生物様多性アクション大賞では、全国から124の応募がありました。その中から特に優れた取組として、「まもろう部門」を受賞した「まるやま組（右川県輪島市の市民団体）」の取組「アエノコト」が大賞に選ばれました。</w:t>
      </w:r>
    </w:p>
    <w:p w14:paraId="5689D014" w14:textId="77777777" w:rsidR="005754C0" w:rsidRPr="005754C0" w:rsidRDefault="005754C0" w:rsidP="005754C0">
      <w:pPr>
        <w:autoSpaceDE w:val="0"/>
        <w:autoSpaceDN w:val="0"/>
        <w:adjustRightInd w:val="0"/>
        <w:ind w:firstLineChars="100" w:firstLine="240"/>
        <w:jc w:val="left"/>
        <w:rPr>
          <w:rFonts w:ascii="ＭＳ 明朝" w:eastAsia="ＭＳ 明朝" w:hAnsi="ＭＳ 明朝" w:cs="UDReiminPro-Regular"/>
          <w:kern w:val="0"/>
          <w:sz w:val="24"/>
          <w:szCs w:val="24"/>
        </w:rPr>
      </w:pPr>
      <w:r w:rsidRPr="005754C0">
        <w:rPr>
          <w:rFonts w:ascii="ＭＳ 明朝" w:eastAsia="ＭＳ 明朝" w:hAnsi="ＭＳ 明朝" w:cs="UDReiminPro-Regular" w:hint="eastAsia"/>
          <w:kern w:val="0"/>
          <w:sz w:val="24"/>
          <w:szCs w:val="24"/>
        </w:rPr>
        <w:t>「アエノコト」とは、奥能登で行われている田の神様に収穫の感謝と豊穣を願う農耕儀礼のことで、ユネスコ無形文化遺産にも登録されています。</w:t>
      </w:r>
    </w:p>
    <w:p w14:paraId="000060F2" w14:textId="77777777" w:rsidR="0093133C" w:rsidRDefault="00000000"/>
    <w:p w14:paraId="2993C795" w14:textId="77777777" w:rsidR="005754C0" w:rsidRDefault="005754C0"/>
    <w:p w14:paraId="255C644B" w14:textId="77777777" w:rsidR="00F05E5E" w:rsidRDefault="00F05E5E"/>
    <w:p w14:paraId="6480453F" w14:textId="77777777" w:rsidR="00F05E5E" w:rsidRDefault="00F05E5E" w:rsidP="00F05E5E">
      <w:pPr>
        <w:spacing w:line="240" w:lineRule="exact"/>
        <w:ind w:left="600" w:hangingChars="300" w:hanging="600"/>
        <w:rPr>
          <w:rFonts w:asciiTheme="minorEastAsia" w:hAnsiTheme="minorEastAsia" w:cs="メイリオ"/>
          <w:sz w:val="20"/>
          <w:szCs w:val="20"/>
        </w:rPr>
      </w:pPr>
      <w:r>
        <w:rPr>
          <w:rFonts w:asciiTheme="minorEastAsia" w:hAnsiTheme="minorEastAsia" w:cs="メイリオ" w:hint="eastAsia"/>
          <w:sz w:val="20"/>
          <w:szCs w:val="20"/>
        </w:rPr>
        <w:t>出典：環境・循環型社会・生物多様性白書「平成２７年版　環境・循環型社会・生物多様性白書」（環境省）</w:t>
      </w:r>
    </w:p>
    <w:p w14:paraId="27ED5DFA" w14:textId="77777777" w:rsidR="00F05E5E" w:rsidRDefault="00F05E5E" w:rsidP="00F05E5E">
      <w:pPr>
        <w:spacing w:line="240" w:lineRule="exact"/>
        <w:ind w:leftChars="200" w:left="620" w:hangingChars="100" w:hanging="200"/>
        <w:rPr>
          <w:rFonts w:asciiTheme="minorEastAsia" w:hAnsiTheme="minorEastAsia" w:cs="メイリオ"/>
          <w:sz w:val="20"/>
          <w:szCs w:val="20"/>
        </w:rPr>
      </w:pPr>
      <w:r>
        <w:rPr>
          <w:rFonts w:asciiTheme="minorEastAsia" w:hAnsiTheme="minorEastAsia" w:cs="メイリオ" w:hint="eastAsia"/>
          <w:sz w:val="20"/>
          <w:szCs w:val="20"/>
        </w:rPr>
        <w:t xml:space="preserve">（URL　</w:t>
      </w:r>
      <w:r>
        <w:rPr>
          <w:rFonts w:asciiTheme="minorEastAsia" w:hAnsiTheme="minorEastAsia" w:cs="UDReiminPro-Regular" w:hint="eastAsia"/>
          <w:kern w:val="0"/>
          <w:sz w:val="20"/>
          <w:szCs w:val="20"/>
        </w:rPr>
        <w:t xml:space="preserve"> http://www.env.go.jp/policy/hakusyo/h27/pdf/full.pdf</w:t>
      </w:r>
      <w:r>
        <w:rPr>
          <w:rFonts w:asciiTheme="minorEastAsia" w:hAnsiTheme="minorEastAsia" w:cs="メイリオ" w:hint="eastAsia"/>
          <w:sz w:val="20"/>
          <w:szCs w:val="20"/>
        </w:rPr>
        <w:t>）</w:t>
      </w:r>
    </w:p>
    <w:p w14:paraId="583AFC5C" w14:textId="77777777" w:rsidR="00F05E5E" w:rsidRDefault="00F05E5E" w:rsidP="00F05E5E">
      <w:pPr>
        <w:autoSpaceDE w:val="0"/>
        <w:autoSpaceDN w:val="0"/>
        <w:adjustRightInd w:val="0"/>
        <w:spacing w:line="240" w:lineRule="exact"/>
        <w:ind w:firstLineChars="200" w:firstLine="400"/>
        <w:jc w:val="left"/>
        <w:rPr>
          <w:rFonts w:asciiTheme="minorEastAsia" w:hAnsiTheme="minorEastAsia" w:cs="メイリオ"/>
          <w:sz w:val="20"/>
          <w:szCs w:val="20"/>
        </w:rPr>
      </w:pPr>
      <w:r>
        <w:rPr>
          <w:rFonts w:asciiTheme="minorEastAsia" w:hAnsiTheme="minorEastAsia" w:cs="メイリオ" w:hint="eastAsia"/>
          <w:sz w:val="20"/>
          <w:szCs w:val="20"/>
        </w:rPr>
        <w:t>「</w:t>
      </w:r>
      <w:r>
        <w:rPr>
          <w:rFonts w:asciiTheme="minorEastAsia" w:hAnsiTheme="minorEastAsia" w:cs="UDShinGoPro-Regular" w:hint="eastAsia"/>
          <w:kern w:val="0"/>
          <w:sz w:val="20"/>
          <w:szCs w:val="20"/>
        </w:rPr>
        <w:t>コラム　生物多様性アクション大賞</w:t>
      </w:r>
      <w:r>
        <w:rPr>
          <w:rFonts w:asciiTheme="minorEastAsia" w:hAnsiTheme="minorEastAsia" w:cs="UDShinMGoPro-Medium" w:hint="eastAsia"/>
          <w:kern w:val="0"/>
          <w:sz w:val="20"/>
          <w:szCs w:val="20"/>
        </w:rPr>
        <w:t>」（p.106）（一部抜粋）を加工して作成</w:t>
      </w:r>
    </w:p>
    <w:p w14:paraId="69F04CA1" w14:textId="77777777" w:rsidR="00F05E5E" w:rsidRPr="00237197" w:rsidRDefault="00B13CB6" w:rsidP="00F05E5E">
      <w:pPr>
        <w:jc w:val="center"/>
        <w:rPr>
          <w:rFonts w:ascii="ＭＳ 明朝" w:eastAsia="ＭＳ 明朝" w:hAnsi="ＭＳ 明朝"/>
          <w:b/>
          <w:sz w:val="24"/>
        </w:rPr>
      </w:pPr>
      <w:r w:rsidRPr="007C0805">
        <w:rPr>
          <w:rFonts w:ascii="BIZ UDPゴシック" w:eastAsia="BIZ UDPゴシック" w:hAnsi="BIZ UDPゴシック" w:cs="Times New Roman" w:hint="eastAsia"/>
          <w:noProof/>
          <w:spacing w:val="32"/>
          <w:kern w:val="0"/>
          <w:sz w:val="28"/>
        </w:rPr>
        <w:lastRenderedPageBreak/>
        <mc:AlternateContent>
          <mc:Choice Requires="wps">
            <w:drawing>
              <wp:anchor distT="0" distB="0" distL="114300" distR="114300" simplePos="0" relativeHeight="251664384" behindDoc="0" locked="0" layoutInCell="1" allowOverlap="1" wp14:anchorId="162C1CFD" wp14:editId="3560D53A">
                <wp:simplePos x="0" y="0"/>
                <wp:positionH relativeFrom="column">
                  <wp:posOffset>4711065</wp:posOffset>
                </wp:positionH>
                <wp:positionV relativeFrom="paragraph">
                  <wp:posOffset>-767715</wp:posOffset>
                </wp:positionV>
                <wp:extent cx="776378" cy="353683"/>
                <wp:effectExtent l="0" t="0" r="5080" b="8890"/>
                <wp:wrapNone/>
                <wp:docPr id="2" name="テキスト ボックス 2"/>
                <wp:cNvGraphicFramePr/>
                <a:graphic xmlns:a="http://schemas.openxmlformats.org/drawingml/2006/main">
                  <a:graphicData uri="http://schemas.microsoft.com/office/word/2010/wordprocessingShape">
                    <wps:wsp>
                      <wps:cNvSpPr txBox="1"/>
                      <wps:spPr>
                        <a:xfrm>
                          <a:off x="0" y="0"/>
                          <a:ext cx="776378" cy="353683"/>
                        </a:xfrm>
                        <a:prstGeom prst="rect">
                          <a:avLst/>
                        </a:prstGeom>
                        <a:solidFill>
                          <a:sysClr val="window" lastClr="FFFFFF"/>
                        </a:solidFill>
                        <a:ln w="6350">
                          <a:noFill/>
                        </a:ln>
                      </wps:spPr>
                      <wps:txbx>
                        <w:txbxContent>
                          <w:p w14:paraId="46B11D69" w14:textId="77777777" w:rsidR="00B13CB6" w:rsidRPr="000A39B1" w:rsidRDefault="00B13CB6" w:rsidP="00B13CB6">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2C1CFD" id="テキスト ボックス 2" o:spid="_x0000_s1027" type="#_x0000_t202" style="position:absolute;left:0;text-align:left;margin-left:370.95pt;margin-top:-60.45pt;width:61.15pt;height:27.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aKNgIAAGsEAAAOAAAAZHJzL2Uyb0RvYy54bWysVEtv2zAMvg/YfxB0X5x3OiNOkaXIMKBo&#10;C6RDz4osJQJkUZOU2NmvHyU7j3U7DctBIUWKj+8jPb9vKk2OwnkFpqCDXp8SYTiUyuwK+v11/emO&#10;Eh+YKZkGIwp6Ep7eLz5+mNc2F0PYgy6FIxjE+Ly2Bd2HYPMs83wvKuZ7YIVBowRXsYCq22WlYzVG&#10;r3Q27PenWQ2utA648B5vH1ojXaT4UgoenqX0IhBdUKwtpNOlcxvPbDFn+c4xu1e8K4P9QxUVUwaT&#10;XkI9sMDIwak/QlWKO/AgQ49DlYGUiovUA3Yz6L/rZrNnVqReEBxvLzD5/xeWPx039sWR0HyBBgmM&#10;gNTW5x4vYz+NdFX8x0oJ2hHC0wU20QTC8XI2m45myDNH02gymt6NYpTs+tg6H74KqEgUCuqQlQQW&#10;Oz760LqeXWIuD1qVa6V1Uk5+pR05MiQQeS+hpkQzH/CyoOv067L99kwbUhd0Opr0UyYDMV6bShss&#10;7tpjlEKzbYgqb/rfQnlCWBy0E+MtXyss/hEzvzCHI4JI4NiHZzykBswFnUTJHtzPv91Hf2QOrZTU&#10;OHIF9T8OzAls6JtBTj8PxuM4o0kZT2ZDVNytZXtrMYdqBQjKABfM8iRG/6DPonRQveF2LGNWNDHD&#10;MXdBw1lchXYRcLu4WC6TE06lZeHRbCyPoSMDkZrX5o052/EXkPgnOA8ny9/R2PrGlwaWhwBSJY4j&#10;zi2qHfw40WlKuu2LK3OrJ6/rN2LxCwAA//8DAFBLAwQUAAYACAAAACEA4AX76uQAAAAMAQAADwAA&#10;AGRycy9kb3ducmV2LnhtbEyPy07DMBBF90j8gzVI7FonUQltiFMhBIJKRKUBia0bD0kgtiPbbUK/&#10;nmEFu3kc3TmTryfdsyM631kjIJ5HwNDUVnWmEfD2+jBbAvNBGiV7a1DAN3pYF+dnucyUHc0Oj1Vo&#10;GIUYn0kBbQhDxrmvW9TSz+2AhnYf1mkZqHUNV06OFK57nkRRyrXsDF1o5YB3LdZf1UELeB+rR7fd&#10;bD5fhqfytD1V5TPel0JcXky3N8ACTuEPhl99UoeCnPb2YJRnvYDrRbwiVMAsTiKqCFmmiwTYnkbp&#10;VQK8yPn/J4ofAAAA//8DAFBLAQItABQABgAIAAAAIQC2gziS/gAAAOEBAAATAAAAAAAAAAAAAAAA&#10;AAAAAABbQ29udGVudF9UeXBlc10ueG1sUEsBAi0AFAAGAAgAAAAhADj9If/WAAAAlAEAAAsAAAAA&#10;AAAAAAAAAAAALwEAAF9yZWxzLy5yZWxzUEsBAi0AFAAGAAgAAAAhAGudhoo2AgAAawQAAA4AAAAA&#10;AAAAAAAAAAAALgIAAGRycy9lMm9Eb2MueG1sUEsBAi0AFAAGAAgAAAAhAOAF++rkAAAADAEAAA8A&#10;AAAAAAAAAAAAAAAAkAQAAGRycy9kb3ducmV2LnhtbFBLBQYAAAAABAAEAPMAAAChBQAAAAA=&#10;" fillcolor="window" stroked="f" strokeweight=".5pt">
                <v:textbox>
                  <w:txbxContent>
                    <w:p w14:paraId="46B11D69" w14:textId="77777777" w:rsidR="00B13CB6" w:rsidRPr="000A39B1" w:rsidRDefault="00B13CB6" w:rsidP="00B13CB6">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６</w:t>
                      </w:r>
                    </w:p>
                  </w:txbxContent>
                </v:textbox>
              </v:shape>
            </w:pict>
          </mc:Fallback>
        </mc:AlternateContent>
      </w:r>
      <w:r w:rsidR="00F05E5E" w:rsidRPr="00237197">
        <w:rPr>
          <w:rFonts w:ascii="ＭＳ 明朝" w:eastAsia="ＭＳ 明朝" w:hAnsi="ＭＳ 明朝" w:hint="eastAsia"/>
          <w:b/>
          <w:sz w:val="24"/>
        </w:rPr>
        <w:t>注意障害に対する学習カリキュラム</w:t>
      </w:r>
    </w:p>
    <w:p w14:paraId="42B8BC51" w14:textId="77777777" w:rsidR="00F05E5E" w:rsidRPr="00151545" w:rsidRDefault="00F05E5E" w:rsidP="00F05E5E">
      <w:pPr>
        <w:rPr>
          <w:rFonts w:ascii="ＭＳ 明朝" w:eastAsia="ＭＳ 明朝" w:hAnsi="ＭＳ 明朝"/>
          <w:sz w:val="24"/>
        </w:rPr>
      </w:pPr>
      <w:r>
        <w:rPr>
          <w:rFonts w:ascii="ＭＳ 明朝" w:eastAsia="ＭＳ 明朝" w:hAnsi="ＭＳ 明朝" w:hint="eastAsia"/>
          <w:sz w:val="24"/>
        </w:rPr>
        <w:t>グループワーク</w:t>
      </w:r>
      <w:r w:rsidR="00C6174C">
        <w:rPr>
          <w:rFonts w:ascii="ＭＳ 明朝" w:eastAsia="ＭＳ 明朝" w:hAnsi="ＭＳ 明朝" w:hint="eastAsia"/>
          <w:sz w:val="24"/>
        </w:rPr>
        <w:t>第１</w:t>
      </w:r>
      <w:r w:rsidR="00C6174C" w:rsidRPr="00151545">
        <w:rPr>
          <w:rFonts w:ascii="ＭＳ 明朝" w:eastAsia="ＭＳ 明朝" w:hAnsi="ＭＳ 明朝" w:hint="eastAsia"/>
          <w:sz w:val="24"/>
        </w:rPr>
        <w:t>回</w:t>
      </w:r>
      <w:r>
        <w:rPr>
          <w:rFonts w:ascii="ＭＳ 明朝" w:eastAsia="ＭＳ 明朝" w:hAnsi="ＭＳ 明朝" w:hint="eastAsia"/>
          <w:sz w:val="24"/>
        </w:rPr>
        <w:t>＜体験ワーク５＞　解答</w:t>
      </w:r>
    </w:p>
    <w:p w14:paraId="441D449F" w14:textId="77777777" w:rsidR="00F05E5E" w:rsidRPr="00F05E5E" w:rsidRDefault="00F05E5E" w:rsidP="00F05E5E">
      <w:pPr>
        <w:autoSpaceDE w:val="0"/>
        <w:autoSpaceDN w:val="0"/>
        <w:adjustRightInd w:val="0"/>
        <w:ind w:firstLineChars="100" w:firstLine="240"/>
        <w:jc w:val="left"/>
        <w:rPr>
          <w:rFonts w:ascii="ＭＳ 明朝" w:eastAsia="ＭＳ 明朝" w:hAnsi="ＭＳ 明朝" w:cs="UDReiminPro-Regular"/>
          <w:kern w:val="0"/>
          <w:sz w:val="24"/>
          <w:szCs w:val="24"/>
        </w:rPr>
      </w:pPr>
    </w:p>
    <w:p w14:paraId="31DE4F65" w14:textId="77777777" w:rsidR="00F05E5E" w:rsidRDefault="00F05E5E" w:rsidP="00F05E5E">
      <w:pPr>
        <w:autoSpaceDE w:val="0"/>
        <w:autoSpaceDN w:val="0"/>
        <w:adjustRightInd w:val="0"/>
        <w:ind w:firstLineChars="100" w:firstLine="240"/>
        <w:jc w:val="left"/>
        <w:rPr>
          <w:rFonts w:ascii="ＭＳ 明朝" w:eastAsia="ＭＳ 明朝" w:hAnsi="ＭＳ 明朝" w:cs="UDReiminPro-Regular"/>
          <w:kern w:val="0"/>
          <w:sz w:val="24"/>
          <w:szCs w:val="24"/>
        </w:rPr>
      </w:pPr>
    </w:p>
    <w:p w14:paraId="3898A20B" w14:textId="77777777" w:rsidR="00F05E5E" w:rsidRPr="008821E4" w:rsidRDefault="00F05E5E" w:rsidP="00F05E5E">
      <w:pPr>
        <w:autoSpaceDE w:val="0"/>
        <w:autoSpaceDN w:val="0"/>
        <w:adjustRightInd w:val="0"/>
        <w:ind w:firstLineChars="100" w:firstLine="240"/>
        <w:jc w:val="left"/>
        <w:rPr>
          <w:rFonts w:ascii="ＭＳ 明朝" w:eastAsia="ＭＳ 明朝" w:hAnsi="ＭＳ 明朝" w:cs="UDReiminPro-Regular"/>
          <w:kern w:val="0"/>
          <w:sz w:val="24"/>
          <w:szCs w:val="24"/>
        </w:rPr>
      </w:pPr>
    </w:p>
    <w:p w14:paraId="528D5D5B" w14:textId="77777777" w:rsidR="00F05E5E" w:rsidRDefault="00F05E5E" w:rsidP="00F05E5E">
      <w:pPr>
        <w:autoSpaceDE w:val="0"/>
        <w:autoSpaceDN w:val="0"/>
        <w:adjustRightInd w:val="0"/>
        <w:ind w:firstLineChars="100" w:firstLine="240"/>
        <w:jc w:val="left"/>
        <w:rPr>
          <w:rFonts w:ascii="ＭＳ 明朝" w:eastAsia="ＭＳ 明朝" w:hAnsi="ＭＳ 明朝" w:cs="UDReiminPro-Regular"/>
          <w:kern w:val="0"/>
          <w:sz w:val="24"/>
          <w:szCs w:val="24"/>
        </w:rPr>
      </w:pPr>
    </w:p>
    <w:p w14:paraId="14435257" w14:textId="77777777" w:rsidR="00F05E5E" w:rsidRPr="00F05E5E" w:rsidRDefault="00F05E5E" w:rsidP="00F05E5E">
      <w:pPr>
        <w:autoSpaceDE w:val="0"/>
        <w:autoSpaceDN w:val="0"/>
        <w:adjustRightInd w:val="0"/>
        <w:ind w:firstLineChars="100" w:firstLine="240"/>
        <w:jc w:val="left"/>
        <w:rPr>
          <w:rFonts w:ascii="ＭＳ 明朝" w:eastAsia="ＭＳ 明朝" w:hAnsi="ＭＳ 明朝" w:cs="UDReiminPro-Regular"/>
          <w:kern w:val="0"/>
          <w:sz w:val="24"/>
          <w:szCs w:val="24"/>
        </w:rPr>
      </w:pPr>
      <w:r w:rsidRPr="00F05E5E">
        <w:rPr>
          <w:rFonts w:ascii="ＭＳ 明朝" w:eastAsia="ＭＳ 明朝" w:hAnsi="ＭＳ 明朝" w:cs="UDReiminPro-Regular" w:hint="eastAsia"/>
          <w:kern w:val="0"/>
          <w:sz w:val="24"/>
          <w:szCs w:val="24"/>
        </w:rPr>
        <w:t>全国各地で</w:t>
      </w:r>
      <w:r w:rsidR="00962F58">
        <w:rPr>
          <w:rFonts w:ascii="ＭＳ 明朝" w:eastAsia="ＭＳ 明朝" w:hAnsi="ＭＳ 明朝" w:cs="UDReiminPro-Regular" w:hint="eastAsia"/>
          <w:kern w:val="0"/>
          <w:sz w:val="24"/>
          <w:szCs w:val="24"/>
        </w:rPr>
        <w:t>５</w:t>
      </w:r>
      <w:r w:rsidRPr="00F05E5E">
        <w:rPr>
          <w:rFonts w:ascii="ＭＳ 明朝" w:eastAsia="ＭＳ 明朝" w:hAnsi="ＭＳ 明朝" w:cs="UDReiminPro-Regular" w:hint="eastAsia"/>
          <w:kern w:val="0"/>
          <w:sz w:val="24"/>
          <w:szCs w:val="24"/>
        </w:rPr>
        <w:t>つのアクションに取り組む団体や個人を、</w:t>
      </w:r>
      <w:r w:rsidR="00962F58">
        <w:rPr>
          <w:rFonts w:ascii="ＭＳ 明朝" w:eastAsia="ＭＳ 明朝" w:hAnsi="ＭＳ 明朝" w:cs="UDReiminPro-Regular" w:hint="eastAsia"/>
          <w:kern w:val="0"/>
          <w:sz w:val="24"/>
          <w:szCs w:val="24"/>
        </w:rPr>
        <w:t>５</w:t>
      </w:r>
      <w:r w:rsidRPr="00F05E5E">
        <w:rPr>
          <w:rFonts w:ascii="ＭＳ 明朝" w:eastAsia="ＭＳ 明朝" w:hAnsi="ＭＳ 明朝" w:cs="UDReiminPro-Regular" w:hint="eastAsia"/>
          <w:kern w:val="0"/>
          <w:sz w:val="24"/>
          <w:szCs w:val="24"/>
        </w:rPr>
        <w:t>つのアクションに対応する5部門で表彰する「生物多様性アクション大賞」が平成25年に創設されました。平成26年度からは、UNDB-Jと一般財団法人セブン-イレブン記念財団との共催により実施しています。</w:t>
      </w:r>
    </w:p>
    <w:p w14:paraId="75BA84C1" w14:textId="77777777" w:rsidR="00F05E5E" w:rsidRPr="00F05E5E" w:rsidRDefault="00F05E5E" w:rsidP="00F05E5E">
      <w:pPr>
        <w:autoSpaceDE w:val="0"/>
        <w:autoSpaceDN w:val="0"/>
        <w:adjustRightInd w:val="0"/>
        <w:ind w:firstLineChars="100" w:firstLine="240"/>
        <w:jc w:val="left"/>
        <w:rPr>
          <w:rFonts w:ascii="ＭＳ 明朝" w:eastAsia="ＭＳ 明朝" w:hAnsi="ＭＳ 明朝" w:cs="UDReiminPro-Regular"/>
          <w:kern w:val="0"/>
          <w:sz w:val="24"/>
          <w:szCs w:val="24"/>
        </w:rPr>
      </w:pPr>
      <w:r w:rsidRPr="00F05E5E">
        <w:rPr>
          <w:rFonts w:ascii="ＭＳ 明朝" w:eastAsia="ＭＳ 明朝" w:hAnsi="ＭＳ 明朝" w:cs="UDReiminPro-Regular" w:hint="eastAsia"/>
          <w:kern w:val="0"/>
          <w:sz w:val="24"/>
          <w:szCs w:val="24"/>
        </w:rPr>
        <w:t>平成26年度の生物</w:t>
      </w:r>
      <w:r w:rsidRPr="00F05E5E">
        <w:rPr>
          <w:rFonts w:ascii="Century" w:eastAsia="ＭＳ 明朝" w:hAnsi="Century" w:cs="Times New Roman" w:hint="eastAsia"/>
          <w:noProof/>
        </w:rPr>
        <mc:AlternateContent>
          <mc:Choice Requires="wpg">
            <w:drawing>
              <wp:anchor distT="0" distB="0" distL="114300" distR="114300" simplePos="0" relativeHeight="251660288" behindDoc="0" locked="1" layoutInCell="1" allowOverlap="1" wp14:anchorId="5EE0E3B4" wp14:editId="748C597A">
                <wp:simplePos x="0" y="0"/>
                <wp:positionH relativeFrom="column">
                  <wp:posOffset>1329690</wp:posOffset>
                </wp:positionH>
                <wp:positionV relativeFrom="paragraph">
                  <wp:posOffset>-270510</wp:posOffset>
                </wp:positionV>
                <wp:extent cx="339725" cy="770255"/>
                <wp:effectExtent l="0" t="0" r="22225" b="0"/>
                <wp:wrapNone/>
                <wp:docPr id="12" name="グループ化 8"/>
                <wp:cNvGraphicFramePr/>
                <a:graphic xmlns:a="http://schemas.openxmlformats.org/drawingml/2006/main">
                  <a:graphicData uri="http://schemas.microsoft.com/office/word/2010/wordprocessingGroup">
                    <wpg:wgp>
                      <wpg:cNvGrpSpPr/>
                      <wpg:grpSpPr>
                        <a:xfrm>
                          <a:off x="0" y="0"/>
                          <a:ext cx="339725" cy="770255"/>
                          <a:chOff x="0" y="0"/>
                          <a:chExt cx="1179315" cy="2000754"/>
                        </a:xfrm>
                      </wpg:grpSpPr>
                      <wps:wsp>
                        <wps:cNvPr id="13" name="円弧 13"/>
                        <wps:cNvSpPr/>
                        <wps:spPr>
                          <a:xfrm rot="5400000">
                            <a:off x="-391670" y="391670"/>
                            <a:ext cx="1400679" cy="617340"/>
                          </a:xfrm>
                          <a:prstGeom prst="arc">
                            <a:avLst>
                              <a:gd name="adj1" fmla="val 18783578"/>
                              <a:gd name="adj2" fmla="val 5256842"/>
                            </a:avLst>
                          </a:prstGeom>
                          <a:noFill/>
                          <a:ln w="25400" cap="flat" cmpd="sng" algn="ctr">
                            <a:solidFill>
                              <a:srgbClr val="FF0000"/>
                            </a:solidFill>
                            <a:prstDash val="solid"/>
                          </a:ln>
                          <a:effectLst/>
                        </wps:spPr>
                        <wps:txbx>
                          <w:txbxContent>
                            <w:p w14:paraId="1A2E2F95" w14:textId="77777777" w:rsidR="00F05E5E" w:rsidRDefault="00F05E5E" w:rsidP="00F05E5E"/>
                          </w:txbxContent>
                        </wps:txbx>
                        <wps:bodyPr wrap="square" rtlCol="0" anchor="ctr"/>
                      </wps:wsp>
                      <wps:wsp>
                        <wps:cNvPr id="14" name="円弧 14"/>
                        <wps:cNvSpPr/>
                        <wps:spPr>
                          <a:xfrm rot="16200000">
                            <a:off x="170305" y="991745"/>
                            <a:ext cx="1400679" cy="617340"/>
                          </a:xfrm>
                          <a:prstGeom prst="arc">
                            <a:avLst>
                              <a:gd name="adj1" fmla="val 18783578"/>
                              <a:gd name="adj2" fmla="val 5256842"/>
                            </a:avLst>
                          </a:prstGeom>
                          <a:noFill/>
                          <a:ln w="25400" cap="flat" cmpd="sng" algn="ctr">
                            <a:solidFill>
                              <a:srgbClr val="FF0000"/>
                            </a:solidFill>
                            <a:prstDash val="solid"/>
                          </a:ln>
                          <a:effectLst/>
                        </wps:spPr>
                        <wps:txbx>
                          <w:txbxContent>
                            <w:p w14:paraId="63B4E8C5" w14:textId="77777777" w:rsidR="00F05E5E" w:rsidRDefault="00F05E5E" w:rsidP="00F05E5E"/>
                          </w:txbxContent>
                        </wps:txbx>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5EE0E3B4" id="グループ化 8" o:spid="_x0000_s1028" style="position:absolute;left:0;text-align:left;margin-left:104.7pt;margin-top:-21.3pt;width:26.75pt;height:60.65pt;z-index:251660288;mso-width-relative:margin;mso-height-relative:margin" coordsize="11793,2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cHrgIAAHoHAAAOAAAAZHJzL2Uyb0RvYy54bWzsVUtu2zAQ3RfoHQjuE4mSZdmC5SySOpui&#10;DZD2ADRFfQqKZEnGci6Qq/QSvU7u0SElOz+gCxftqhuJv5l58/hmuLrY9wLtuLGdkiUm5zFGXDJV&#10;dbIp8dcvm7MFRtZRWVGhJC/xPbf4Yv3+3WrQBU9Uq0TFDQIn0haDLnHrnC6iyLKW99SeK80lbNbK&#10;9NTB1DRRZegA3nsRJXE8jwZlKm0U49bC6tW4idfBf11z5j7XteUOiRIDNhe+Jny3/hutV7RoDNVt&#10;xyYY9AQUPe0kBD26uqKOojvTvXHVd8woq2p3zlQfqbruGA85QDYkfpXNtVF3OuTSFEOjjzQBta94&#10;Otkt+7S7NvpW3xhgYtANcBFmPpd9bXr/B5RoHyi7P1LG9w4xWEzTZZ5kGDHYyvM4ybKRUtYC72+s&#10;WPthsiMkX6ZkMoSLjPNs5i2jQ9joBZhBgzzsEwP2zxi4banmgVhbAAM3BnUVqDfFSNIeVPr48PD4&#10;8weChcBKOHTkyBYW6DoQhIwCUWUzSCGOgwQmus7SJZnnoDlgZhoGsR2YI2Ayz5cjdXOSp7OgxiMB&#10;tNDGumuueuQHJaaGBf9099G6oLVqgkurbwSjuhcg3R0ViCzyRZrli/EqmmfHkufHsiSbL2bJRPvk&#10;FuIf4voYUm06IQJwIdFQ4sSnCqApFGstqINhr4E8KxuMqGigCzBnAlCrRFd5c+/ImmZ7KQwCfCXe&#10;bAJb432/OOZjX1HbjufC1oRPSO+Gh5oGArytV8V4F37k9tt9uMeQkV/Zquoe7naA8gaA3++o4RgZ&#10;Jy7V2A2oZK2CZuABH/yBynwh/Au5zV7LLVSAjw2a/K3cyNyXzEu9kTxOYygokNtySfLZVIj/5fa3&#10;5XZsEifLLfQ6aPCh/U2PkX9Bns+D3J+ezPUvAAAA//8DAFBLAwQUAAYACAAAACEAmf5ZKeIAAAAK&#10;AQAADwAAAGRycy9kb3ducmV2LnhtbEyPwW7CMBBE75X6D9ZW6g2cuDRAyAYh1PaEkAqVKm4mXpKI&#10;2I5ik4S/r3tqj6t5mnmbrUfdsJ46V1uDEE8jYGQKq2pTInwd3ycLYM5Lo2RjDSHcycE6f3zIZKrs&#10;YD6pP/iShRLjUolQed+mnLuiIi3d1LZkQnaxnZY+nF3JVSeHUK4bLqIo4VrWJixUsqVtRcX1cNMI&#10;H4McNi/xW7+7Xrb30/F1/72LCfH5adysgHka/R8Mv/pBHfLgdLY3oxxrEES0nAUUYTITCbBAiEQs&#10;gZ0R5os58Dzj/1/IfwAAAP//AwBQSwECLQAUAAYACAAAACEAtoM4kv4AAADhAQAAEwAAAAAAAAAA&#10;AAAAAAAAAAAAW0NvbnRlbnRfVHlwZXNdLnhtbFBLAQItABQABgAIAAAAIQA4/SH/1gAAAJQBAAAL&#10;AAAAAAAAAAAAAAAAAC8BAABfcmVscy8ucmVsc1BLAQItABQABgAIAAAAIQASCAcHrgIAAHoHAAAO&#10;AAAAAAAAAAAAAAAAAC4CAABkcnMvZTJvRG9jLnhtbFBLAQItABQABgAIAAAAIQCZ/lkp4gAAAAoB&#10;AAAPAAAAAAAAAAAAAAAAAAgFAABkcnMvZG93bnJldi54bWxQSwUGAAAAAAQABADzAAAAFwYAAAAA&#10;">
                <v:shape id="円弧 13" o:spid="_x0000_s1029" style="position:absolute;left:-3916;top:3916;width:14006;height:6173;rotation:90;visibility:visible;mso-wrap-style:square;v-text-anchor:middle" coordsize="1400679,6173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KvwAAANsAAAAPAAAAZHJzL2Rvd25yZXYueG1sRE9Na4NA&#10;EL0X8h+WCfRWV1tIxGYTQqHQaxMh18GdqNWdNe5U7b/vFgq5zeN9zu6wuF5NNIbWs4EsSUERV962&#10;XBsoz+9POaggyBZ7z2TghwIc9quHHRbWz/xJ00lqFUM4FGigERkKrUPVkMOQ+IE4clc/OpQIx1rb&#10;EecY7nr9nKYb7bDl2NDgQG8NVd3p2xn4cp3MWS6d31CN2/la3i5lZ8zjejm+ghJa5C7+d3/YOP8F&#10;/n6JB+j9LwAAAP//AwBQSwECLQAUAAYACAAAACEA2+H2y+4AAACFAQAAEwAAAAAAAAAAAAAAAAAA&#10;AAAAW0NvbnRlbnRfVHlwZXNdLnhtbFBLAQItABQABgAIAAAAIQBa9CxbvwAAABUBAAALAAAAAAAA&#10;AAAAAAAAAB8BAABfcmVscy8ucmVsc1BLAQItABQABgAIAAAAIQC+qdEKvwAAANsAAAAPAAAAAAAA&#10;AAAAAAAAAAcCAABkcnMvZG93bnJldi54bWxQSwUGAAAAAAMAAwC3AAAA8wIAAAAA&#10;" adj="-11796480,,5400" path="m967045,23259nsc1405452,102840,1541503,347400,1236342,507335,1106165,575561,915422,615651,713198,617288l700340,308670,967045,23259xem967045,23259nfc1405452,102840,1541503,347400,1236342,507335,1106165,575561,915422,615651,713198,617288e" filled="f" strokecolor="red" strokeweight="2pt">
                  <v:stroke joinstyle="miter"/>
                  <v:formulas/>
                  <v:path arrowok="t" o:connecttype="custom" o:connectlocs="967045,23259;1236342,507335;713198,617288" o:connectangles="0,0,0" textboxrect="0,0,1400679,617340"/>
                  <v:textbox>
                    <w:txbxContent>
                      <w:p w14:paraId="1A2E2F95" w14:textId="77777777" w:rsidR="00F05E5E" w:rsidRDefault="00F05E5E" w:rsidP="00F05E5E"/>
                    </w:txbxContent>
                  </v:textbox>
                </v:shape>
                <v:shape id="円弧 14" o:spid="_x0000_s1030" style="position:absolute;left:1702;top:9917;width:14007;height:6174;rotation:-90;visibility:visible;mso-wrap-style:square;v-text-anchor:middle" coordsize="1400679,6173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0miwgAAANsAAAAPAAAAZHJzL2Rvd25yZXYueG1sRE/JasMw&#10;EL0X+g9iCrmUWI4pxThRgmkp5JBCmuWQ22BNbFNrZCx5yd9HgUJv83jrrDaTacRAnastK1hEMQji&#10;wuqaSwWn49c8BeE8ssbGMim4kYPN+vlphZm2I//QcPClCCHsMlRQed9mUrqiIoMusi1x4K62M+gD&#10;7EqpOxxDuGlkEsfv0mDNoaHClj4qKn4PvVGwk/n5Nth037/mY/75rfGSLFCp2cuUL0F4mvy/+M+9&#10;1WH+Gzx+CQfI9R0AAP//AwBQSwECLQAUAAYACAAAACEA2+H2y+4AAACFAQAAEwAAAAAAAAAAAAAA&#10;AAAAAAAAW0NvbnRlbnRfVHlwZXNdLnhtbFBLAQItABQABgAIAAAAIQBa9CxbvwAAABUBAAALAAAA&#10;AAAAAAAAAAAAAB8BAABfcmVscy8ucmVsc1BLAQItABQABgAIAAAAIQDsQ0miwgAAANsAAAAPAAAA&#10;AAAAAAAAAAAAAAcCAABkcnMvZG93bnJldi54bWxQSwUGAAAAAAMAAwC3AAAA9gIAAAAA&#10;" adj="-11796480,,5400" path="m967045,23259nsc1405452,102840,1541503,347400,1236342,507335,1106165,575561,915422,615651,713198,617288l700340,308670,967045,23259xem967045,23259nfc1405452,102840,1541503,347400,1236342,507335,1106165,575561,915422,615651,713198,617288e" filled="f" strokecolor="red" strokeweight="2pt">
                  <v:stroke joinstyle="miter"/>
                  <v:formulas/>
                  <v:path arrowok="t" o:connecttype="custom" o:connectlocs="967045,23259;1236342,507335;713198,617288" o:connectangles="0,0,0" textboxrect="0,0,1400679,617340"/>
                  <v:textbox>
                    <w:txbxContent>
                      <w:p w14:paraId="63B4E8C5" w14:textId="77777777" w:rsidR="00F05E5E" w:rsidRDefault="00F05E5E" w:rsidP="00F05E5E"/>
                    </w:txbxContent>
                  </v:textbox>
                </v:shape>
                <w10:anchorlock/>
              </v:group>
            </w:pict>
          </mc:Fallback>
        </mc:AlternateContent>
      </w:r>
      <w:r w:rsidRPr="00F05E5E">
        <w:rPr>
          <w:rFonts w:ascii="ＭＳ 明朝" w:eastAsia="ＭＳ 明朝" w:hAnsi="ＭＳ 明朝" w:cs="UDReiminPro-Regular" w:hint="eastAsia"/>
          <w:kern w:val="0"/>
          <w:sz w:val="24"/>
          <w:szCs w:val="24"/>
        </w:rPr>
        <w:t>様多性アクション大賞では、全国から124の応募がありました。その中から特に優れた取</w:t>
      </w:r>
      <w:r w:rsidRPr="00F05E5E">
        <w:rPr>
          <w:rFonts w:ascii="Century" w:eastAsia="ＭＳ 明朝" w:hAnsi="Century" w:cs="Times New Roman" w:hint="eastAsia"/>
          <w:noProof/>
        </w:rPr>
        <mc:AlternateContent>
          <mc:Choice Requires="wpg">
            <w:drawing>
              <wp:anchor distT="0" distB="0" distL="114300" distR="114300" simplePos="0" relativeHeight="251659264" behindDoc="0" locked="1" layoutInCell="1" allowOverlap="1" wp14:anchorId="475180D3" wp14:editId="1CC800E3">
                <wp:simplePos x="0" y="0"/>
                <wp:positionH relativeFrom="column">
                  <wp:posOffset>610235</wp:posOffset>
                </wp:positionH>
                <wp:positionV relativeFrom="paragraph">
                  <wp:posOffset>-1345565</wp:posOffset>
                </wp:positionV>
                <wp:extent cx="800735" cy="2026285"/>
                <wp:effectExtent l="0" t="0" r="0" b="31115"/>
                <wp:wrapNone/>
                <wp:docPr id="1" name="グループ化 3"/>
                <wp:cNvGraphicFramePr/>
                <a:graphic xmlns:a="http://schemas.openxmlformats.org/drawingml/2006/main">
                  <a:graphicData uri="http://schemas.microsoft.com/office/word/2010/wordprocessingGroup">
                    <wpg:wgp>
                      <wpg:cNvGrpSpPr/>
                      <wpg:grpSpPr>
                        <a:xfrm>
                          <a:off x="0" y="0"/>
                          <a:ext cx="800735" cy="2026285"/>
                          <a:chOff x="0" y="0"/>
                          <a:chExt cx="803608" cy="2036854"/>
                        </a:xfrm>
                      </wpg:grpSpPr>
                      <wps:wsp>
                        <wps:cNvPr id="9" name="テキスト ボックス 4"/>
                        <wps:cNvSpPr txBox="1">
                          <a:spLocks noChangeArrowheads="1"/>
                        </wps:cNvSpPr>
                        <wps:spPr bwMode="auto">
                          <a:xfrm>
                            <a:off x="307848" y="0"/>
                            <a:ext cx="495760" cy="501650"/>
                          </a:xfrm>
                          <a:prstGeom prst="rect">
                            <a:avLst/>
                          </a:prstGeom>
                          <a:noFill/>
                          <a:ln w="9525">
                            <a:noFill/>
                            <a:miter lim="800000"/>
                            <a:headEnd/>
                            <a:tailEnd/>
                          </a:ln>
                        </wps:spPr>
                        <wps:txbx>
                          <w:txbxContent>
                            <w:p w14:paraId="3614F9A0" w14:textId="77777777" w:rsidR="00F05E5E" w:rsidRDefault="00F05E5E" w:rsidP="00F05E5E">
                              <w:pPr>
                                <w:rPr>
                                  <w:rFonts w:ascii="HGP教科書体" w:eastAsia="HGP教科書体" w:hAnsi="HG丸ｺﾞｼｯｸM-PRO"/>
                                  <w:b/>
                                  <w:color w:val="FF0000"/>
                                  <w:sz w:val="44"/>
                                  <w:szCs w:val="44"/>
                                </w:rPr>
                              </w:pPr>
                              <w:r>
                                <w:rPr>
                                  <w:rFonts w:ascii="HGP教科書体" w:eastAsia="HGP教科書体" w:hAnsi="HG丸ｺﾞｼｯｸM-PRO" w:hint="eastAsia"/>
                                  <w:b/>
                                  <w:color w:val="FF0000"/>
                                  <w:sz w:val="44"/>
                                  <w:szCs w:val="44"/>
                                </w:rPr>
                                <w:t>石</w:t>
                              </w:r>
                            </w:p>
                          </w:txbxContent>
                        </wps:txbx>
                        <wps:bodyPr rot="0" vert="horz" wrap="square" lIns="91440" tIns="45720" rIns="91440" bIns="45720" anchor="t" anchorCtr="0">
                          <a:noAutofit/>
                        </wps:bodyPr>
                      </wps:wsp>
                      <wps:wsp>
                        <wps:cNvPr id="10" name="直線コネクタ 10"/>
                        <wps:cNvCnPr/>
                        <wps:spPr>
                          <a:xfrm>
                            <a:off x="0" y="1870484"/>
                            <a:ext cx="139065" cy="166370"/>
                          </a:xfrm>
                          <a:prstGeom prst="line">
                            <a:avLst/>
                          </a:prstGeom>
                          <a:noFill/>
                          <a:ln w="25400" cap="flat" cmpd="sng" algn="ctr">
                            <a:solidFill>
                              <a:srgbClr val="FF0000"/>
                            </a:solidFill>
                            <a:prstDash val="solid"/>
                          </a:ln>
                          <a:effectLst/>
                        </wps:spPr>
                        <wps:bodyPr/>
                      </wps:wsp>
                      <wps:wsp>
                        <wps:cNvPr id="11" name="フリーフォーム 11"/>
                        <wps:cNvSpPr/>
                        <wps:spPr>
                          <a:xfrm>
                            <a:off x="50224" y="426853"/>
                            <a:ext cx="278951" cy="1526652"/>
                          </a:xfrm>
                          <a:custGeom>
                            <a:avLst/>
                            <a:gdLst>
                              <a:gd name="connsiteX0" fmla="*/ 0 w 933450"/>
                              <a:gd name="connsiteY0" fmla="*/ 409578 h 409578"/>
                              <a:gd name="connsiteX1" fmla="*/ 504825 w 933450"/>
                              <a:gd name="connsiteY1" fmla="*/ 66678 h 409578"/>
                              <a:gd name="connsiteX2" fmla="*/ 933450 w 933450"/>
                              <a:gd name="connsiteY2" fmla="*/ 3 h 409578"/>
                              <a:gd name="connsiteX3" fmla="*/ 933450 w 933450"/>
                              <a:gd name="connsiteY3" fmla="*/ 3 h 409578"/>
                            </a:gdLst>
                            <a:ahLst/>
                            <a:cxnLst>
                              <a:cxn ang="0">
                                <a:pos x="connsiteX0" y="connsiteY0"/>
                              </a:cxn>
                              <a:cxn ang="0">
                                <a:pos x="connsiteX1" y="connsiteY1"/>
                              </a:cxn>
                              <a:cxn ang="0">
                                <a:pos x="connsiteX2" y="connsiteY2"/>
                              </a:cxn>
                              <a:cxn ang="0">
                                <a:pos x="connsiteX3" y="connsiteY3"/>
                              </a:cxn>
                            </a:cxnLst>
                            <a:rect l="l" t="t" r="r" b="b"/>
                            <a:pathLst>
                              <a:path w="933450" h="409578">
                                <a:moveTo>
                                  <a:pt x="0" y="409578"/>
                                </a:moveTo>
                                <a:cubicBezTo>
                                  <a:pt x="174625" y="272259"/>
                                  <a:pt x="349250" y="134940"/>
                                  <a:pt x="504825" y="66678"/>
                                </a:cubicBezTo>
                                <a:cubicBezTo>
                                  <a:pt x="660400" y="-1584"/>
                                  <a:pt x="933450" y="3"/>
                                  <a:pt x="933450" y="3"/>
                                </a:cubicBezTo>
                                <a:lnTo>
                                  <a:pt x="933450" y="3"/>
                                </a:lnTo>
                              </a:path>
                            </a:pathLst>
                          </a:custGeom>
                          <a:noFill/>
                          <a:ln w="25400" cap="flat" cmpd="sng" algn="ctr">
                            <a:solidFill>
                              <a:srgbClr val="FF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5180D3" id="グループ化 3" o:spid="_x0000_s1031" style="position:absolute;left:0;text-align:left;margin-left:48.05pt;margin-top:-105.95pt;width:63.05pt;height:159.55pt;z-index:251659264;mso-width-relative:margin;mso-height-relative:margin" coordsize="8036,2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rLAUAAC8OAAAOAAAAZHJzL2Uyb0RvYy54bWzMV02P3DQYviPxH6wckdpJMknmQztbbbfd&#10;CmkplbqocPQ4ySQisYPt2ZntcUdCXDhyAQ5cQUIcQEJISPyYOfRv8NhOZjO7rXYpH+Iy48R+v573&#10;eV+/OXiwritynklVCj7zgvu+RzLORFryxcz76Ozk3tgjSlOe0krwbOZdZMp7cPjuOwerZpqFohBV&#10;mkkCJVxNV83MK7RupoOBYkVWU3VfNBnHZi5kTTUe5WKQSrqC9roahL6fDFZCpo0ULFMKbx+5Te/Q&#10;6s/zjOkP81xlmlQzD75p+yvt79z8Dg4P6HQhaVOUrHWDvoUXNS05jO5UPaKakqUsb6iqSyaFErm+&#10;z0Q9EHlesszGgGgC/1o0T6RYNjaWxXS1aHYwAdprOL21Wvb0/IlsnjfPJJBYNQtgYZ9MLOtc1uYf&#10;XpK1hexiB1m21oTh5dj3R8PYIwxboR8m4Th2mLICwN8QY8XjneAw8UEOJzhMxnFkBAed2cGeM6sG&#10;9FBXCKi/h8DzgjaZBVZNgcAzScp05k08wmkNkm43n28vf9xe/rbdfEG2m2+3m8328ic8E+ujcQZS&#10;BjSi1w8FYAhs8lVzKtininBxXFC+yI6kFKsioyncDWx0PVEDt5oqo2S++kCksEuXWlhF15Af+qNx&#10;BKxuwh9N4lECXhsUYz9IYsvoHYh02kiln2SiJmYx8yQKwlqg56dKO7y7IybVXJyUVWWLouJkBUzi&#10;MLYCvZ261KjZqqxt+n2/rSIT6GOeWmFNy8qt4UvFkdcuWBe2Xs/XFvMdoHORXgAKKVyJoqVgUQj5&#10;0iMrlOfMU58tqcw8Ur3PAeckiCJTz/YhikchHmR/Z97foZxB1czTHnHLY217gAv5CLDnpUXDeOk8&#10;aV0G6ZzH/zr7AkTg6Pfqm19e/fr19vLn7eZLy7s/CDaBa8ueY95Wq6PPG0s1GI/8aGwRptOuYIPh&#10;xE/agg2SZDi6hTFVyU2l0OldGRPGERhBmMlZXlFAzuoG1aX4AuhXC1wTTEurUomqTA3hjH4lF/Pj&#10;SpJzilZ9cgJadZ7tHTNsfURV4c7ZrbZvGJohTtv0W3Lvk84l1pDevP8PMxt0md1uvtpufthufjeL&#10;y+/t4jsS2N7QJnfXit+Y3NgPw8g2gyhE2xya8K/yG47GkxgGTUcI4jBJ4rDFp2sqbOlaQj+puLhS&#10;YGZeLdKWhkxwrlDqHyObeV3hWnxvQHyyIpPhMHKN5jWnP+mfjnz0pzEpiFs4T28agLs7AzEoG8a3&#10;WumLJElyByNhz4iL4FYjfZHhrVEM/7qBvsi+AbTNXUZo4ehMp2zN2yxhhVaGQcC3ldQIZe7afsqQ&#10;/+4ROTGst/ImxbcIA9u+sLu57ioMzPrCHflg8g6WgUdf2FK7c9v9t+Gbe8yMdJUd6dBj0M6lRzDS&#10;zR3JGqoNasamWdqrzNGWFDOvpaPZrcV5dibsOX01rlzxFWavjrDlvGQPs5d9gWAUJbgjjePhKAzj&#10;SeuA1TaMJiFKxWwGWOPKssXa2E1HdbtpKdwlac/I60wmiW97LLTeC+KuwzulbXEai21neP17A+ee&#10;oYr3o7quBsfdASwMoJZOO5Ctsquu0psV3BTxf78TdmOHathJiRvmlCr9jEr0PCTvn51F+LI+FqAu&#10;qgzW7BI2pK66ZS5F/QJfNUdmAsJWN7yYW3N/fCH4LmLZ0ZE9hu8J5OOUP2+YUW4ZjUjO1i+obNrx&#10;T2MKeCq66ffGne7OGkkubh2K7ICOrxLLhPYLynz29J+x7n/nHf4JAAD//wMAUEsDBBQABgAIAAAA&#10;IQCB/0pW4AAAAAsBAAAPAAAAZHJzL2Rvd25yZXYueG1sTI/BSsNAEIbvgu+wjOCt3WzEamM2pRT1&#10;VIS2gnjbZqdJaHY2ZLdJ+vaOJ53bMB//fH++mlwrBuxD40mDmicgkEpvG6o0fB7eZs8gQjRkTesJ&#10;NVwxwKq4vclNZv1IOxz2sRIcQiEzGuoYu0zKUNboTJj7DolvJ987E3ntK2l7M3K4a2WaJAvpTEP8&#10;oTYdbmosz/uL0/A+mnH9oF6H7fm0uX4fHj++tgq1vr+b1i8gIk7xD4ZffVaHgp2O/kI2iFbDcqGY&#10;1DBLlVqCYCLlAXFkNHlKQRa5/N+h+AEAAP//AwBQSwECLQAUAAYACAAAACEAtoM4kv4AAADhAQAA&#10;EwAAAAAAAAAAAAAAAAAAAAAAW0NvbnRlbnRfVHlwZXNdLnhtbFBLAQItABQABgAIAAAAIQA4/SH/&#10;1gAAAJQBAAALAAAAAAAAAAAAAAAAAC8BAABfcmVscy8ucmVsc1BLAQItABQABgAIAAAAIQBu/jzr&#10;LAUAAC8OAAAOAAAAAAAAAAAAAAAAAC4CAABkcnMvZTJvRG9jLnhtbFBLAQItABQABgAIAAAAIQCB&#10;/0pW4AAAAAsBAAAPAAAAAAAAAAAAAAAAAIYHAABkcnMvZG93bnJldi54bWxQSwUGAAAAAAQABADz&#10;AAAAkwgAAAAA&#10;">
                <v:shape id="テキスト ボックス 4" o:spid="_x0000_s1032" type="#_x0000_t202" style="position:absolute;left:3078;width:4958;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614F9A0" w14:textId="77777777" w:rsidR="00F05E5E" w:rsidRDefault="00F05E5E" w:rsidP="00F05E5E">
                        <w:pPr>
                          <w:rPr>
                            <w:rFonts w:ascii="HGP教科書体" w:eastAsia="HGP教科書体" w:hAnsi="HG丸ｺﾞｼｯｸM-PRO"/>
                            <w:b/>
                            <w:color w:val="FF0000"/>
                            <w:sz w:val="44"/>
                            <w:szCs w:val="44"/>
                          </w:rPr>
                        </w:pPr>
                        <w:r>
                          <w:rPr>
                            <w:rFonts w:ascii="HGP教科書体" w:eastAsia="HGP教科書体" w:hAnsi="HG丸ｺﾞｼｯｸM-PRO" w:hint="eastAsia"/>
                            <w:b/>
                            <w:color w:val="FF0000"/>
                            <w:sz w:val="44"/>
                            <w:szCs w:val="44"/>
                          </w:rPr>
                          <w:t>石</w:t>
                        </w:r>
                      </w:p>
                    </w:txbxContent>
                  </v:textbox>
                </v:shape>
                <v:line id="直線コネクタ 10" o:spid="_x0000_s1033" style="position:absolute;visibility:visible;mso-wrap-style:square" from="0,18704" to="1390,20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sgxQAAANsAAAAPAAAAZHJzL2Rvd25yZXYueG1sRI9Pa8JA&#10;EMXvgt9hGaE33ShWJHUNQVFK/xyqKfQ4ZKdJMDsbsltNv33nUPA2w3vz3m822eBadaU+NJ4NzGcJ&#10;KOLS24YrA8X5MF2DChHZYuuZDPxSgGw7Hm0wtf7GH3Q9xUpJCIcUDdQxdqnWoazJYZj5jli0b987&#10;jLL2lbY93iTctXqRJCvtsGFpqLGjXU3l5fTjDHy2j/vd8fV9WXwVyxyT/Qsf39CYh8mQP4GKNMS7&#10;+f/62Qq+0MsvMoDe/gEAAP//AwBQSwECLQAUAAYACAAAACEA2+H2y+4AAACFAQAAEwAAAAAAAAAA&#10;AAAAAAAAAAAAW0NvbnRlbnRfVHlwZXNdLnhtbFBLAQItABQABgAIAAAAIQBa9CxbvwAAABUBAAAL&#10;AAAAAAAAAAAAAAAAAB8BAABfcmVscy8ucmVsc1BLAQItABQABgAIAAAAIQCJUYsgxQAAANsAAAAP&#10;AAAAAAAAAAAAAAAAAAcCAABkcnMvZG93bnJldi54bWxQSwUGAAAAAAMAAwC3AAAA+QIAAAAA&#10;" strokecolor="red" strokeweight="2pt"/>
                <v:shape id="フリーフォーム 11" o:spid="_x0000_s1034" style="position:absolute;left:502;top:4268;width:2789;height:15267;visibility:visible;mso-wrap-style:square;v-text-anchor:middle" coordsize="933450,40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bmCwAAAANsAAAAPAAAAZHJzL2Rvd25yZXYueG1sRE9Li8Iw&#10;EL4L+x/CLHjT1CfSNS2rIKjoYV3R69DMtmWbSWmi1n9vBMHbfHzPmaetqcSVGldaVjDoRyCIM6tL&#10;zhUcf1e9GQjnkTVWlknBnRykyUdnjrG2N/6h68HnIoSwi1FB4X0dS+myggy6vq2JA/dnG4M+wCaX&#10;usFbCDeVHEbRVBosOTQUWNOyoOz/cDEKtm4jN4vJTt95vM9H0/PQ7fGkVPez/f4C4an1b/HLvdZh&#10;/gCev4QDZPIAAAD//wMAUEsBAi0AFAAGAAgAAAAhANvh9svuAAAAhQEAABMAAAAAAAAAAAAAAAAA&#10;AAAAAFtDb250ZW50X1R5cGVzXS54bWxQSwECLQAUAAYACAAAACEAWvQsW78AAAAVAQAACwAAAAAA&#10;AAAAAAAAAAAfAQAAX3JlbHMvLnJlbHNQSwECLQAUAAYACAAAACEAurW5gsAAAADbAAAADwAAAAAA&#10;AAAAAAAAAAAHAgAAZHJzL2Rvd25yZXYueG1sUEsFBgAAAAADAAMAtwAAAPQCAAAAAA==&#10;" path="m,409578c174625,272259,349250,134940,504825,66678,660400,-1584,933450,3,933450,3r,e" filled="f" strokecolor="red" strokeweight="2pt">
                  <v:path arrowok="t" o:connecttype="custom" o:connectlocs="0,1526652;150861,248534;278951,11;278951,11" o:connectangles="0,0,0,0"/>
                </v:shape>
                <w10:anchorlock/>
              </v:group>
            </w:pict>
          </mc:Fallback>
        </mc:AlternateContent>
      </w:r>
      <w:r w:rsidRPr="00F05E5E">
        <w:rPr>
          <w:rFonts w:ascii="ＭＳ 明朝" w:eastAsia="ＭＳ 明朝" w:hAnsi="ＭＳ 明朝" w:cs="UDReiminPro-Regular" w:hint="eastAsia"/>
          <w:kern w:val="0"/>
          <w:sz w:val="24"/>
          <w:szCs w:val="24"/>
        </w:rPr>
        <w:t>組として、「まもろう部門」を受賞した「まるやま組（右川県輪島市の市民団体）」の取組「アエノコト」が大賞に選ばれました。</w:t>
      </w:r>
    </w:p>
    <w:p w14:paraId="0F83E650" w14:textId="77777777" w:rsidR="005754C0" w:rsidRDefault="00F05E5E" w:rsidP="00F05E5E">
      <w:pPr>
        <w:autoSpaceDE w:val="0"/>
        <w:autoSpaceDN w:val="0"/>
        <w:adjustRightInd w:val="0"/>
        <w:ind w:firstLineChars="100" w:firstLine="240"/>
        <w:jc w:val="left"/>
        <w:rPr>
          <w:rFonts w:ascii="ＭＳ 明朝" w:eastAsia="ＭＳ 明朝" w:hAnsi="ＭＳ 明朝" w:cs="UDReiminPro-Regular"/>
          <w:kern w:val="0"/>
          <w:sz w:val="24"/>
          <w:szCs w:val="24"/>
        </w:rPr>
      </w:pPr>
      <w:r w:rsidRPr="00F05E5E">
        <w:rPr>
          <w:rFonts w:ascii="ＭＳ 明朝" w:eastAsia="ＭＳ 明朝" w:hAnsi="ＭＳ 明朝" w:cs="UDReiminPro-Regular" w:hint="eastAsia"/>
          <w:kern w:val="0"/>
          <w:sz w:val="24"/>
          <w:szCs w:val="24"/>
        </w:rPr>
        <w:t>「アエノコト」とは、奥能登で行われている田の神様に収穫の感謝と豊穣を願う農耕儀礼のことで、ユネスコ無形文化遺産にも登録されています。</w:t>
      </w:r>
    </w:p>
    <w:p w14:paraId="52274AD3" w14:textId="77777777" w:rsidR="00F05E5E" w:rsidRDefault="00F05E5E" w:rsidP="00F05E5E">
      <w:pPr>
        <w:autoSpaceDE w:val="0"/>
        <w:autoSpaceDN w:val="0"/>
        <w:adjustRightInd w:val="0"/>
        <w:jc w:val="left"/>
        <w:rPr>
          <w:rFonts w:ascii="ＭＳ 明朝" w:eastAsia="ＭＳ 明朝" w:hAnsi="ＭＳ 明朝" w:cs="UDReiminPro-Regular"/>
          <w:kern w:val="0"/>
          <w:sz w:val="24"/>
          <w:szCs w:val="24"/>
        </w:rPr>
      </w:pPr>
    </w:p>
    <w:p w14:paraId="486E7098" w14:textId="77777777" w:rsidR="00F05E5E" w:rsidRDefault="00F05E5E" w:rsidP="00F05E5E">
      <w:pPr>
        <w:autoSpaceDE w:val="0"/>
        <w:autoSpaceDN w:val="0"/>
        <w:adjustRightInd w:val="0"/>
        <w:jc w:val="left"/>
        <w:rPr>
          <w:rFonts w:ascii="ＭＳ 明朝" w:eastAsia="ＭＳ 明朝" w:hAnsi="ＭＳ 明朝" w:cs="UDReiminPro-Regular"/>
          <w:kern w:val="0"/>
          <w:sz w:val="24"/>
          <w:szCs w:val="24"/>
        </w:rPr>
      </w:pPr>
    </w:p>
    <w:p w14:paraId="4FE25F4B" w14:textId="77777777" w:rsidR="00F05E5E" w:rsidRDefault="00F05E5E" w:rsidP="00F05E5E">
      <w:pPr>
        <w:autoSpaceDE w:val="0"/>
        <w:autoSpaceDN w:val="0"/>
        <w:adjustRightInd w:val="0"/>
        <w:jc w:val="left"/>
        <w:rPr>
          <w:rFonts w:ascii="ＭＳ 明朝" w:eastAsia="ＭＳ 明朝" w:hAnsi="ＭＳ 明朝" w:cs="UDReiminPro-Regular"/>
          <w:kern w:val="0"/>
          <w:sz w:val="24"/>
          <w:szCs w:val="24"/>
        </w:rPr>
      </w:pPr>
    </w:p>
    <w:p w14:paraId="3A6EA58D" w14:textId="77777777" w:rsidR="00F05E5E" w:rsidRDefault="00F05E5E" w:rsidP="00F05E5E">
      <w:pPr>
        <w:autoSpaceDE w:val="0"/>
        <w:autoSpaceDN w:val="0"/>
        <w:adjustRightInd w:val="0"/>
        <w:jc w:val="left"/>
        <w:rPr>
          <w:rFonts w:ascii="ＭＳ 明朝" w:eastAsia="ＭＳ 明朝" w:hAnsi="ＭＳ 明朝" w:cs="UDReiminPro-Regular"/>
          <w:kern w:val="0"/>
          <w:sz w:val="24"/>
          <w:szCs w:val="24"/>
        </w:rPr>
      </w:pPr>
    </w:p>
    <w:p w14:paraId="41D1DBE1" w14:textId="77777777" w:rsidR="00F05E5E" w:rsidRDefault="00F05E5E" w:rsidP="00F05E5E">
      <w:pPr>
        <w:autoSpaceDE w:val="0"/>
        <w:autoSpaceDN w:val="0"/>
        <w:adjustRightInd w:val="0"/>
        <w:jc w:val="left"/>
        <w:rPr>
          <w:rFonts w:ascii="ＭＳ 明朝" w:eastAsia="ＭＳ 明朝" w:hAnsi="ＭＳ 明朝" w:cs="UDReiminPro-Regular"/>
          <w:kern w:val="0"/>
          <w:sz w:val="24"/>
          <w:szCs w:val="24"/>
        </w:rPr>
      </w:pPr>
    </w:p>
    <w:p w14:paraId="2AED0F6C" w14:textId="77777777" w:rsidR="00F05E5E" w:rsidRDefault="00F05E5E" w:rsidP="00F05E5E">
      <w:pPr>
        <w:autoSpaceDE w:val="0"/>
        <w:autoSpaceDN w:val="0"/>
        <w:adjustRightInd w:val="0"/>
        <w:jc w:val="left"/>
        <w:rPr>
          <w:rFonts w:ascii="ＭＳ 明朝" w:eastAsia="ＭＳ 明朝" w:hAnsi="ＭＳ 明朝" w:cs="UDReiminPro-Regular"/>
          <w:kern w:val="0"/>
          <w:sz w:val="24"/>
          <w:szCs w:val="24"/>
        </w:rPr>
      </w:pPr>
    </w:p>
    <w:p w14:paraId="63755D0D" w14:textId="77777777" w:rsidR="00F05E5E" w:rsidRDefault="00F05E5E" w:rsidP="00F05E5E">
      <w:pPr>
        <w:autoSpaceDE w:val="0"/>
        <w:autoSpaceDN w:val="0"/>
        <w:adjustRightInd w:val="0"/>
        <w:jc w:val="left"/>
        <w:rPr>
          <w:rFonts w:ascii="ＭＳ 明朝" w:eastAsia="ＭＳ 明朝" w:hAnsi="ＭＳ 明朝" w:cs="UDReiminPro-Regular"/>
          <w:kern w:val="0"/>
          <w:sz w:val="24"/>
          <w:szCs w:val="24"/>
        </w:rPr>
      </w:pPr>
    </w:p>
    <w:p w14:paraId="287FAC1E" w14:textId="77777777" w:rsidR="00F05E5E" w:rsidRDefault="00F05E5E" w:rsidP="00F05E5E">
      <w:pPr>
        <w:autoSpaceDE w:val="0"/>
        <w:autoSpaceDN w:val="0"/>
        <w:adjustRightInd w:val="0"/>
        <w:jc w:val="left"/>
        <w:rPr>
          <w:rFonts w:ascii="ＭＳ 明朝" w:eastAsia="ＭＳ 明朝" w:hAnsi="ＭＳ 明朝" w:cs="UDReiminPro-Regular"/>
          <w:kern w:val="0"/>
          <w:sz w:val="24"/>
          <w:szCs w:val="24"/>
        </w:rPr>
      </w:pPr>
    </w:p>
    <w:p w14:paraId="44FAC00F" w14:textId="77777777" w:rsidR="00F05E5E" w:rsidRDefault="00F05E5E" w:rsidP="00F05E5E">
      <w:pPr>
        <w:autoSpaceDE w:val="0"/>
        <w:autoSpaceDN w:val="0"/>
        <w:adjustRightInd w:val="0"/>
        <w:jc w:val="left"/>
        <w:rPr>
          <w:rFonts w:ascii="ＭＳ 明朝" w:eastAsia="ＭＳ 明朝" w:hAnsi="ＭＳ 明朝" w:cs="UDReiminPro-Regular"/>
          <w:kern w:val="0"/>
          <w:sz w:val="24"/>
          <w:szCs w:val="24"/>
        </w:rPr>
      </w:pPr>
    </w:p>
    <w:p w14:paraId="62A6CC06" w14:textId="77777777" w:rsidR="00F05E5E" w:rsidRDefault="00F05E5E" w:rsidP="00F05E5E">
      <w:pPr>
        <w:autoSpaceDE w:val="0"/>
        <w:autoSpaceDN w:val="0"/>
        <w:adjustRightInd w:val="0"/>
        <w:jc w:val="left"/>
        <w:rPr>
          <w:rFonts w:ascii="ＭＳ 明朝" w:eastAsia="ＭＳ 明朝" w:hAnsi="ＭＳ 明朝" w:cs="UDReiminPro-Regular"/>
          <w:kern w:val="0"/>
          <w:sz w:val="24"/>
          <w:szCs w:val="24"/>
        </w:rPr>
      </w:pPr>
    </w:p>
    <w:p w14:paraId="33EDF472" w14:textId="77777777" w:rsidR="00F05E5E" w:rsidRDefault="00F05E5E" w:rsidP="00F05E5E">
      <w:pPr>
        <w:autoSpaceDE w:val="0"/>
        <w:autoSpaceDN w:val="0"/>
        <w:adjustRightInd w:val="0"/>
        <w:jc w:val="left"/>
        <w:rPr>
          <w:rFonts w:ascii="ＭＳ 明朝" w:eastAsia="ＭＳ 明朝" w:hAnsi="ＭＳ 明朝" w:cs="UDReiminPro-Regular"/>
          <w:kern w:val="0"/>
          <w:sz w:val="24"/>
          <w:szCs w:val="24"/>
        </w:rPr>
      </w:pPr>
    </w:p>
    <w:p w14:paraId="4AC79354" w14:textId="77777777" w:rsidR="00F05E5E" w:rsidRDefault="00F05E5E" w:rsidP="00F05E5E">
      <w:pPr>
        <w:autoSpaceDE w:val="0"/>
        <w:autoSpaceDN w:val="0"/>
        <w:adjustRightInd w:val="0"/>
        <w:jc w:val="left"/>
        <w:rPr>
          <w:rFonts w:ascii="ＭＳ 明朝" w:eastAsia="ＭＳ 明朝" w:hAnsi="ＭＳ 明朝" w:cs="UDReiminPro-Regular"/>
          <w:kern w:val="0"/>
          <w:sz w:val="24"/>
          <w:szCs w:val="24"/>
        </w:rPr>
      </w:pPr>
    </w:p>
    <w:p w14:paraId="656BD627" w14:textId="77777777" w:rsidR="00F05E5E" w:rsidRDefault="00F05E5E" w:rsidP="00F05E5E">
      <w:pPr>
        <w:autoSpaceDE w:val="0"/>
        <w:autoSpaceDN w:val="0"/>
        <w:adjustRightInd w:val="0"/>
        <w:jc w:val="left"/>
        <w:rPr>
          <w:rFonts w:ascii="ＭＳ 明朝" w:eastAsia="ＭＳ 明朝" w:hAnsi="ＭＳ 明朝" w:cs="UDReiminPro-Regular"/>
          <w:kern w:val="0"/>
          <w:sz w:val="24"/>
          <w:szCs w:val="24"/>
        </w:rPr>
      </w:pPr>
    </w:p>
    <w:p w14:paraId="750391CC" w14:textId="77777777" w:rsidR="00F05E5E" w:rsidRDefault="00F05E5E" w:rsidP="00F05E5E">
      <w:pPr>
        <w:autoSpaceDE w:val="0"/>
        <w:autoSpaceDN w:val="0"/>
        <w:adjustRightInd w:val="0"/>
        <w:jc w:val="left"/>
        <w:rPr>
          <w:rFonts w:ascii="ＭＳ 明朝" w:eastAsia="ＭＳ 明朝" w:hAnsi="ＭＳ 明朝" w:cs="UDReiminPro-Regular"/>
          <w:kern w:val="0"/>
          <w:sz w:val="24"/>
          <w:szCs w:val="24"/>
        </w:rPr>
      </w:pPr>
    </w:p>
    <w:p w14:paraId="24FD3413" w14:textId="77777777" w:rsidR="00F05E5E" w:rsidRDefault="00F05E5E" w:rsidP="00F05E5E">
      <w:pPr>
        <w:autoSpaceDE w:val="0"/>
        <w:autoSpaceDN w:val="0"/>
        <w:adjustRightInd w:val="0"/>
        <w:jc w:val="left"/>
        <w:rPr>
          <w:rFonts w:ascii="ＭＳ 明朝" w:eastAsia="ＭＳ 明朝" w:hAnsi="ＭＳ 明朝" w:cs="UDReiminPro-Regular"/>
          <w:kern w:val="0"/>
          <w:sz w:val="24"/>
          <w:szCs w:val="24"/>
        </w:rPr>
      </w:pPr>
    </w:p>
    <w:p w14:paraId="20C38536" w14:textId="77777777" w:rsidR="00F05E5E" w:rsidRDefault="00F05E5E" w:rsidP="00F05E5E">
      <w:pPr>
        <w:autoSpaceDE w:val="0"/>
        <w:autoSpaceDN w:val="0"/>
        <w:adjustRightInd w:val="0"/>
        <w:jc w:val="left"/>
        <w:rPr>
          <w:rFonts w:ascii="ＭＳ 明朝" w:eastAsia="ＭＳ 明朝" w:hAnsi="ＭＳ 明朝" w:cs="UDReiminPro-Regular"/>
          <w:kern w:val="0"/>
          <w:sz w:val="24"/>
          <w:szCs w:val="24"/>
        </w:rPr>
      </w:pPr>
    </w:p>
    <w:p w14:paraId="07DA26F6" w14:textId="77777777" w:rsidR="00F05E5E" w:rsidRDefault="00F05E5E" w:rsidP="00F05E5E">
      <w:pPr>
        <w:autoSpaceDE w:val="0"/>
        <w:autoSpaceDN w:val="0"/>
        <w:adjustRightInd w:val="0"/>
        <w:jc w:val="left"/>
        <w:rPr>
          <w:rFonts w:ascii="ＭＳ 明朝" w:eastAsia="ＭＳ 明朝" w:hAnsi="ＭＳ 明朝" w:cs="UDReiminPro-Regular"/>
          <w:kern w:val="0"/>
          <w:sz w:val="24"/>
          <w:szCs w:val="24"/>
        </w:rPr>
      </w:pPr>
    </w:p>
    <w:p w14:paraId="571563A3" w14:textId="77777777" w:rsidR="00F05E5E" w:rsidRDefault="00F05E5E" w:rsidP="00F05E5E">
      <w:pPr>
        <w:spacing w:line="240" w:lineRule="exact"/>
        <w:ind w:left="600" w:hangingChars="300" w:hanging="600"/>
        <w:rPr>
          <w:rFonts w:asciiTheme="minorEastAsia" w:hAnsiTheme="minorEastAsia" w:cs="メイリオ"/>
          <w:sz w:val="20"/>
          <w:szCs w:val="20"/>
        </w:rPr>
      </w:pPr>
      <w:r>
        <w:rPr>
          <w:rFonts w:asciiTheme="minorEastAsia" w:hAnsiTheme="minorEastAsia" w:cs="メイリオ" w:hint="eastAsia"/>
          <w:sz w:val="20"/>
          <w:szCs w:val="20"/>
        </w:rPr>
        <w:t>出典：環境・循環型社会・生物多様性白書「平成２７年版　環境・循環型社会・生物多様性白書」（環境省）</w:t>
      </w:r>
    </w:p>
    <w:p w14:paraId="6A9C4DDD" w14:textId="77777777" w:rsidR="00F05E5E" w:rsidRDefault="00F05E5E" w:rsidP="00F05E5E">
      <w:pPr>
        <w:spacing w:line="240" w:lineRule="exact"/>
        <w:ind w:leftChars="200" w:left="620" w:hangingChars="100" w:hanging="200"/>
        <w:rPr>
          <w:rFonts w:asciiTheme="minorEastAsia" w:hAnsiTheme="minorEastAsia" w:cs="メイリオ"/>
          <w:sz w:val="20"/>
          <w:szCs w:val="20"/>
        </w:rPr>
      </w:pPr>
      <w:r>
        <w:rPr>
          <w:rFonts w:asciiTheme="minorEastAsia" w:hAnsiTheme="minorEastAsia" w:cs="メイリオ" w:hint="eastAsia"/>
          <w:sz w:val="20"/>
          <w:szCs w:val="20"/>
        </w:rPr>
        <w:t xml:space="preserve">（URL　</w:t>
      </w:r>
      <w:r>
        <w:rPr>
          <w:rFonts w:asciiTheme="minorEastAsia" w:hAnsiTheme="minorEastAsia" w:cs="UDReiminPro-Regular" w:hint="eastAsia"/>
          <w:kern w:val="0"/>
          <w:sz w:val="20"/>
          <w:szCs w:val="20"/>
        </w:rPr>
        <w:t xml:space="preserve"> http://www.env.go.jp/policy/hakusyo/h27/pdf/full.pdf</w:t>
      </w:r>
      <w:r>
        <w:rPr>
          <w:rFonts w:asciiTheme="minorEastAsia" w:hAnsiTheme="minorEastAsia" w:cs="メイリオ" w:hint="eastAsia"/>
          <w:sz w:val="20"/>
          <w:szCs w:val="20"/>
        </w:rPr>
        <w:t>）</w:t>
      </w:r>
    </w:p>
    <w:p w14:paraId="0963F579" w14:textId="77777777" w:rsidR="00F05E5E" w:rsidRPr="00F05E5E" w:rsidRDefault="00F05E5E" w:rsidP="00F05E5E">
      <w:pPr>
        <w:autoSpaceDE w:val="0"/>
        <w:autoSpaceDN w:val="0"/>
        <w:adjustRightInd w:val="0"/>
        <w:spacing w:line="240" w:lineRule="exact"/>
        <w:ind w:firstLineChars="200" w:firstLine="400"/>
        <w:jc w:val="left"/>
        <w:rPr>
          <w:rFonts w:asciiTheme="minorEastAsia" w:hAnsiTheme="minorEastAsia" w:cs="メイリオ"/>
          <w:sz w:val="20"/>
          <w:szCs w:val="20"/>
        </w:rPr>
      </w:pPr>
      <w:r>
        <w:rPr>
          <w:rFonts w:asciiTheme="minorEastAsia" w:hAnsiTheme="minorEastAsia" w:cs="メイリオ" w:hint="eastAsia"/>
          <w:sz w:val="20"/>
          <w:szCs w:val="20"/>
        </w:rPr>
        <w:t>「</w:t>
      </w:r>
      <w:r>
        <w:rPr>
          <w:rFonts w:asciiTheme="minorEastAsia" w:hAnsiTheme="minorEastAsia" w:cs="UDShinGoPro-Regular" w:hint="eastAsia"/>
          <w:kern w:val="0"/>
          <w:sz w:val="20"/>
          <w:szCs w:val="20"/>
        </w:rPr>
        <w:t>コラム　生物多様性アクション大賞</w:t>
      </w:r>
      <w:r>
        <w:rPr>
          <w:rFonts w:asciiTheme="minorEastAsia" w:hAnsiTheme="minorEastAsia" w:cs="UDShinMGoPro-Medium" w:hint="eastAsia"/>
          <w:kern w:val="0"/>
          <w:sz w:val="20"/>
          <w:szCs w:val="20"/>
        </w:rPr>
        <w:t>」（p.106）（一部抜粋）を加工して作成</w:t>
      </w:r>
    </w:p>
    <w:sectPr w:rsidR="00F05E5E" w:rsidRPr="00F05E5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DFBF8" w14:textId="77777777" w:rsidR="00C13C12" w:rsidRDefault="00C13C12" w:rsidP="00BB2127">
      <w:r>
        <w:separator/>
      </w:r>
    </w:p>
  </w:endnote>
  <w:endnote w:type="continuationSeparator" w:id="0">
    <w:p w14:paraId="60C95558" w14:textId="77777777" w:rsidR="00C13C12" w:rsidRDefault="00C13C12" w:rsidP="00BB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ReiminPro-Regular">
    <w:altName w:val="ＤＦ行書体"/>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UDShinGoPro-Regular">
    <w:altName w:val="ＤＦ行書体"/>
    <w:panose1 w:val="00000000000000000000"/>
    <w:charset w:val="80"/>
    <w:family w:val="auto"/>
    <w:notTrueType/>
    <w:pitch w:val="default"/>
    <w:sig w:usb0="00000001" w:usb1="08070000" w:usb2="00000010" w:usb3="00000000" w:csb0="00020000" w:csb1="00000000"/>
  </w:font>
  <w:font w:name="UDShinMGoPro-Medium">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2C30" w14:textId="77777777" w:rsidR="00CE47B2" w:rsidRDefault="00CE47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C44B" w14:textId="77777777" w:rsidR="00CE47B2" w:rsidRDefault="00CE47B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5085" w14:textId="77777777" w:rsidR="00CE47B2" w:rsidRDefault="00CE47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45AEE" w14:textId="77777777" w:rsidR="00C13C12" w:rsidRDefault="00C13C12" w:rsidP="00BB2127">
      <w:r>
        <w:separator/>
      </w:r>
    </w:p>
  </w:footnote>
  <w:footnote w:type="continuationSeparator" w:id="0">
    <w:p w14:paraId="5E92329A" w14:textId="77777777" w:rsidR="00C13C12" w:rsidRDefault="00C13C12" w:rsidP="00BB2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5956" w14:textId="77777777" w:rsidR="00CE47B2" w:rsidRDefault="00CE47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A277" w14:textId="77777777" w:rsidR="00CE47B2" w:rsidRDefault="00CE47B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0FD2" w14:textId="77777777" w:rsidR="00CE47B2" w:rsidRDefault="00CE47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4C0"/>
    <w:rsid w:val="00013B18"/>
    <w:rsid w:val="001308AB"/>
    <w:rsid w:val="001502CC"/>
    <w:rsid w:val="001B71BC"/>
    <w:rsid w:val="0037199B"/>
    <w:rsid w:val="003D6D18"/>
    <w:rsid w:val="004C53E0"/>
    <w:rsid w:val="005754C0"/>
    <w:rsid w:val="005E79A4"/>
    <w:rsid w:val="0062606C"/>
    <w:rsid w:val="008821E4"/>
    <w:rsid w:val="00962F58"/>
    <w:rsid w:val="00B13CB6"/>
    <w:rsid w:val="00BB2127"/>
    <w:rsid w:val="00C13C12"/>
    <w:rsid w:val="00C6174C"/>
    <w:rsid w:val="00CE47B2"/>
    <w:rsid w:val="00D314BA"/>
    <w:rsid w:val="00D5170B"/>
    <w:rsid w:val="00D931F2"/>
    <w:rsid w:val="00E33305"/>
    <w:rsid w:val="00F05E5E"/>
    <w:rsid w:val="00F53528"/>
    <w:rsid w:val="00FB5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37E52"/>
  <w15:chartTrackingRefBased/>
  <w15:docId w15:val="{45BFE243-E916-42B0-B720-0A18F2D0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127"/>
    <w:pPr>
      <w:tabs>
        <w:tab w:val="center" w:pos="4252"/>
        <w:tab w:val="right" w:pos="8504"/>
      </w:tabs>
      <w:snapToGrid w:val="0"/>
    </w:pPr>
  </w:style>
  <w:style w:type="character" w:customStyle="1" w:styleId="a4">
    <w:name w:val="ヘッダー (文字)"/>
    <w:basedOn w:val="a0"/>
    <w:link w:val="a3"/>
    <w:uiPriority w:val="99"/>
    <w:rsid w:val="00BB2127"/>
  </w:style>
  <w:style w:type="paragraph" w:styleId="a5">
    <w:name w:val="footer"/>
    <w:basedOn w:val="a"/>
    <w:link w:val="a6"/>
    <w:uiPriority w:val="99"/>
    <w:unhideWhenUsed/>
    <w:rsid w:val="00BB2127"/>
    <w:pPr>
      <w:tabs>
        <w:tab w:val="center" w:pos="4252"/>
        <w:tab w:val="right" w:pos="8504"/>
      </w:tabs>
      <w:snapToGrid w:val="0"/>
    </w:pPr>
  </w:style>
  <w:style w:type="character" w:customStyle="1" w:styleId="a6">
    <w:name w:val="フッター (文字)"/>
    <w:basedOn w:val="a0"/>
    <w:link w:val="a5"/>
    <w:uiPriority w:val="99"/>
    <w:rsid w:val="00BB2127"/>
  </w:style>
  <w:style w:type="paragraph" w:styleId="a7">
    <w:name w:val="Balloon Text"/>
    <w:basedOn w:val="a"/>
    <w:link w:val="a8"/>
    <w:uiPriority w:val="99"/>
    <w:semiHidden/>
    <w:unhideWhenUsed/>
    <w:rsid w:val="004C53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53E0"/>
    <w:rPr>
      <w:rFonts w:asciiTheme="majorHAnsi" w:eastAsiaTheme="majorEastAsia" w:hAnsiTheme="majorHAnsi" w:cstheme="majorBidi"/>
      <w:sz w:val="18"/>
      <w:szCs w:val="18"/>
    </w:rPr>
  </w:style>
  <w:style w:type="paragraph" w:styleId="Web">
    <w:name w:val="Normal (Web)"/>
    <w:basedOn w:val="a"/>
    <w:uiPriority w:val="99"/>
    <w:semiHidden/>
    <w:unhideWhenUsed/>
    <w:rsid w:val="00F05E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43275">
      <w:bodyDiv w:val="1"/>
      <w:marLeft w:val="0"/>
      <w:marRight w:val="0"/>
      <w:marTop w:val="0"/>
      <w:marBottom w:val="0"/>
      <w:divBdr>
        <w:top w:val="none" w:sz="0" w:space="0" w:color="auto"/>
        <w:left w:val="none" w:sz="0" w:space="0" w:color="auto"/>
        <w:bottom w:val="none" w:sz="0" w:space="0" w:color="auto"/>
        <w:right w:val="none" w:sz="0" w:space="0" w:color="auto"/>
      </w:divBdr>
    </w:div>
    <w:div w:id="201939237">
      <w:bodyDiv w:val="1"/>
      <w:marLeft w:val="0"/>
      <w:marRight w:val="0"/>
      <w:marTop w:val="0"/>
      <w:marBottom w:val="0"/>
      <w:divBdr>
        <w:top w:val="none" w:sz="0" w:space="0" w:color="auto"/>
        <w:left w:val="none" w:sz="0" w:space="0" w:color="auto"/>
        <w:bottom w:val="none" w:sz="0" w:space="0" w:color="auto"/>
        <w:right w:val="none" w:sz="0" w:space="0" w:color="auto"/>
      </w:divBdr>
    </w:div>
    <w:div w:id="212547203">
      <w:bodyDiv w:val="1"/>
      <w:marLeft w:val="0"/>
      <w:marRight w:val="0"/>
      <w:marTop w:val="0"/>
      <w:marBottom w:val="0"/>
      <w:divBdr>
        <w:top w:val="none" w:sz="0" w:space="0" w:color="auto"/>
        <w:left w:val="none" w:sz="0" w:space="0" w:color="auto"/>
        <w:bottom w:val="none" w:sz="0" w:space="0" w:color="auto"/>
        <w:right w:val="none" w:sz="0" w:space="0" w:color="auto"/>
      </w:divBdr>
    </w:div>
    <w:div w:id="352805951">
      <w:bodyDiv w:val="1"/>
      <w:marLeft w:val="0"/>
      <w:marRight w:val="0"/>
      <w:marTop w:val="0"/>
      <w:marBottom w:val="0"/>
      <w:divBdr>
        <w:top w:val="none" w:sz="0" w:space="0" w:color="auto"/>
        <w:left w:val="none" w:sz="0" w:space="0" w:color="auto"/>
        <w:bottom w:val="none" w:sz="0" w:space="0" w:color="auto"/>
        <w:right w:val="none" w:sz="0" w:space="0" w:color="auto"/>
      </w:divBdr>
    </w:div>
    <w:div w:id="997029576">
      <w:bodyDiv w:val="1"/>
      <w:marLeft w:val="0"/>
      <w:marRight w:val="0"/>
      <w:marTop w:val="0"/>
      <w:marBottom w:val="0"/>
      <w:divBdr>
        <w:top w:val="none" w:sz="0" w:space="0" w:color="auto"/>
        <w:left w:val="none" w:sz="0" w:space="0" w:color="auto"/>
        <w:bottom w:val="none" w:sz="0" w:space="0" w:color="auto"/>
        <w:right w:val="none" w:sz="0" w:space="0" w:color="auto"/>
      </w:divBdr>
    </w:div>
    <w:div w:id="158664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⑥グループワーク第１回＜体験ワーク５・解答＞</dc:title>
  <dc:subject/>
  <dc:creator>独立行政法人高齢・障害・求職者雇用支援機構</dc:creator>
  <cp:keywords/>
  <dc:description/>
  <cp:revision>5</cp:revision>
  <dcterms:created xsi:type="dcterms:W3CDTF">2023-01-06T02:19:00Z</dcterms:created>
  <dcterms:modified xsi:type="dcterms:W3CDTF">2023-02-06T00:59:00Z</dcterms:modified>
</cp:coreProperties>
</file>