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EC82" w14:textId="5446C6A7" w:rsidR="00237197" w:rsidRPr="00237197" w:rsidRDefault="00217BF0" w:rsidP="00237197">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mc:AlternateContent>
          <mc:Choice Requires="wps">
            <w:drawing>
              <wp:anchor distT="0" distB="0" distL="114300" distR="114300" simplePos="0" relativeHeight="251669504" behindDoc="0" locked="0" layoutInCell="1" allowOverlap="1" wp14:anchorId="3A3FE13D" wp14:editId="5BD726FC">
                <wp:simplePos x="0" y="0"/>
                <wp:positionH relativeFrom="column">
                  <wp:posOffset>5301615</wp:posOffset>
                </wp:positionH>
                <wp:positionV relativeFrom="paragraph">
                  <wp:posOffset>-976630</wp:posOffset>
                </wp:positionV>
                <wp:extent cx="854015" cy="353683"/>
                <wp:effectExtent l="0" t="0" r="3810" b="8890"/>
                <wp:wrapNone/>
                <wp:docPr id="1" name="テキスト ボックス 1"/>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chemeClr val="lt1"/>
                        </a:solidFill>
                        <a:ln w="6350">
                          <a:noFill/>
                        </a:ln>
                      </wps:spPr>
                      <wps:txbx>
                        <w:txbxContent>
                          <w:p w14:paraId="35F58F1D" w14:textId="389D61D9"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3FE13D" id="_x0000_t202" coordsize="21600,21600" o:spt="202" path="m,l,21600r21600,l21600,xe">
                <v:stroke joinstyle="miter"/>
                <v:path gradientshapeok="t" o:connecttype="rect"/>
              </v:shapetype>
              <v:shape id="テキスト ボックス 1" o:spid="_x0000_s1026" type="#_x0000_t202" style="position:absolute;left:0;text-align:left;margin-left:417.45pt;margin-top:-76.9pt;width:67.25pt;height:27.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OKwIAAFMEAAAOAAAAZHJzL2Uyb0RvYy54bWysVEtv2zAMvg/YfxB0X+w8lxp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" fillcolor="white [3201]" stroked="f" strokeweight=".5pt">
                <v:textbox>
                  <w:txbxContent>
                    <w:p w14:paraId="35F58F1D" w14:textId="389D61D9"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151545" w:rsidRPr="00237197">
        <w:rPr>
          <w:rFonts w:ascii="ＭＳ 明朝" w:eastAsia="ＭＳ 明朝" w:hAnsi="ＭＳ 明朝" w:hint="eastAsia"/>
          <w:b/>
          <w:sz w:val="24"/>
        </w:rPr>
        <w:t>注意障害</w:t>
      </w:r>
      <w:r w:rsidR="00237197" w:rsidRPr="00237197">
        <w:rPr>
          <w:rFonts w:ascii="ＭＳ 明朝" w:eastAsia="ＭＳ 明朝" w:hAnsi="ＭＳ 明朝" w:hint="eastAsia"/>
          <w:b/>
          <w:sz w:val="24"/>
        </w:rPr>
        <w:t>に対する学習カリキュラム</w:t>
      </w:r>
    </w:p>
    <w:p w14:paraId="1636FABD" w14:textId="6A4181DC" w:rsidR="00151545" w:rsidRPr="00151545" w:rsidRDefault="00151545" w:rsidP="00DF5BE4">
      <w:pPr>
        <w:rPr>
          <w:rFonts w:ascii="ＭＳ 明朝" w:eastAsia="ＭＳ 明朝" w:hAnsi="ＭＳ 明朝"/>
          <w:sz w:val="24"/>
        </w:rPr>
      </w:pPr>
      <w:r w:rsidRPr="00151545">
        <w:rPr>
          <w:rFonts w:ascii="ＭＳ 明朝" w:eastAsia="ＭＳ 明朝" w:hAnsi="ＭＳ 明朝" w:hint="eastAsia"/>
          <w:sz w:val="24"/>
        </w:rPr>
        <w:t>グループワーク</w:t>
      </w:r>
      <w:r w:rsidR="00B54FDC">
        <w:rPr>
          <w:rFonts w:ascii="ＭＳ 明朝" w:eastAsia="ＭＳ 明朝" w:hAnsi="ＭＳ 明朝" w:hint="eastAsia"/>
          <w:sz w:val="24"/>
        </w:rPr>
        <w:t>第３回</w:t>
      </w:r>
      <w:r w:rsidR="00AE2786">
        <w:rPr>
          <w:rFonts w:ascii="ＭＳ 明朝" w:eastAsia="ＭＳ 明朝" w:hAnsi="ＭＳ 明朝" w:hint="eastAsia"/>
          <w:sz w:val="24"/>
        </w:rPr>
        <w:t>＜体験ワーク１</w:t>
      </w:r>
      <w:r w:rsidR="00920EF4">
        <w:rPr>
          <w:rFonts w:ascii="ＭＳ 明朝" w:eastAsia="ＭＳ 明朝" w:hAnsi="ＭＳ 明朝" w:hint="eastAsia"/>
          <w:sz w:val="24"/>
        </w:rPr>
        <w:t>-</w:t>
      </w:r>
      <w:r w:rsidR="00837F1D">
        <w:rPr>
          <w:rFonts w:ascii="ＭＳ 明朝" w:eastAsia="ＭＳ 明朝" w:hAnsi="ＭＳ 明朝" w:hint="eastAsia"/>
          <w:sz w:val="24"/>
        </w:rPr>
        <w:t>Ａ</w:t>
      </w:r>
      <w:r w:rsidR="00AE2786">
        <w:rPr>
          <w:rFonts w:ascii="ＭＳ 明朝" w:eastAsia="ＭＳ 明朝" w:hAnsi="ＭＳ 明朝" w:hint="eastAsia"/>
          <w:sz w:val="24"/>
        </w:rPr>
        <w:t>＞</w:t>
      </w:r>
    </w:p>
    <w:p w14:paraId="23039688" w14:textId="77777777" w:rsidR="00945EDE" w:rsidRDefault="00945EDE" w:rsidP="00945EDE">
      <w:pPr>
        <w:autoSpaceDE w:val="0"/>
        <w:autoSpaceDN w:val="0"/>
        <w:adjustRightInd w:val="0"/>
        <w:ind w:firstLineChars="100" w:firstLine="240"/>
        <w:jc w:val="left"/>
        <w:rPr>
          <w:rFonts w:ascii="ＭＳ 明朝" w:eastAsia="ＭＳ 明朝" w:hAnsi="ＭＳ 明朝" w:cs="UDReiminPro-Regular"/>
          <w:kern w:val="0"/>
          <w:sz w:val="24"/>
          <w:szCs w:val="24"/>
        </w:rPr>
      </w:pPr>
    </w:p>
    <w:p w14:paraId="70A5BD60" w14:textId="77777777" w:rsidR="00042033" w:rsidRDefault="00042033" w:rsidP="00042033">
      <w:pPr>
        <w:autoSpaceDE w:val="0"/>
        <w:autoSpaceDN w:val="0"/>
        <w:adjustRightInd w:val="0"/>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2"/>
          <w:szCs w:val="24"/>
        </w:rPr>
        <w:t>（</w:t>
      </w:r>
      <w:r w:rsidRPr="00F05E5E">
        <w:rPr>
          <w:rFonts w:ascii="ＭＳ 明朝" w:eastAsia="ＭＳ 明朝" w:hAnsi="ＭＳ 明朝" w:cs="UDReiminPro-Regular" w:hint="eastAsia"/>
          <w:sz w:val="22"/>
          <w:szCs w:val="24"/>
        </w:rPr>
        <w:t>上下の文章を読み比べて、</w:t>
      </w:r>
      <w:r w:rsidRPr="00F05E5E">
        <w:rPr>
          <w:rFonts w:ascii="ＭＳ 明朝" w:eastAsia="ＭＳ 明朝" w:hAnsi="ＭＳ 明朝" w:cs="UDReiminPro-Regular" w:hint="eastAsia"/>
          <w:kern w:val="0"/>
          <w:sz w:val="22"/>
          <w:szCs w:val="24"/>
        </w:rPr>
        <w:t>下の文章の間違っている箇所に〇をつけてください。）</w:t>
      </w:r>
    </w:p>
    <w:p w14:paraId="563DF163" w14:textId="77777777" w:rsidR="00DF5BE4" w:rsidRPr="00151545" w:rsidRDefault="00DF5BE4" w:rsidP="00DF5BE4">
      <w:pPr>
        <w:rPr>
          <w:rFonts w:ascii="ＭＳ 明朝" w:eastAsia="ＭＳ 明朝" w:hAnsi="ＭＳ 明朝"/>
          <w:sz w:val="24"/>
        </w:rPr>
      </w:pPr>
    </w:p>
    <w:p w14:paraId="768C609D" w14:textId="77777777" w:rsidR="00C2763A" w:rsidRPr="00031A88" w:rsidRDefault="00C2763A" w:rsidP="00DF5BE4">
      <w:pPr>
        <w:rPr>
          <w:rFonts w:ascii="ＭＳ 明朝" w:eastAsia="ＭＳ 明朝" w:hAnsi="ＭＳ 明朝"/>
        </w:rPr>
      </w:pPr>
    </w:p>
    <w:p w14:paraId="02635BA1" w14:textId="77777777" w:rsidR="00C2763A" w:rsidRPr="00031A88" w:rsidRDefault="00C2763A" w:rsidP="00C2763A">
      <w:pPr>
        <w:spacing w:line="320" w:lineRule="exact"/>
        <w:ind w:firstLineChars="100" w:firstLine="240"/>
        <w:rPr>
          <w:rFonts w:ascii="ＭＳ 明朝" w:eastAsia="ＭＳ 明朝" w:hAnsi="ＭＳ 明朝"/>
          <w:sz w:val="24"/>
        </w:rPr>
      </w:pPr>
      <w:r w:rsidRPr="00031A88">
        <w:rPr>
          <w:rFonts w:ascii="ＭＳ 明朝" w:eastAsia="ＭＳ 明朝" w:hAnsi="ＭＳ 明朝" w:hint="eastAsia"/>
          <w:sz w:val="24"/>
        </w:rPr>
        <w:t>超電導リニアに使用されている超電導技術は、病院の精密検査などで使われているＭＲＩにも利用されている。ＭＲＩを高性能化するためには、高磁場化させる必要があるため、超電導技術が使用されている。</w:t>
      </w:r>
    </w:p>
    <w:p w14:paraId="38BED4E1" w14:textId="77777777" w:rsidR="00C2763A" w:rsidRPr="00031A88" w:rsidRDefault="00C2763A" w:rsidP="00C2763A">
      <w:pPr>
        <w:spacing w:line="320" w:lineRule="exact"/>
        <w:ind w:firstLineChars="100" w:firstLine="240"/>
        <w:rPr>
          <w:rFonts w:ascii="ＭＳ 明朝" w:eastAsia="ＭＳ 明朝" w:hAnsi="ＭＳ 明朝"/>
          <w:sz w:val="24"/>
        </w:rPr>
      </w:pPr>
      <w:r w:rsidRPr="00031A88">
        <w:rPr>
          <w:rFonts w:ascii="ＭＳ 明朝" w:eastAsia="ＭＳ 明朝" w:hAnsi="ＭＳ 明朝" w:hint="eastAsia"/>
          <w:sz w:val="24"/>
        </w:rPr>
        <w:t>我が国では、平成</w:t>
      </w:r>
      <w:r w:rsidRPr="00031A88">
        <w:rPr>
          <w:rFonts w:ascii="ＭＳ 明朝" w:eastAsia="ＭＳ 明朝" w:hAnsi="ＭＳ 明朝"/>
          <w:sz w:val="24"/>
        </w:rPr>
        <w:t>21年現在で約6,150台のＭＲＩが稼動しているが、そのうち約4,100台に超電導磁石が用いられており、従来のＭＲＩと比べはっきりと体内の状況が分かる画像を提供している。</w:t>
      </w:r>
    </w:p>
    <w:p w14:paraId="0BF987B9" w14:textId="77777777" w:rsidR="00031A88" w:rsidRDefault="00C2763A" w:rsidP="00C2763A">
      <w:pPr>
        <w:ind w:firstLineChars="100" w:firstLine="240"/>
        <w:rPr>
          <w:rFonts w:ascii="ＭＳ 明朝" w:eastAsia="ＭＳ 明朝" w:hAnsi="ＭＳ 明朝"/>
          <w:sz w:val="24"/>
        </w:rPr>
      </w:pPr>
      <w:r w:rsidRPr="00031A88">
        <w:rPr>
          <w:rFonts w:ascii="ＭＳ 明朝" w:eastAsia="ＭＳ 明朝" w:hAnsi="ＭＳ 明朝" w:hint="eastAsia"/>
          <w:sz w:val="24"/>
        </w:rPr>
        <w:t>このほかにも、超電導ケーブル、超電導技術を用いた電力貯蔵装置</w:t>
      </w:r>
      <w:r>
        <w:rPr>
          <w:rFonts w:ascii="ＭＳ 明朝" w:eastAsia="ＭＳ 明朝" w:hAnsi="ＭＳ 明朝" w:hint="eastAsia"/>
          <w:sz w:val="24"/>
        </w:rPr>
        <w:t>（超電導フライホイールやＳＭＥＳ）など、高温超電導技術を利用した</w:t>
      </w:r>
      <w:r w:rsidRPr="00031A88">
        <w:rPr>
          <w:rFonts w:ascii="ＭＳ 明朝" w:eastAsia="ＭＳ 明朝" w:hAnsi="ＭＳ 明朝" w:hint="eastAsia"/>
          <w:sz w:val="24"/>
        </w:rPr>
        <w:t>様々な製品の研究開発が進められており、これらが実用化され、社会生活の一層の充実が図られることが期待されている。</w:t>
      </w:r>
    </w:p>
    <w:p w14:paraId="7ED86F5D" w14:textId="77777777" w:rsidR="00C2763A" w:rsidRDefault="00C2763A" w:rsidP="00C2763A">
      <w:pPr>
        <w:rPr>
          <w:rFonts w:ascii="ＭＳ 明朝" w:eastAsia="ＭＳ 明朝" w:hAnsi="ＭＳ 明朝"/>
          <w:sz w:val="24"/>
        </w:rPr>
      </w:pPr>
    </w:p>
    <w:p w14:paraId="5035349A" w14:textId="77777777" w:rsidR="00C2763A" w:rsidRDefault="00C2763A" w:rsidP="00C2763A">
      <w:pPr>
        <w:rPr>
          <w:rFonts w:ascii="ＭＳ 明朝" w:eastAsia="ＭＳ 明朝" w:hAnsi="ＭＳ 明朝"/>
          <w:sz w:val="24"/>
        </w:rPr>
      </w:pPr>
    </w:p>
    <w:p w14:paraId="242FCE7D" w14:textId="77777777" w:rsidR="00C2763A" w:rsidRDefault="00C2763A" w:rsidP="00C2763A">
      <w:pPr>
        <w:rPr>
          <w:rFonts w:ascii="ＭＳ 明朝" w:eastAsia="ＭＳ 明朝" w:hAnsi="ＭＳ 明朝"/>
          <w:sz w:val="24"/>
        </w:rPr>
      </w:pPr>
    </w:p>
    <w:p w14:paraId="59116361" w14:textId="77777777" w:rsidR="00C2763A" w:rsidRPr="00031A88" w:rsidRDefault="00C2763A" w:rsidP="00C2763A">
      <w:pPr>
        <w:rPr>
          <w:rFonts w:ascii="ＭＳ 明朝" w:eastAsia="ＭＳ 明朝" w:hAnsi="ＭＳ 明朝"/>
        </w:rPr>
      </w:pPr>
    </w:p>
    <w:p w14:paraId="0B1E7581" w14:textId="77777777" w:rsidR="00DF5BE4" w:rsidRPr="00031A88" w:rsidRDefault="00DF5BE4" w:rsidP="00DF5BE4">
      <w:pPr>
        <w:spacing w:line="320" w:lineRule="exact"/>
        <w:ind w:firstLineChars="100" w:firstLine="240"/>
        <w:rPr>
          <w:rFonts w:ascii="ＭＳ 明朝" w:eastAsia="ＭＳ 明朝" w:hAnsi="ＭＳ 明朝"/>
          <w:sz w:val="24"/>
        </w:rPr>
      </w:pPr>
      <w:r w:rsidRPr="00031A88">
        <w:rPr>
          <w:rFonts w:ascii="ＭＳ 明朝" w:eastAsia="ＭＳ 明朝" w:hAnsi="ＭＳ 明朝" w:hint="eastAsia"/>
          <w:sz w:val="24"/>
        </w:rPr>
        <w:t>超電導リニアに使用されている超電導枝術は、病院の精密検査などで使われているＭＲＩにも利用されている。ＭＲＩを高性能化するためには、高磁場化させる必要があるため、超電導技術が使用されている。</w:t>
      </w:r>
    </w:p>
    <w:p w14:paraId="2A8E939B" w14:textId="77777777" w:rsidR="00DF5BE4" w:rsidRPr="00031A88" w:rsidRDefault="00DF5BE4" w:rsidP="00DF5BE4">
      <w:pPr>
        <w:spacing w:line="320" w:lineRule="exact"/>
        <w:ind w:firstLineChars="100" w:firstLine="240"/>
        <w:rPr>
          <w:rFonts w:ascii="ＭＳ 明朝" w:eastAsia="ＭＳ 明朝" w:hAnsi="ＭＳ 明朝"/>
          <w:sz w:val="24"/>
        </w:rPr>
      </w:pPr>
      <w:r w:rsidRPr="00031A88">
        <w:rPr>
          <w:rFonts w:ascii="ＭＳ 明朝" w:eastAsia="ＭＳ 明朝" w:hAnsi="ＭＳ 明朝" w:hint="eastAsia"/>
          <w:sz w:val="24"/>
        </w:rPr>
        <w:t>我が国では、平成</w:t>
      </w:r>
      <w:r w:rsidRPr="00031A88">
        <w:rPr>
          <w:rFonts w:ascii="ＭＳ 明朝" w:eastAsia="ＭＳ 明朝" w:hAnsi="ＭＳ 明朝"/>
          <w:sz w:val="24"/>
        </w:rPr>
        <w:t>21年現在で約6,150台のＭＲＩが稼動しているが、そのうち約4,100台に超電導磁石が用いられており、従来のＭＲＩと比べはっきりと体内の状況が分かる画像を提供している。</w:t>
      </w:r>
    </w:p>
    <w:p w14:paraId="3AC16E8F" w14:textId="77777777" w:rsidR="00DF5BE4" w:rsidRPr="00031A88" w:rsidRDefault="00DF5BE4" w:rsidP="00DF5BE4">
      <w:pPr>
        <w:spacing w:line="320" w:lineRule="exact"/>
        <w:ind w:firstLineChars="100" w:firstLine="240"/>
        <w:rPr>
          <w:rFonts w:ascii="ＭＳ 明朝" w:eastAsia="ＭＳ 明朝" w:hAnsi="ＭＳ 明朝"/>
          <w:sz w:val="24"/>
        </w:rPr>
      </w:pPr>
      <w:r w:rsidRPr="00031A88">
        <w:rPr>
          <w:rFonts w:ascii="ＭＳ 明朝" w:eastAsia="ＭＳ 明朝" w:hAnsi="ＭＳ 明朝" w:hint="eastAsia"/>
          <w:sz w:val="24"/>
        </w:rPr>
        <w:t>このほかにも、超電導ケーブル、超電導技術を用いた電力貯蔵装置（超電導フライホイールやＳＭＥＳ）など、高温超電導技術を利用たし様々な製品の研究開発が進められており、これらが実用化され、社会生活の一層の充実が図られることが期待されている。</w:t>
      </w:r>
    </w:p>
    <w:p w14:paraId="29BB4834" w14:textId="77777777" w:rsidR="00DF5BE4" w:rsidRDefault="00DF5BE4" w:rsidP="00DF5BE4">
      <w:pPr>
        <w:spacing w:line="240" w:lineRule="exact"/>
        <w:rPr>
          <w:sz w:val="24"/>
        </w:rPr>
      </w:pPr>
    </w:p>
    <w:p w14:paraId="10CDCE15" w14:textId="77777777" w:rsidR="00AE2786" w:rsidRDefault="00AE2786" w:rsidP="00151545">
      <w:pPr>
        <w:rPr>
          <w:rFonts w:ascii="ＭＳ 明朝" w:eastAsia="ＭＳ 明朝" w:hAnsi="ＭＳ 明朝"/>
          <w:sz w:val="24"/>
        </w:rPr>
      </w:pPr>
    </w:p>
    <w:p w14:paraId="4267B147" w14:textId="77777777" w:rsidR="00AE2786" w:rsidRDefault="00AE2786" w:rsidP="00151545">
      <w:pPr>
        <w:rPr>
          <w:rFonts w:ascii="ＭＳ 明朝" w:eastAsia="ＭＳ 明朝" w:hAnsi="ＭＳ 明朝"/>
          <w:sz w:val="24"/>
        </w:rPr>
      </w:pPr>
    </w:p>
    <w:p w14:paraId="1F08CCBB" w14:textId="77777777" w:rsidR="00AE2786" w:rsidRPr="00031A88" w:rsidRDefault="00AE2786" w:rsidP="00DD6671">
      <w:pPr>
        <w:spacing w:line="320" w:lineRule="exact"/>
        <w:rPr>
          <w:rFonts w:ascii="ＭＳ 明朝" w:eastAsia="ＭＳ 明朝" w:hAnsi="ＭＳ 明朝"/>
          <w:sz w:val="24"/>
        </w:rPr>
      </w:pPr>
    </w:p>
    <w:p w14:paraId="2FA2F6E7" w14:textId="77777777" w:rsidR="00031A88" w:rsidRDefault="00031A88" w:rsidP="00031A88">
      <w:pPr>
        <w:spacing w:line="240" w:lineRule="exact"/>
        <w:rPr>
          <w:sz w:val="24"/>
        </w:rPr>
      </w:pPr>
    </w:p>
    <w:p w14:paraId="19E6D503" w14:textId="77777777" w:rsidR="00031A88" w:rsidRPr="00A46EA7" w:rsidRDefault="00031A88" w:rsidP="00031A88">
      <w:pPr>
        <w:ind w:left="600" w:hangingChars="300" w:hanging="600"/>
        <w:rPr>
          <w:rFonts w:asciiTheme="minorEastAsia" w:hAnsiTheme="minorEastAsia" w:cs="メイリオ"/>
          <w:sz w:val="20"/>
          <w:szCs w:val="20"/>
        </w:rPr>
      </w:pPr>
      <w:r w:rsidRPr="00A46EA7">
        <w:rPr>
          <w:rFonts w:asciiTheme="minorEastAsia" w:hAnsiTheme="minorEastAsia" w:cs="メイリオ" w:hint="eastAsia"/>
          <w:sz w:val="20"/>
          <w:szCs w:val="20"/>
        </w:rPr>
        <w:t>出典：科学技術白書「平成２７年度　科学技術白書」（文部科学省）</w:t>
      </w:r>
    </w:p>
    <w:p w14:paraId="47868671" w14:textId="77777777" w:rsidR="00031A88" w:rsidRPr="00A46EA7" w:rsidRDefault="00031A88" w:rsidP="00031A88">
      <w:pPr>
        <w:ind w:leftChars="200" w:left="620" w:hangingChars="100" w:hanging="200"/>
        <w:jc w:val="left"/>
        <w:rPr>
          <w:rFonts w:asciiTheme="minorEastAsia" w:hAnsiTheme="minorEastAsia" w:cs="メイリオ"/>
          <w:sz w:val="20"/>
          <w:szCs w:val="20"/>
        </w:rPr>
      </w:pPr>
      <w:r w:rsidRPr="00A46EA7">
        <w:rPr>
          <w:rFonts w:asciiTheme="minorEastAsia" w:hAnsiTheme="minorEastAsia" w:cs="メイリオ" w:hint="eastAsia"/>
          <w:sz w:val="20"/>
          <w:szCs w:val="20"/>
        </w:rPr>
        <w:t xml:space="preserve">（URL　</w:t>
      </w:r>
      <w:r w:rsidRPr="00A46EA7">
        <w:rPr>
          <w:rFonts w:asciiTheme="minorEastAsia" w:hAnsiTheme="minorEastAsia" w:cs="メイリオ"/>
          <w:sz w:val="20"/>
          <w:szCs w:val="20"/>
        </w:rPr>
        <w:t>http://www.mext.go.jp/component/b_menu/other/__icsFiles/</w:t>
      </w:r>
    </w:p>
    <w:p w14:paraId="0EE0794A" w14:textId="77777777" w:rsidR="00031A88" w:rsidRPr="00A46EA7" w:rsidRDefault="00031A88" w:rsidP="00031A88">
      <w:pPr>
        <w:ind w:leftChars="300" w:left="630" w:firstLineChars="600" w:firstLine="1200"/>
        <w:jc w:val="left"/>
        <w:rPr>
          <w:rFonts w:asciiTheme="minorEastAsia" w:hAnsiTheme="minorEastAsia" w:cs="メイリオ"/>
          <w:sz w:val="20"/>
          <w:szCs w:val="20"/>
        </w:rPr>
      </w:pPr>
      <w:r w:rsidRPr="00A46EA7">
        <w:rPr>
          <w:rFonts w:asciiTheme="minorEastAsia" w:hAnsiTheme="minorEastAsia" w:cs="メイリオ"/>
          <w:sz w:val="20"/>
          <w:szCs w:val="20"/>
        </w:rPr>
        <w:t>afieldfile/2015/06/11/1358751_004.pdf</w:t>
      </w:r>
      <w:r w:rsidRPr="00A46EA7">
        <w:rPr>
          <w:rFonts w:asciiTheme="minorEastAsia" w:hAnsiTheme="minorEastAsia" w:cs="メイリオ" w:hint="eastAsia"/>
          <w:sz w:val="20"/>
          <w:szCs w:val="20"/>
        </w:rPr>
        <w:t>）</w:t>
      </w:r>
    </w:p>
    <w:p w14:paraId="5499D65C" w14:textId="77777777" w:rsidR="00031A88" w:rsidRDefault="00031A88" w:rsidP="00031A88">
      <w:pPr>
        <w:autoSpaceDE w:val="0"/>
        <w:autoSpaceDN w:val="0"/>
        <w:adjustRightInd w:val="0"/>
        <w:ind w:firstLineChars="200" w:firstLine="400"/>
        <w:jc w:val="left"/>
        <w:rPr>
          <w:rFonts w:asciiTheme="minorEastAsia" w:hAnsiTheme="minorEastAsia" w:cs="UDShinMGoPro-Medium"/>
          <w:kern w:val="0"/>
          <w:sz w:val="20"/>
          <w:szCs w:val="20"/>
        </w:rPr>
      </w:pPr>
      <w:r w:rsidRPr="00A46EA7">
        <w:rPr>
          <w:rFonts w:asciiTheme="minorEastAsia" w:hAnsiTheme="minorEastAsia" w:cs="メイリオ" w:hint="eastAsia"/>
          <w:sz w:val="20"/>
          <w:szCs w:val="20"/>
        </w:rPr>
        <w:t>「</w:t>
      </w:r>
      <w:r w:rsidRPr="00A46EA7">
        <w:rPr>
          <w:rFonts w:asciiTheme="minorEastAsia" w:hAnsiTheme="minorEastAsia" w:hint="eastAsia"/>
          <w:sz w:val="20"/>
          <w:szCs w:val="20"/>
        </w:rPr>
        <w:t xml:space="preserve">コラム1-4　</w:t>
      </w:r>
      <w:r w:rsidRPr="00A46EA7">
        <w:rPr>
          <w:rFonts w:asciiTheme="minorEastAsia" w:hAnsiTheme="minorEastAsia"/>
          <w:sz w:val="20"/>
          <w:szCs w:val="20"/>
        </w:rPr>
        <w:t>医療現場等での超電導技術の利用</w:t>
      </w:r>
      <w:r w:rsidRPr="00A46EA7">
        <w:rPr>
          <w:rFonts w:asciiTheme="minorEastAsia" w:hAnsiTheme="minorEastAsia" w:cs="UDShinMGoPro-Medium" w:hint="eastAsia"/>
          <w:kern w:val="0"/>
          <w:sz w:val="20"/>
          <w:szCs w:val="20"/>
        </w:rPr>
        <w:t>」（p.50）(一部抜粋)を加工して作成</w:t>
      </w:r>
    </w:p>
    <w:p w14:paraId="2CC17664" w14:textId="74412733" w:rsidR="00DD6671" w:rsidRPr="00237197" w:rsidRDefault="00217BF0" w:rsidP="00237197">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71552" behindDoc="0" locked="0" layoutInCell="1" allowOverlap="1" wp14:anchorId="3346B698" wp14:editId="5D01440C">
                <wp:simplePos x="0" y="0"/>
                <wp:positionH relativeFrom="column">
                  <wp:posOffset>5313045</wp:posOffset>
                </wp:positionH>
                <wp:positionV relativeFrom="paragraph">
                  <wp:posOffset>-962660</wp:posOffset>
                </wp:positionV>
                <wp:extent cx="854015" cy="353683"/>
                <wp:effectExtent l="0" t="0" r="3810" b="8890"/>
                <wp:wrapNone/>
                <wp:docPr id="20" name="テキスト ボックス 20"/>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ysClr val="window" lastClr="FFFFFF"/>
                        </a:solidFill>
                        <a:ln w="6350">
                          <a:noFill/>
                        </a:ln>
                      </wps:spPr>
                      <wps:txbx>
                        <w:txbxContent>
                          <w:p w14:paraId="65F095A1"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6B698" id="テキスト ボックス 20" o:spid="_x0000_s1027" type="#_x0000_t202" style="position:absolute;left:0;text-align:left;margin-left:418.35pt;margin-top:-75.8pt;width:67.25pt;height:27.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PwNwIAAGs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" fillcolor="window" stroked="f" strokeweight=".5pt">
                <v:textbox>
                  <w:txbxContent>
                    <w:p w14:paraId="65F095A1"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237197" w:rsidRPr="00237197">
        <w:rPr>
          <w:rFonts w:ascii="ＭＳ 明朝" w:eastAsia="ＭＳ 明朝" w:hAnsi="ＭＳ 明朝" w:hint="eastAsia"/>
          <w:b/>
          <w:sz w:val="24"/>
        </w:rPr>
        <w:t>注意障害に対する学習カリキュラム</w:t>
      </w:r>
    </w:p>
    <w:p w14:paraId="14E7B48B" w14:textId="79701EFC" w:rsidR="00151545" w:rsidRPr="00151545" w:rsidRDefault="00151545" w:rsidP="00151545">
      <w:pPr>
        <w:rPr>
          <w:rFonts w:ascii="ＭＳ 明朝" w:eastAsia="ＭＳ 明朝" w:hAnsi="ＭＳ 明朝"/>
          <w:sz w:val="24"/>
        </w:rPr>
      </w:pPr>
      <w:r w:rsidRPr="00151545">
        <w:rPr>
          <w:rFonts w:ascii="ＭＳ 明朝" w:eastAsia="ＭＳ 明朝" w:hAnsi="ＭＳ 明朝" w:hint="eastAsia"/>
          <w:sz w:val="24"/>
        </w:rPr>
        <w:t>グループワーク</w:t>
      </w:r>
      <w:r w:rsidR="00B54FDC" w:rsidRPr="00151545">
        <w:rPr>
          <w:rFonts w:ascii="ＭＳ 明朝" w:eastAsia="ＭＳ 明朝" w:hAnsi="ＭＳ 明朝" w:hint="eastAsia"/>
          <w:sz w:val="24"/>
        </w:rPr>
        <w:t>第３回</w:t>
      </w:r>
      <w:r w:rsidR="00DD6671">
        <w:rPr>
          <w:rFonts w:ascii="ＭＳ 明朝" w:eastAsia="ＭＳ 明朝" w:hAnsi="ＭＳ 明朝" w:hint="eastAsia"/>
          <w:sz w:val="24"/>
        </w:rPr>
        <w:t>＜体験ワーク１</w:t>
      </w:r>
      <w:r w:rsidR="00837F1D">
        <w:rPr>
          <w:rFonts w:ascii="ＭＳ 明朝" w:eastAsia="ＭＳ 明朝" w:hAnsi="ＭＳ 明朝" w:hint="eastAsia"/>
          <w:sz w:val="24"/>
        </w:rPr>
        <w:t>-Ａ</w:t>
      </w:r>
      <w:r w:rsidR="00DD6671">
        <w:rPr>
          <w:rFonts w:ascii="ＭＳ 明朝" w:eastAsia="ＭＳ 明朝" w:hAnsi="ＭＳ 明朝" w:hint="eastAsia"/>
          <w:sz w:val="24"/>
        </w:rPr>
        <w:t>＞</w:t>
      </w:r>
      <w:r w:rsidR="007F0AFC">
        <w:rPr>
          <w:rFonts w:ascii="ＭＳ 明朝" w:eastAsia="ＭＳ 明朝" w:hAnsi="ＭＳ 明朝" w:hint="eastAsia"/>
          <w:sz w:val="24"/>
        </w:rPr>
        <w:t xml:space="preserve">　解答</w:t>
      </w:r>
    </w:p>
    <w:p w14:paraId="180606A6" w14:textId="3B097102" w:rsidR="00151545" w:rsidRPr="00151545" w:rsidRDefault="00151545" w:rsidP="00151545">
      <w:pPr>
        <w:rPr>
          <w:rFonts w:ascii="ＭＳ 明朝" w:eastAsia="ＭＳ 明朝" w:hAnsi="ＭＳ 明朝"/>
          <w:sz w:val="24"/>
        </w:rPr>
      </w:pPr>
    </w:p>
    <w:p w14:paraId="3A39D317" w14:textId="77777777" w:rsidR="00031A88" w:rsidRPr="00151545" w:rsidRDefault="00031A88" w:rsidP="00031A88">
      <w:pPr>
        <w:spacing w:line="240" w:lineRule="exact"/>
        <w:rPr>
          <w:sz w:val="24"/>
        </w:rPr>
      </w:pPr>
    </w:p>
    <w:p w14:paraId="5763E974" w14:textId="77777777" w:rsidR="00031A88" w:rsidRPr="00837F1D" w:rsidRDefault="00031A88" w:rsidP="00031A88">
      <w:pPr>
        <w:autoSpaceDE w:val="0"/>
        <w:autoSpaceDN w:val="0"/>
        <w:adjustRightInd w:val="0"/>
        <w:rPr>
          <w:rFonts w:ascii="ＭＳ 明朝" w:eastAsia="ＭＳ 明朝" w:hAnsi="ＭＳ 明朝" w:cs="HG丸ｺﾞｼｯｸM-PRO"/>
          <w:color w:val="000000"/>
          <w:kern w:val="0"/>
          <w:sz w:val="24"/>
          <w:szCs w:val="24"/>
        </w:rPr>
      </w:pPr>
    </w:p>
    <w:p w14:paraId="2EFFE7A6" w14:textId="77777777" w:rsidR="00031A88" w:rsidRPr="00031A88" w:rsidRDefault="00031A88" w:rsidP="00031A88">
      <w:pPr>
        <w:rPr>
          <w:rFonts w:ascii="ＭＳ 明朝" w:eastAsia="ＭＳ 明朝" w:hAnsi="ＭＳ 明朝" w:cs="Times New Roman"/>
          <w:sz w:val="24"/>
          <w:szCs w:val="24"/>
        </w:rPr>
      </w:pPr>
    </w:p>
    <w:p w14:paraId="2A66A359" w14:textId="77777777" w:rsidR="00031A88" w:rsidRPr="00031A88" w:rsidRDefault="00031A88" w:rsidP="00031A88">
      <w:pPr>
        <w:autoSpaceDE w:val="0"/>
        <w:autoSpaceDN w:val="0"/>
        <w:adjustRightInd w:val="0"/>
        <w:ind w:firstLineChars="100" w:firstLine="240"/>
        <w:rPr>
          <w:rFonts w:ascii="ＭＳ 明朝" w:eastAsia="ＭＳ 明朝" w:hAnsi="ＭＳ 明朝" w:cs="HG丸ｺﾞｼｯｸM-PRO"/>
          <w:color w:val="000000"/>
          <w:kern w:val="0"/>
          <w:sz w:val="24"/>
          <w:szCs w:val="24"/>
        </w:rPr>
      </w:pPr>
      <w:r w:rsidRPr="00031A88">
        <w:rPr>
          <w:rFonts w:ascii="ＭＳ 明朝" w:eastAsia="ＭＳ 明朝" w:hAnsi="ＭＳ 明朝" w:cs="HG丸ｺﾞｼｯｸM-PRO"/>
          <w:color w:val="000000"/>
          <w:kern w:val="0"/>
          <w:sz w:val="24"/>
          <w:szCs w:val="24"/>
        </w:rPr>
        <w:t>超電導リニアに使用されている超電導</w:t>
      </w:r>
      <w:r w:rsidRPr="00031A88">
        <w:rPr>
          <w:rFonts w:ascii="ＭＳ 明朝" w:eastAsia="ＭＳ 明朝" w:hAnsi="ＭＳ 明朝" w:cs="HG丸ｺﾞｼｯｸM-PRO" w:hint="eastAsia"/>
          <w:color w:val="000000"/>
          <w:kern w:val="0"/>
          <w:sz w:val="24"/>
          <w:szCs w:val="24"/>
        </w:rPr>
        <w:t>枝</w:t>
      </w:r>
      <w:r w:rsidRPr="00031A88">
        <w:rPr>
          <w:rFonts w:ascii="ＭＳ 明朝" w:eastAsia="ＭＳ 明朝" w:hAnsi="ＭＳ 明朝" w:cs="HG丸ｺﾞｼｯｸM-PRO"/>
          <w:color w:val="000000"/>
          <w:kern w:val="0"/>
          <w:sz w:val="24"/>
          <w:szCs w:val="24"/>
        </w:rPr>
        <w:t>術は、病院の精密検査などで使われているＭＲＩにも利用されている。ＭＲＩを高性能化するためには、高磁場化させる必要があるため、超電導技術が使用されている。</w:t>
      </w:r>
    </w:p>
    <w:p w14:paraId="3E955138" w14:textId="77777777" w:rsidR="00031A88" w:rsidRPr="00031A88" w:rsidRDefault="00031A88" w:rsidP="003D5326">
      <w:pPr>
        <w:autoSpaceDE w:val="0"/>
        <w:autoSpaceDN w:val="0"/>
        <w:adjustRightInd w:val="0"/>
        <w:ind w:rightChars="134" w:right="281" w:firstLineChars="100" w:firstLine="240"/>
        <w:rPr>
          <w:rFonts w:ascii="ＭＳ 明朝" w:eastAsia="ＭＳ 明朝" w:hAnsi="ＭＳ 明朝" w:cs="HG丸ｺﾞｼｯｸM-PRO"/>
          <w:color w:val="000000"/>
          <w:kern w:val="0"/>
          <w:sz w:val="24"/>
          <w:szCs w:val="24"/>
        </w:rPr>
      </w:pPr>
      <w:r w:rsidRPr="00031A88">
        <w:rPr>
          <w:rFonts w:ascii="ＭＳ 明朝" w:eastAsia="ＭＳ 明朝" w:hAnsi="ＭＳ 明朝" w:cs="HG丸ｺﾞｼｯｸM-PRO"/>
          <w:color w:val="000000"/>
          <w:kern w:val="0"/>
          <w:sz w:val="24"/>
          <w:szCs w:val="24"/>
        </w:rPr>
        <w:t>我が国では、平成</w:t>
      </w:r>
      <w:r w:rsidRPr="00031A88">
        <w:rPr>
          <w:rFonts w:ascii="ＭＳ 明朝" w:eastAsia="ＭＳ 明朝" w:hAnsi="ＭＳ 明朝" w:cs="DFPMaruGothic-Md"/>
          <w:color w:val="000000"/>
          <w:kern w:val="0"/>
          <w:sz w:val="24"/>
          <w:szCs w:val="24"/>
        </w:rPr>
        <w:t>21</w:t>
      </w:r>
      <w:r w:rsidRPr="00031A88">
        <w:rPr>
          <w:rFonts w:ascii="ＭＳ 明朝" w:eastAsia="ＭＳ 明朝" w:hAnsi="ＭＳ 明朝" w:cs="HG丸ｺﾞｼｯｸM-PRO"/>
          <w:color w:val="000000"/>
          <w:kern w:val="0"/>
          <w:sz w:val="24"/>
          <w:szCs w:val="24"/>
        </w:rPr>
        <w:t>年現在で約</w:t>
      </w:r>
      <w:r w:rsidRPr="00031A88">
        <w:rPr>
          <w:rFonts w:ascii="ＭＳ 明朝" w:eastAsia="ＭＳ 明朝" w:hAnsi="ＭＳ 明朝" w:cs="DFPMaruGothic-Md"/>
          <w:color w:val="000000"/>
          <w:kern w:val="0"/>
          <w:sz w:val="24"/>
          <w:szCs w:val="24"/>
        </w:rPr>
        <w:t>6,150</w:t>
      </w:r>
      <w:r w:rsidRPr="00031A88">
        <w:rPr>
          <w:rFonts w:ascii="ＭＳ 明朝" w:eastAsia="ＭＳ 明朝" w:hAnsi="ＭＳ 明朝" w:cs="HG丸ｺﾞｼｯｸM-PRO"/>
          <w:color w:val="000000"/>
          <w:kern w:val="0"/>
          <w:sz w:val="24"/>
          <w:szCs w:val="24"/>
        </w:rPr>
        <w:t>台のＭＲＩが稼動しているが、そのうち約</w:t>
      </w:r>
      <w:r w:rsidRPr="00031A88">
        <w:rPr>
          <w:rFonts w:ascii="ＭＳ 明朝" w:eastAsia="ＭＳ 明朝" w:hAnsi="ＭＳ 明朝" w:cs="DFPMaruGothic-Md"/>
          <w:color w:val="000000"/>
          <w:kern w:val="0"/>
          <w:sz w:val="24"/>
          <w:szCs w:val="24"/>
        </w:rPr>
        <w:t>4,100</w:t>
      </w:r>
      <w:r w:rsidRPr="00031A88">
        <w:rPr>
          <w:rFonts w:ascii="ＭＳ 明朝" w:eastAsia="ＭＳ 明朝" w:hAnsi="ＭＳ 明朝" w:cs="HG丸ｺﾞｼｯｸM-PRO"/>
          <w:color w:val="000000"/>
          <w:kern w:val="0"/>
          <w:sz w:val="24"/>
          <w:szCs w:val="24"/>
        </w:rPr>
        <w:t>台に超電導磁石が用いられており、従来のＭＲＩと比べはっきりと体内の状況が分かる画像を提供している。</w:t>
      </w:r>
    </w:p>
    <w:p w14:paraId="01599A8E" w14:textId="77777777" w:rsidR="00031A88" w:rsidRPr="00031A88" w:rsidRDefault="00031A88" w:rsidP="00031A88">
      <w:pPr>
        <w:autoSpaceDE w:val="0"/>
        <w:autoSpaceDN w:val="0"/>
        <w:adjustRightInd w:val="0"/>
        <w:ind w:firstLineChars="100" w:firstLine="240"/>
        <w:rPr>
          <w:rFonts w:ascii="ＭＳ 明朝" w:eastAsia="ＭＳ 明朝" w:hAnsi="ＭＳ 明朝" w:cs="HG丸ｺﾞｼｯｸM-PRO"/>
          <w:color w:val="000000"/>
          <w:kern w:val="0"/>
          <w:sz w:val="24"/>
          <w:szCs w:val="24"/>
        </w:rPr>
      </w:pPr>
      <w:r w:rsidRPr="00031A88">
        <w:rPr>
          <w:rFonts w:ascii="ＭＳ 明朝" w:eastAsia="ＭＳ 明朝" w:hAnsi="ＭＳ 明朝" w:cs="HG丸ｺﾞｼｯｸM-PRO"/>
          <w:color w:val="000000"/>
          <w:kern w:val="0"/>
          <w:sz w:val="24"/>
          <w:szCs w:val="24"/>
        </w:rPr>
        <w:t>このほかにも、超電導ケーブル、超電導技術を用いた電力貯蔵装置（超電導フライホイールやＳＭＥＳ）など、高温超電導技術を利用たし様々な製品の研究開発が進められており、これらが実用</w:t>
      </w:r>
      <w:r w:rsidRPr="00031A88">
        <w:rPr>
          <w:rFonts w:ascii="ＭＳ 明朝" w:eastAsia="ＭＳ 明朝" w:hAnsi="ＭＳ 明朝" w:cs="HG丸ｺﾞｼｯｸM-PRO" w:hint="eastAsia"/>
          <w:noProof/>
          <w:color w:val="000000"/>
          <w:kern w:val="0"/>
          <w:sz w:val="24"/>
          <w:szCs w:val="24"/>
        </w:rPr>
        <mc:AlternateContent>
          <mc:Choice Requires="wps">
            <w:drawing>
              <wp:anchor distT="0" distB="0" distL="114300" distR="114300" simplePos="0" relativeHeight="251660288" behindDoc="0" locked="1" layoutInCell="1" allowOverlap="1" wp14:anchorId="6B0C71CA" wp14:editId="57763177">
                <wp:simplePos x="0" y="0"/>
                <wp:positionH relativeFrom="column">
                  <wp:posOffset>3685540</wp:posOffset>
                </wp:positionH>
                <wp:positionV relativeFrom="paragraph">
                  <wp:posOffset>130175</wp:posOffset>
                </wp:positionV>
                <wp:extent cx="390525" cy="401320"/>
                <wp:effectExtent l="0" t="0" r="28575" b="17780"/>
                <wp:wrapNone/>
                <wp:docPr id="58" name="フリーフォーム 58"/>
                <wp:cNvGraphicFramePr/>
                <a:graphic xmlns:a="http://schemas.openxmlformats.org/drawingml/2006/main">
                  <a:graphicData uri="http://schemas.microsoft.com/office/word/2010/wordprocessingShape">
                    <wps:wsp>
                      <wps:cNvSpPr/>
                      <wps:spPr>
                        <a:xfrm>
                          <a:off x="0" y="0"/>
                          <a:ext cx="390525" cy="401320"/>
                        </a:xfrm>
                        <a:custGeom>
                          <a:avLst/>
                          <a:gdLst>
                            <a:gd name="connsiteX0" fmla="*/ 0 w 390525"/>
                            <a:gd name="connsiteY0" fmla="*/ 0 h 401718"/>
                            <a:gd name="connsiteX1" fmla="*/ 95250 w 390525"/>
                            <a:gd name="connsiteY1" fmla="*/ 400050 h 401718"/>
                            <a:gd name="connsiteX2" fmla="*/ 228600 w 390525"/>
                            <a:gd name="connsiteY2" fmla="*/ 152400 h 401718"/>
                            <a:gd name="connsiteX3" fmla="*/ 295275 w 390525"/>
                            <a:gd name="connsiteY3" fmla="*/ 28575 h 401718"/>
                            <a:gd name="connsiteX4" fmla="*/ 390525 w 390525"/>
                            <a:gd name="connsiteY4" fmla="*/ 352425 h 4017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0525" h="401718">
                              <a:moveTo>
                                <a:pt x="0" y="0"/>
                              </a:moveTo>
                              <a:cubicBezTo>
                                <a:pt x="28575" y="187325"/>
                                <a:pt x="57150" y="374650"/>
                                <a:pt x="95250" y="400050"/>
                              </a:cubicBezTo>
                              <a:cubicBezTo>
                                <a:pt x="133350" y="425450"/>
                                <a:pt x="228600" y="152400"/>
                                <a:pt x="228600" y="152400"/>
                              </a:cubicBezTo>
                              <a:cubicBezTo>
                                <a:pt x="261937" y="90488"/>
                                <a:pt x="268288" y="-4763"/>
                                <a:pt x="295275" y="28575"/>
                              </a:cubicBezTo>
                              <a:cubicBezTo>
                                <a:pt x="322263" y="61913"/>
                                <a:pt x="356394" y="207169"/>
                                <a:pt x="390525" y="352425"/>
                              </a:cubicBez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574E" id="フリーフォーム 58" o:spid="_x0000_s1026" style="position:absolute;left:0;text-align:left;margin-left:290.2pt;margin-top:10.25pt;width:30.7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40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" path="m,c28575,187325,57150,374650,95250,400050,133350,425450,228600,152400,228600,152400,261937,90488,268288,-4763,295275,28575v26988,33338,61119,178594,95250,323850e" filled="f" strokecolor="red" strokeweight="2pt">
                <v:path arrowok="t" o:connecttype="custom" o:connectlocs="0,0;95250,399654;228600,152249;295275,28547;390525,352076" o:connectangles="0,0,0,0,0"/>
                <w10:anchorlock/>
              </v:shape>
            </w:pict>
          </mc:Fallback>
        </mc:AlternateContent>
      </w:r>
      <w:r w:rsidRPr="00031A88">
        <w:rPr>
          <w:rFonts w:ascii="ＭＳ 明朝" w:eastAsia="ＭＳ 明朝" w:hAnsi="ＭＳ 明朝" w:cs="HG丸ｺﾞｼｯｸM-PRO" w:hint="eastAsia"/>
          <w:noProof/>
          <w:color w:val="000000"/>
          <w:kern w:val="0"/>
          <w:sz w:val="24"/>
          <w:szCs w:val="24"/>
        </w:rPr>
        <mc:AlternateContent>
          <mc:Choice Requires="wpg">
            <w:drawing>
              <wp:anchor distT="0" distB="0" distL="114300" distR="114300" simplePos="0" relativeHeight="251661312" behindDoc="0" locked="1" layoutInCell="1" allowOverlap="1" wp14:anchorId="6C548F66" wp14:editId="030E2ED9">
                <wp:simplePos x="0" y="0"/>
                <wp:positionH relativeFrom="column">
                  <wp:posOffset>2748915</wp:posOffset>
                </wp:positionH>
                <wp:positionV relativeFrom="paragraph">
                  <wp:posOffset>-1853565</wp:posOffset>
                </wp:positionV>
                <wp:extent cx="1071880" cy="646430"/>
                <wp:effectExtent l="0" t="0" r="0" b="20320"/>
                <wp:wrapNone/>
                <wp:docPr id="15" name="グループ化 15"/>
                <wp:cNvGraphicFramePr/>
                <a:graphic xmlns:a="http://schemas.openxmlformats.org/drawingml/2006/main">
                  <a:graphicData uri="http://schemas.microsoft.com/office/word/2010/wordprocessingGroup">
                    <wpg:wgp>
                      <wpg:cNvGrpSpPr/>
                      <wpg:grpSpPr>
                        <a:xfrm>
                          <a:off x="0" y="0"/>
                          <a:ext cx="1071880" cy="646430"/>
                          <a:chOff x="71616" y="1365748"/>
                          <a:chExt cx="1075835" cy="648913"/>
                        </a:xfrm>
                      </wpg:grpSpPr>
                      <wps:wsp>
                        <wps:cNvPr id="14" name="テキスト ボックス 16"/>
                        <wps:cNvSpPr txBox="1">
                          <a:spLocks noChangeArrowheads="1"/>
                        </wps:cNvSpPr>
                        <wps:spPr bwMode="auto">
                          <a:xfrm>
                            <a:off x="499334" y="1365748"/>
                            <a:ext cx="648117" cy="501650"/>
                          </a:xfrm>
                          <a:prstGeom prst="rect">
                            <a:avLst/>
                          </a:prstGeom>
                          <a:noFill/>
                          <a:ln w="9525">
                            <a:noFill/>
                            <a:miter lim="800000"/>
                            <a:headEnd/>
                            <a:tailEnd/>
                          </a:ln>
                        </wps:spPr>
                        <wps:txbx>
                          <w:txbxContent>
                            <w:p w14:paraId="23BEC38E" w14:textId="77777777" w:rsidR="00031A88" w:rsidRDefault="00031A88" w:rsidP="00031A88">
                              <w:pPr>
                                <w:ind w:right="2210"/>
                                <w:jc w:val="righ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技</w:t>
                              </w:r>
                            </w:p>
                          </w:txbxContent>
                        </wps:txbx>
                        <wps:bodyPr rot="0" vert="horz" wrap="square" lIns="91440" tIns="45720" rIns="91440" bIns="45720" anchor="t" anchorCtr="0">
                          <a:noAutofit/>
                        </wps:bodyPr>
                      </wps:wsp>
                      <wps:wsp>
                        <wps:cNvPr id="16" name="直線コネクタ 16"/>
                        <wps:cNvCnPr/>
                        <wps:spPr>
                          <a:xfrm>
                            <a:off x="71616" y="1848291"/>
                            <a:ext cx="139065" cy="166370"/>
                          </a:xfrm>
                          <a:prstGeom prst="line">
                            <a:avLst/>
                          </a:prstGeom>
                          <a:noFill/>
                          <a:ln w="25400" cap="flat" cmpd="sng" algn="ctr">
                            <a:solidFill>
                              <a:srgbClr val="FF0000"/>
                            </a:solidFill>
                            <a:prstDash val="solid"/>
                          </a:ln>
                          <a:effectLst/>
                        </wps:spPr>
                        <wps:bodyPr/>
                      </wps:wsp>
                      <wps:wsp>
                        <wps:cNvPr id="17" name="フリーフォーム 17"/>
                        <wps:cNvSpPr/>
                        <wps:spPr>
                          <a:xfrm>
                            <a:off x="143171" y="1638228"/>
                            <a:ext cx="356163" cy="303625"/>
                          </a:xfrm>
                          <a:custGeom>
                            <a:avLst/>
                            <a:gdLst>
                              <a:gd name="connsiteX0" fmla="*/ 0 w 933450"/>
                              <a:gd name="connsiteY0" fmla="*/ 409578 h 409578"/>
                              <a:gd name="connsiteX1" fmla="*/ 504825 w 933450"/>
                              <a:gd name="connsiteY1" fmla="*/ 66678 h 409578"/>
                              <a:gd name="connsiteX2" fmla="*/ 933450 w 933450"/>
                              <a:gd name="connsiteY2" fmla="*/ 3 h 409578"/>
                              <a:gd name="connsiteX3" fmla="*/ 933450 w 933450"/>
                              <a:gd name="connsiteY3" fmla="*/ 3 h 409578"/>
                            </a:gdLst>
                            <a:ahLst/>
                            <a:cxnLst>
                              <a:cxn ang="0">
                                <a:pos x="connsiteX0" y="connsiteY0"/>
                              </a:cxn>
                              <a:cxn ang="0">
                                <a:pos x="connsiteX1" y="connsiteY1"/>
                              </a:cxn>
                              <a:cxn ang="0">
                                <a:pos x="connsiteX2" y="connsiteY2"/>
                              </a:cxn>
                              <a:cxn ang="0">
                                <a:pos x="connsiteX3" y="connsiteY3"/>
                              </a:cxn>
                            </a:cxnLst>
                            <a:rect l="l" t="t" r="r" b="b"/>
                            <a:pathLst>
                              <a:path w="933450" h="409578">
                                <a:moveTo>
                                  <a:pt x="0" y="409578"/>
                                </a:moveTo>
                                <a:cubicBezTo>
                                  <a:pt x="174625" y="272259"/>
                                  <a:pt x="349250" y="134940"/>
                                  <a:pt x="504825" y="66678"/>
                                </a:cubicBezTo>
                                <a:cubicBezTo>
                                  <a:pt x="660400" y="-1584"/>
                                  <a:pt x="933450" y="3"/>
                                  <a:pt x="933450" y="3"/>
                                </a:cubicBezTo>
                                <a:lnTo>
                                  <a:pt x="933450" y="3"/>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48F66" id="グループ化 15" o:spid="_x0000_s1028" style="position:absolute;left:0;text-align:left;margin-left:216.45pt;margin-top:-145.95pt;width:84.4pt;height:50.9pt;z-index:251661312;mso-width-relative:margin;mso-height-relative:margin" coordorigin="716,13657" coordsize="1075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">
                <v:shape id="テキスト ボックス 16" o:spid="_x0000_s1029" type="#_x0000_t202" style="position:absolute;left:4993;top:13657;width:648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3BEC38E" w14:textId="77777777" w:rsidR="00031A88" w:rsidRDefault="00031A88" w:rsidP="00031A88">
                        <w:pPr>
                          <w:ind w:right="2210"/>
                          <w:jc w:val="righ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技</w:t>
                        </w:r>
                      </w:p>
                    </w:txbxContent>
                  </v:textbox>
                </v:shape>
                <v:line id="直線コネクタ 16" o:spid="_x0000_s1030" style="position:absolute;visibility:visible;mso-wrap-style:square" from="716,18482" to="2106,2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" strokecolor="red" strokeweight="2pt"/>
                <v:shape id="フリーフォーム 17" o:spid="_x0000_s1031" style="position:absolute;left:1431;top:16382;width:3562;height:3036;visibility:visible;mso-wrap-style:square;v-text-anchor:middle" coordsize="933450,4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" path="m,409578c174625,272259,349250,134940,504825,66678,660400,-1584,933450,3,933450,3r,e" filled="f" strokecolor="red" strokeweight="2pt">
                  <v:path arrowok="t" o:connecttype="custom" o:connectlocs="0,303625;192619,49429;356163,2;356163,2" o:connectangles="0,0,0,0"/>
                </v:shape>
                <w10:anchorlock/>
              </v:group>
            </w:pict>
          </mc:Fallback>
        </mc:AlternateContent>
      </w:r>
      <w:r w:rsidRPr="00031A88">
        <w:rPr>
          <w:rFonts w:ascii="ＭＳ 明朝" w:eastAsia="ＭＳ 明朝" w:hAnsi="ＭＳ 明朝" w:cs="HG丸ｺﾞｼｯｸM-PRO"/>
          <w:color w:val="000000"/>
          <w:kern w:val="0"/>
          <w:sz w:val="24"/>
          <w:szCs w:val="24"/>
        </w:rPr>
        <w:t>化され、社会生活の一層の充実が図られることが期待されている。</w:t>
      </w:r>
    </w:p>
    <w:p w14:paraId="658AD874" w14:textId="77777777" w:rsidR="00031A88" w:rsidRPr="00031A88" w:rsidRDefault="00031A88" w:rsidP="00031A88">
      <w:pPr>
        <w:autoSpaceDE w:val="0"/>
        <w:autoSpaceDN w:val="0"/>
        <w:adjustRightInd w:val="0"/>
        <w:ind w:firstLineChars="100" w:firstLine="240"/>
        <w:rPr>
          <w:rFonts w:ascii="ＭＳ 明朝" w:eastAsia="ＭＳ 明朝" w:hAnsi="ＭＳ 明朝" w:cs="HG丸ｺﾞｼｯｸM-PRO"/>
          <w:color w:val="000000"/>
          <w:kern w:val="0"/>
          <w:sz w:val="24"/>
          <w:szCs w:val="24"/>
        </w:rPr>
      </w:pPr>
    </w:p>
    <w:p w14:paraId="1A9ED40D" w14:textId="77777777" w:rsidR="00151545" w:rsidRDefault="00151545" w:rsidP="00151545">
      <w:pPr>
        <w:spacing w:line="240" w:lineRule="exact"/>
        <w:rPr>
          <w:sz w:val="24"/>
        </w:rPr>
      </w:pPr>
    </w:p>
    <w:p w14:paraId="5A39C9F7" w14:textId="77777777" w:rsidR="00151545" w:rsidRDefault="00151545" w:rsidP="00151545">
      <w:pPr>
        <w:spacing w:line="240" w:lineRule="exact"/>
        <w:rPr>
          <w:sz w:val="24"/>
        </w:rPr>
      </w:pPr>
    </w:p>
    <w:p w14:paraId="7606015D" w14:textId="77777777" w:rsidR="00151545" w:rsidRDefault="00151545" w:rsidP="00151545">
      <w:pPr>
        <w:spacing w:line="240" w:lineRule="exact"/>
        <w:rPr>
          <w:sz w:val="24"/>
        </w:rPr>
      </w:pPr>
    </w:p>
    <w:p w14:paraId="5F6F378E" w14:textId="77777777" w:rsidR="00151545" w:rsidRDefault="00151545" w:rsidP="00151545">
      <w:pPr>
        <w:spacing w:line="240" w:lineRule="exact"/>
        <w:rPr>
          <w:sz w:val="24"/>
        </w:rPr>
      </w:pPr>
    </w:p>
    <w:p w14:paraId="48B33CA5" w14:textId="77777777" w:rsidR="00151545" w:rsidRDefault="00151545" w:rsidP="00151545">
      <w:pPr>
        <w:spacing w:line="240" w:lineRule="exact"/>
        <w:rPr>
          <w:sz w:val="24"/>
        </w:rPr>
      </w:pPr>
    </w:p>
    <w:p w14:paraId="1F2A5BA9" w14:textId="77777777" w:rsidR="00151545" w:rsidRDefault="00151545" w:rsidP="00151545">
      <w:pPr>
        <w:spacing w:line="240" w:lineRule="exact"/>
        <w:rPr>
          <w:sz w:val="24"/>
        </w:rPr>
      </w:pPr>
    </w:p>
    <w:p w14:paraId="370B3471" w14:textId="77777777" w:rsidR="00151545" w:rsidRDefault="00151545" w:rsidP="00151545">
      <w:pPr>
        <w:spacing w:line="240" w:lineRule="exact"/>
        <w:rPr>
          <w:sz w:val="24"/>
        </w:rPr>
      </w:pPr>
    </w:p>
    <w:p w14:paraId="43E7A8EB" w14:textId="77777777" w:rsidR="00151545" w:rsidRDefault="00151545" w:rsidP="00151545">
      <w:pPr>
        <w:spacing w:line="240" w:lineRule="exact"/>
        <w:rPr>
          <w:sz w:val="24"/>
        </w:rPr>
      </w:pPr>
    </w:p>
    <w:p w14:paraId="29481F5B" w14:textId="77777777" w:rsidR="00151545" w:rsidRDefault="00151545" w:rsidP="00151545">
      <w:pPr>
        <w:spacing w:line="240" w:lineRule="exact"/>
        <w:rPr>
          <w:sz w:val="24"/>
        </w:rPr>
      </w:pPr>
    </w:p>
    <w:p w14:paraId="4EE7B3AF" w14:textId="77777777" w:rsidR="00151545" w:rsidRDefault="00151545" w:rsidP="00151545">
      <w:pPr>
        <w:spacing w:line="240" w:lineRule="exact"/>
        <w:rPr>
          <w:sz w:val="24"/>
        </w:rPr>
      </w:pPr>
    </w:p>
    <w:p w14:paraId="29E5214F" w14:textId="77777777" w:rsidR="00151545" w:rsidRDefault="00151545" w:rsidP="00151545">
      <w:pPr>
        <w:spacing w:line="240" w:lineRule="exact"/>
        <w:rPr>
          <w:sz w:val="24"/>
        </w:rPr>
      </w:pPr>
    </w:p>
    <w:p w14:paraId="563B9A48" w14:textId="77777777" w:rsidR="00151545" w:rsidRDefault="00151545" w:rsidP="00151545">
      <w:pPr>
        <w:spacing w:line="240" w:lineRule="exact"/>
        <w:rPr>
          <w:sz w:val="24"/>
        </w:rPr>
      </w:pPr>
    </w:p>
    <w:p w14:paraId="479A9A0B" w14:textId="77777777" w:rsidR="00151545" w:rsidRDefault="00151545" w:rsidP="00151545">
      <w:pPr>
        <w:spacing w:line="240" w:lineRule="exact"/>
        <w:rPr>
          <w:sz w:val="24"/>
        </w:rPr>
      </w:pPr>
    </w:p>
    <w:p w14:paraId="11146254" w14:textId="77777777" w:rsidR="00151545" w:rsidRDefault="00151545" w:rsidP="00151545">
      <w:pPr>
        <w:spacing w:line="240" w:lineRule="exact"/>
        <w:rPr>
          <w:sz w:val="24"/>
        </w:rPr>
      </w:pPr>
    </w:p>
    <w:p w14:paraId="560CEB2F" w14:textId="77777777" w:rsidR="00151545" w:rsidRDefault="00151545" w:rsidP="00151545">
      <w:pPr>
        <w:spacing w:line="240" w:lineRule="exact"/>
        <w:rPr>
          <w:sz w:val="24"/>
        </w:rPr>
      </w:pPr>
    </w:p>
    <w:p w14:paraId="48A74C88" w14:textId="77777777" w:rsidR="00151545" w:rsidRDefault="00151545" w:rsidP="00151545">
      <w:pPr>
        <w:spacing w:line="240" w:lineRule="exact"/>
        <w:rPr>
          <w:sz w:val="24"/>
        </w:rPr>
      </w:pPr>
    </w:p>
    <w:p w14:paraId="552FCACE" w14:textId="77777777" w:rsidR="00151545" w:rsidRDefault="00151545" w:rsidP="00151545">
      <w:pPr>
        <w:spacing w:line="240" w:lineRule="exact"/>
        <w:rPr>
          <w:sz w:val="24"/>
        </w:rPr>
      </w:pPr>
    </w:p>
    <w:p w14:paraId="25843307" w14:textId="77777777" w:rsidR="00151545" w:rsidRDefault="00151545" w:rsidP="00151545">
      <w:pPr>
        <w:spacing w:line="240" w:lineRule="exact"/>
        <w:rPr>
          <w:sz w:val="24"/>
        </w:rPr>
      </w:pPr>
    </w:p>
    <w:p w14:paraId="5BA6667D" w14:textId="77777777" w:rsidR="00151545" w:rsidRDefault="00151545" w:rsidP="00151545">
      <w:pPr>
        <w:spacing w:line="240" w:lineRule="exact"/>
        <w:rPr>
          <w:sz w:val="24"/>
        </w:rPr>
      </w:pPr>
    </w:p>
    <w:p w14:paraId="19B6A62D" w14:textId="77777777" w:rsidR="00151545" w:rsidRDefault="00151545" w:rsidP="00151545">
      <w:pPr>
        <w:spacing w:line="240" w:lineRule="exact"/>
        <w:rPr>
          <w:sz w:val="24"/>
        </w:rPr>
      </w:pPr>
    </w:p>
    <w:p w14:paraId="0F11BAE2" w14:textId="77777777" w:rsidR="00151545" w:rsidRDefault="00151545" w:rsidP="00151545">
      <w:pPr>
        <w:spacing w:line="240" w:lineRule="exact"/>
        <w:rPr>
          <w:sz w:val="24"/>
        </w:rPr>
      </w:pPr>
    </w:p>
    <w:p w14:paraId="363B1BDC" w14:textId="77777777" w:rsidR="00151545" w:rsidRDefault="00151545" w:rsidP="00151545">
      <w:pPr>
        <w:spacing w:line="240" w:lineRule="exact"/>
        <w:rPr>
          <w:sz w:val="24"/>
        </w:rPr>
      </w:pPr>
    </w:p>
    <w:p w14:paraId="14A8A3C3" w14:textId="77777777" w:rsidR="00151545" w:rsidRDefault="00151545" w:rsidP="00151545">
      <w:pPr>
        <w:spacing w:line="240" w:lineRule="exact"/>
        <w:rPr>
          <w:sz w:val="24"/>
        </w:rPr>
      </w:pPr>
    </w:p>
    <w:p w14:paraId="249F2557" w14:textId="77777777" w:rsidR="00151545" w:rsidRPr="00A46EA7" w:rsidRDefault="00151545" w:rsidP="00151545">
      <w:pPr>
        <w:ind w:left="600" w:hangingChars="300" w:hanging="600"/>
        <w:rPr>
          <w:rFonts w:asciiTheme="minorEastAsia" w:hAnsiTheme="minorEastAsia" w:cs="メイリオ"/>
          <w:sz w:val="20"/>
          <w:szCs w:val="20"/>
        </w:rPr>
      </w:pPr>
      <w:r w:rsidRPr="00A46EA7">
        <w:rPr>
          <w:rFonts w:asciiTheme="minorEastAsia" w:hAnsiTheme="minorEastAsia" w:cs="メイリオ" w:hint="eastAsia"/>
          <w:sz w:val="20"/>
          <w:szCs w:val="20"/>
        </w:rPr>
        <w:t>出典：科学技術白書「平成２７年度　科学技術白書」（文部科学省）</w:t>
      </w:r>
    </w:p>
    <w:p w14:paraId="0868489C" w14:textId="77777777" w:rsidR="00151545" w:rsidRPr="00A46EA7" w:rsidRDefault="00151545" w:rsidP="00151545">
      <w:pPr>
        <w:ind w:leftChars="200" w:left="620" w:hangingChars="100" w:hanging="200"/>
        <w:jc w:val="left"/>
        <w:rPr>
          <w:rFonts w:asciiTheme="minorEastAsia" w:hAnsiTheme="minorEastAsia" w:cs="メイリオ"/>
          <w:sz w:val="20"/>
          <w:szCs w:val="20"/>
        </w:rPr>
      </w:pPr>
      <w:r w:rsidRPr="00A46EA7">
        <w:rPr>
          <w:rFonts w:asciiTheme="minorEastAsia" w:hAnsiTheme="minorEastAsia" w:cs="メイリオ" w:hint="eastAsia"/>
          <w:sz w:val="20"/>
          <w:szCs w:val="20"/>
        </w:rPr>
        <w:t xml:space="preserve">（URL　</w:t>
      </w:r>
      <w:r w:rsidRPr="00A46EA7">
        <w:rPr>
          <w:rFonts w:asciiTheme="minorEastAsia" w:hAnsiTheme="minorEastAsia" w:cs="メイリオ"/>
          <w:sz w:val="20"/>
          <w:szCs w:val="20"/>
        </w:rPr>
        <w:t>http://www.mext.go.jp/component/b_menu/other/__icsFiles/</w:t>
      </w:r>
    </w:p>
    <w:p w14:paraId="23B63F85" w14:textId="77777777" w:rsidR="00151545" w:rsidRPr="00A46EA7" w:rsidRDefault="00151545" w:rsidP="00151545">
      <w:pPr>
        <w:ind w:leftChars="300" w:left="630" w:firstLineChars="600" w:firstLine="1200"/>
        <w:jc w:val="left"/>
        <w:rPr>
          <w:rFonts w:asciiTheme="minorEastAsia" w:hAnsiTheme="minorEastAsia" w:cs="メイリオ"/>
          <w:sz w:val="20"/>
          <w:szCs w:val="20"/>
        </w:rPr>
      </w:pPr>
      <w:r w:rsidRPr="00A46EA7">
        <w:rPr>
          <w:rFonts w:asciiTheme="minorEastAsia" w:hAnsiTheme="minorEastAsia" w:cs="メイリオ"/>
          <w:sz w:val="20"/>
          <w:szCs w:val="20"/>
        </w:rPr>
        <w:t>afieldfile/2015/06/11/1358751_004.pdf</w:t>
      </w:r>
      <w:r w:rsidRPr="00A46EA7">
        <w:rPr>
          <w:rFonts w:asciiTheme="minorEastAsia" w:hAnsiTheme="minorEastAsia" w:cs="メイリオ" w:hint="eastAsia"/>
          <w:sz w:val="20"/>
          <w:szCs w:val="20"/>
        </w:rPr>
        <w:t>）</w:t>
      </w:r>
    </w:p>
    <w:p w14:paraId="21AFA9A9" w14:textId="50AE355F" w:rsidR="00031A88" w:rsidRDefault="00151545" w:rsidP="00151545">
      <w:pPr>
        <w:autoSpaceDE w:val="0"/>
        <w:autoSpaceDN w:val="0"/>
        <w:adjustRightInd w:val="0"/>
        <w:ind w:firstLineChars="200" w:firstLine="400"/>
        <w:jc w:val="left"/>
        <w:rPr>
          <w:rFonts w:asciiTheme="minorEastAsia" w:hAnsiTheme="minorEastAsia" w:cs="UDShinMGoPro-Medium"/>
          <w:kern w:val="0"/>
          <w:sz w:val="20"/>
          <w:szCs w:val="20"/>
        </w:rPr>
      </w:pPr>
      <w:r w:rsidRPr="00A46EA7">
        <w:rPr>
          <w:rFonts w:asciiTheme="minorEastAsia" w:hAnsiTheme="minorEastAsia" w:cs="メイリオ" w:hint="eastAsia"/>
          <w:sz w:val="20"/>
          <w:szCs w:val="20"/>
        </w:rPr>
        <w:t>「</w:t>
      </w:r>
      <w:r w:rsidRPr="00A46EA7">
        <w:rPr>
          <w:rFonts w:asciiTheme="minorEastAsia" w:hAnsiTheme="minorEastAsia" w:hint="eastAsia"/>
          <w:sz w:val="20"/>
          <w:szCs w:val="20"/>
        </w:rPr>
        <w:t xml:space="preserve">コラム1-4　</w:t>
      </w:r>
      <w:r w:rsidRPr="00A46EA7">
        <w:rPr>
          <w:rFonts w:asciiTheme="minorEastAsia" w:hAnsiTheme="minorEastAsia"/>
          <w:sz w:val="20"/>
          <w:szCs w:val="20"/>
        </w:rPr>
        <w:t>医療現場等での超電導技術の利用</w:t>
      </w:r>
      <w:r w:rsidRPr="00A46EA7">
        <w:rPr>
          <w:rFonts w:asciiTheme="minorEastAsia" w:hAnsiTheme="minorEastAsia" w:cs="UDShinMGoPro-Medium" w:hint="eastAsia"/>
          <w:kern w:val="0"/>
          <w:sz w:val="20"/>
          <w:szCs w:val="20"/>
        </w:rPr>
        <w:t>」（p.50）(一部抜粋)を加工して作成</w:t>
      </w:r>
    </w:p>
    <w:p w14:paraId="56BB021C" w14:textId="08A5D20C" w:rsidR="008362A1" w:rsidRPr="00BF6332" w:rsidRDefault="00217BF0" w:rsidP="008362A1">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73600" behindDoc="0" locked="0" layoutInCell="1" allowOverlap="1" wp14:anchorId="493D29C0" wp14:editId="167B9A4B">
                <wp:simplePos x="0" y="0"/>
                <wp:positionH relativeFrom="column">
                  <wp:posOffset>5337175</wp:posOffset>
                </wp:positionH>
                <wp:positionV relativeFrom="paragraph">
                  <wp:posOffset>-915670</wp:posOffset>
                </wp:positionV>
                <wp:extent cx="854015" cy="353683"/>
                <wp:effectExtent l="0" t="0" r="3810" b="8890"/>
                <wp:wrapNone/>
                <wp:docPr id="21" name="テキスト ボックス 21"/>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ysClr val="window" lastClr="FFFFFF"/>
                        </a:solidFill>
                        <a:ln w="6350">
                          <a:noFill/>
                        </a:ln>
                      </wps:spPr>
                      <wps:txbx>
                        <w:txbxContent>
                          <w:p w14:paraId="4BAF4BC7"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D29C0" id="テキスト ボックス 21" o:spid="_x0000_s1032" type="#_x0000_t202" style="position:absolute;left:0;text-align:left;margin-left:420.25pt;margin-top:-72.1pt;width:67.25pt;height:27.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2BOQIAAGs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" fillcolor="window" stroked="f" strokeweight=".5pt">
                <v:textbox>
                  <w:txbxContent>
                    <w:p w14:paraId="4BAF4BC7"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8362A1" w:rsidRPr="00BF6332">
        <w:rPr>
          <w:rFonts w:ascii="ＭＳ 明朝" w:eastAsia="ＭＳ 明朝" w:hAnsi="ＭＳ 明朝" w:hint="eastAsia"/>
          <w:b/>
          <w:sz w:val="24"/>
        </w:rPr>
        <w:t>注意障害に対する学習カリキュラム</w:t>
      </w:r>
    </w:p>
    <w:p w14:paraId="5F4CD9B7" w14:textId="58186F24" w:rsidR="008362A1" w:rsidRPr="00724F4A" w:rsidRDefault="008362A1" w:rsidP="008362A1">
      <w:pPr>
        <w:rPr>
          <w:rFonts w:ascii="ＭＳ 明朝" w:eastAsia="ＭＳ 明朝" w:hAnsi="ＭＳ 明朝"/>
          <w:sz w:val="24"/>
        </w:rPr>
      </w:pPr>
      <w:r w:rsidRPr="00724F4A">
        <w:rPr>
          <w:rFonts w:ascii="ＭＳ 明朝" w:eastAsia="ＭＳ 明朝" w:hAnsi="ＭＳ 明朝" w:hint="eastAsia"/>
          <w:sz w:val="24"/>
        </w:rPr>
        <w:t>グループワーク第３回</w:t>
      </w:r>
      <w:r>
        <w:rPr>
          <w:rFonts w:ascii="ＭＳ 明朝" w:eastAsia="ＭＳ 明朝" w:hAnsi="ＭＳ 明朝" w:hint="eastAsia"/>
          <w:sz w:val="24"/>
        </w:rPr>
        <w:t>＜体験ワーク１-Ｂ＞</w:t>
      </w:r>
    </w:p>
    <w:p w14:paraId="224930C0" w14:textId="6F1EB8D6" w:rsidR="008362A1" w:rsidRDefault="008362A1" w:rsidP="008362A1">
      <w:pPr>
        <w:autoSpaceDE w:val="0"/>
        <w:autoSpaceDN w:val="0"/>
        <w:adjustRightInd w:val="0"/>
        <w:ind w:firstLineChars="100" w:firstLine="240"/>
        <w:jc w:val="left"/>
        <w:rPr>
          <w:rFonts w:ascii="ＭＳ 明朝" w:eastAsia="ＭＳ 明朝" w:hAnsi="ＭＳ 明朝" w:cs="UDReiminPro-Regular"/>
          <w:kern w:val="0"/>
          <w:sz w:val="24"/>
          <w:szCs w:val="24"/>
        </w:rPr>
      </w:pPr>
    </w:p>
    <w:p w14:paraId="6CE00579" w14:textId="77777777" w:rsidR="008362A1" w:rsidRDefault="008362A1" w:rsidP="008362A1">
      <w:pPr>
        <w:autoSpaceDE w:val="0"/>
        <w:autoSpaceDN w:val="0"/>
        <w:adjustRightInd w:val="0"/>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2"/>
          <w:szCs w:val="24"/>
        </w:rPr>
        <w:t>（</w:t>
      </w:r>
      <w:r w:rsidRPr="00F05E5E">
        <w:rPr>
          <w:rFonts w:ascii="ＭＳ 明朝" w:eastAsia="ＭＳ 明朝" w:hAnsi="ＭＳ 明朝" w:cs="UDReiminPro-Regular" w:hint="eastAsia"/>
          <w:sz w:val="22"/>
          <w:szCs w:val="24"/>
        </w:rPr>
        <w:t>上下の文章を読み比べて、</w:t>
      </w:r>
      <w:r w:rsidRPr="00F05E5E">
        <w:rPr>
          <w:rFonts w:ascii="ＭＳ 明朝" w:eastAsia="ＭＳ 明朝" w:hAnsi="ＭＳ 明朝" w:cs="UDReiminPro-Regular" w:hint="eastAsia"/>
          <w:kern w:val="0"/>
          <w:sz w:val="22"/>
          <w:szCs w:val="24"/>
        </w:rPr>
        <w:t>下の文章の間違っている箇所に〇をつけてください。）</w:t>
      </w:r>
    </w:p>
    <w:p w14:paraId="693ED6FC" w14:textId="77777777" w:rsidR="008362A1" w:rsidRPr="00724F4A" w:rsidRDefault="008362A1" w:rsidP="008362A1">
      <w:pPr>
        <w:rPr>
          <w:rFonts w:ascii="ＭＳ 明朝" w:eastAsia="ＭＳ 明朝" w:hAnsi="ＭＳ 明朝"/>
          <w:sz w:val="24"/>
        </w:rPr>
      </w:pPr>
    </w:p>
    <w:p w14:paraId="2ACA6E45" w14:textId="77777777" w:rsidR="008362A1" w:rsidRPr="005D639D" w:rsidRDefault="008362A1" w:rsidP="008362A1">
      <w:pPr>
        <w:rPr>
          <w:rFonts w:ascii="ＭＳ 明朝" w:eastAsia="ＭＳ 明朝" w:hAnsi="ＭＳ 明朝"/>
        </w:rPr>
      </w:pPr>
    </w:p>
    <w:p w14:paraId="32F5160C" w14:textId="77777777" w:rsidR="008362A1" w:rsidRPr="005D639D" w:rsidRDefault="008362A1" w:rsidP="008362A1">
      <w:pPr>
        <w:autoSpaceDE w:val="0"/>
        <w:autoSpaceDN w:val="0"/>
        <w:adjustRightInd w:val="0"/>
        <w:spacing w:line="320" w:lineRule="exact"/>
        <w:ind w:firstLineChars="100" w:firstLine="240"/>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平成23年に起きた東日本大震災とこれに伴う津波は、沿岸地域の自然環境にも大きな影響を与えました。国では、その影響を把握するために太平洋側の津波浸水域において調査を実施し、平成26年には、岩手県から福島県北部までの津波浸水域における自然環境保全上重要な自然を</w:t>
      </w:r>
      <w:r>
        <w:rPr>
          <w:rFonts w:ascii="ＭＳ 明朝" w:eastAsia="ＭＳ 明朝" w:hAnsi="ＭＳ 明朝" w:cs="UDReiminPro-Regular" w:hint="eastAsia"/>
          <w:kern w:val="0"/>
          <w:sz w:val="24"/>
          <w:szCs w:val="24"/>
        </w:rPr>
        <w:t>見える化した「重要自然マップ」とこれを解説する冊子を作成</w:t>
      </w:r>
      <w:r w:rsidRPr="005D639D">
        <w:rPr>
          <w:rFonts w:ascii="ＭＳ 明朝" w:eastAsia="ＭＳ 明朝" w:hAnsi="ＭＳ 明朝" w:cs="UDReiminPro-Regular" w:hint="eastAsia"/>
          <w:kern w:val="0"/>
          <w:sz w:val="24"/>
          <w:szCs w:val="24"/>
        </w:rPr>
        <w:t>しました。</w:t>
      </w:r>
    </w:p>
    <w:p w14:paraId="7F5BA10C" w14:textId="77777777" w:rsidR="008362A1" w:rsidRDefault="008362A1" w:rsidP="008362A1">
      <w:pPr>
        <w:ind w:firstLineChars="100" w:firstLine="240"/>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この冊子は、被災地域の復興事業において配慮すべき自然環境の情報として、事業者等の事業の参考となるものです。また冊子の情報により、地域の方々が地域の魅力である「重要な自然」への理解をより一層深め、自然を守り育てていく意識の醸成を通して、自然資源を活用した地域振興の一助となることが期待されます。</w:t>
      </w:r>
    </w:p>
    <w:p w14:paraId="793E4FA1" w14:textId="77777777" w:rsidR="008362A1" w:rsidRDefault="008362A1" w:rsidP="008362A1">
      <w:pPr>
        <w:rPr>
          <w:rFonts w:ascii="ＭＳ 明朝" w:eastAsia="ＭＳ 明朝" w:hAnsi="ＭＳ 明朝" w:cs="UDReiminPro-Regular"/>
          <w:kern w:val="0"/>
          <w:sz w:val="24"/>
          <w:szCs w:val="24"/>
        </w:rPr>
      </w:pPr>
    </w:p>
    <w:p w14:paraId="6681C082" w14:textId="77777777" w:rsidR="008362A1" w:rsidRDefault="008362A1" w:rsidP="008362A1">
      <w:pPr>
        <w:rPr>
          <w:rFonts w:ascii="ＭＳ 明朝" w:eastAsia="ＭＳ 明朝" w:hAnsi="ＭＳ 明朝" w:cs="UDReiminPro-Regular"/>
          <w:kern w:val="0"/>
          <w:sz w:val="24"/>
          <w:szCs w:val="24"/>
        </w:rPr>
      </w:pPr>
    </w:p>
    <w:p w14:paraId="1AC32028" w14:textId="77777777" w:rsidR="008362A1" w:rsidRDefault="008362A1" w:rsidP="008362A1">
      <w:pPr>
        <w:rPr>
          <w:rFonts w:ascii="ＭＳ 明朝" w:eastAsia="ＭＳ 明朝" w:hAnsi="ＭＳ 明朝" w:cs="UDReiminPro-Regular"/>
          <w:kern w:val="0"/>
          <w:sz w:val="24"/>
          <w:szCs w:val="24"/>
        </w:rPr>
      </w:pPr>
    </w:p>
    <w:p w14:paraId="4AB56BB5" w14:textId="77777777" w:rsidR="008362A1" w:rsidRPr="005D639D" w:rsidRDefault="008362A1" w:rsidP="008362A1">
      <w:pPr>
        <w:rPr>
          <w:rFonts w:ascii="ＭＳ 明朝" w:eastAsia="ＭＳ 明朝" w:hAnsi="ＭＳ 明朝"/>
        </w:rPr>
      </w:pPr>
    </w:p>
    <w:p w14:paraId="2CF1DC0B" w14:textId="77777777" w:rsidR="008362A1" w:rsidRPr="005D639D" w:rsidRDefault="008362A1" w:rsidP="008362A1">
      <w:pPr>
        <w:autoSpaceDE w:val="0"/>
        <w:autoSpaceDN w:val="0"/>
        <w:adjustRightInd w:val="0"/>
        <w:spacing w:line="320" w:lineRule="exact"/>
        <w:ind w:firstLineChars="100" w:firstLine="240"/>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平成23年に起きた東日本大震災とこれに伴う津波は、沿岸地域の自然環境にも大きな影響を与えました。国では、その影響を把握するために太平洋側の津波浸水域において調査を実施し、平成26年には、岩手県から福島県北部までの津波浸水域における自然環境保全上重要な自然を見ぇる化した「重要自然マップ」とこれを解説する冊子を作製しました。</w:t>
      </w:r>
    </w:p>
    <w:p w14:paraId="55934AF1" w14:textId="77777777" w:rsidR="008362A1" w:rsidRDefault="008362A1" w:rsidP="008362A1">
      <w:pPr>
        <w:autoSpaceDE w:val="0"/>
        <w:autoSpaceDN w:val="0"/>
        <w:adjustRightInd w:val="0"/>
        <w:spacing w:line="320" w:lineRule="exact"/>
        <w:ind w:rightChars="-68" w:right="-143" w:firstLineChars="100" w:firstLine="240"/>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この冊子は、被災地域の復興事業において配慮すべき自然環境の情報として、事業者等の事業の参考となるものです。また冊子の情報により、地域の方々が地域の魅力である「重要な自然」への理解をより一層深め、自然を守り育てていく意識の醸成を通して、自然資源を活用した地域振興の一助となることが期待さ</w:t>
      </w:r>
    </w:p>
    <w:p w14:paraId="0EAEDB31" w14:textId="77777777" w:rsidR="008362A1" w:rsidRPr="005D639D" w:rsidRDefault="008362A1" w:rsidP="008362A1">
      <w:pPr>
        <w:autoSpaceDE w:val="0"/>
        <w:autoSpaceDN w:val="0"/>
        <w:adjustRightInd w:val="0"/>
        <w:spacing w:line="320" w:lineRule="exact"/>
        <w:ind w:rightChars="-68" w:right="-143"/>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れます。</w:t>
      </w:r>
    </w:p>
    <w:p w14:paraId="651B9FE5" w14:textId="77777777" w:rsidR="008362A1" w:rsidRDefault="008362A1" w:rsidP="008362A1">
      <w:pPr>
        <w:autoSpaceDE w:val="0"/>
        <w:autoSpaceDN w:val="0"/>
        <w:adjustRightInd w:val="0"/>
        <w:jc w:val="left"/>
        <w:rPr>
          <w:rFonts w:ascii="ＭＳ 明朝" w:eastAsia="ＭＳ 明朝" w:hAnsi="ＭＳ 明朝" w:cs="UDReiminPro-Regular"/>
          <w:kern w:val="0"/>
          <w:sz w:val="24"/>
          <w:szCs w:val="24"/>
        </w:rPr>
      </w:pPr>
    </w:p>
    <w:p w14:paraId="6FD1FDC3" w14:textId="77777777" w:rsidR="008362A1" w:rsidRDefault="008362A1" w:rsidP="008362A1">
      <w:pPr>
        <w:spacing w:line="240" w:lineRule="exact"/>
        <w:rPr>
          <w:sz w:val="24"/>
        </w:rPr>
      </w:pPr>
    </w:p>
    <w:p w14:paraId="66011F6B" w14:textId="77777777" w:rsidR="008362A1" w:rsidRDefault="008362A1" w:rsidP="008362A1">
      <w:pPr>
        <w:spacing w:line="240" w:lineRule="exact"/>
        <w:rPr>
          <w:sz w:val="24"/>
        </w:rPr>
      </w:pPr>
    </w:p>
    <w:p w14:paraId="541F3632" w14:textId="77777777" w:rsidR="008362A1" w:rsidRDefault="008362A1" w:rsidP="008362A1">
      <w:pPr>
        <w:spacing w:line="240" w:lineRule="exact"/>
        <w:rPr>
          <w:sz w:val="24"/>
        </w:rPr>
      </w:pPr>
    </w:p>
    <w:p w14:paraId="4C6EEC56" w14:textId="77777777" w:rsidR="008362A1" w:rsidRDefault="008362A1" w:rsidP="008362A1">
      <w:pPr>
        <w:ind w:left="600" w:hangingChars="300" w:hanging="600"/>
        <w:rPr>
          <w:rFonts w:asciiTheme="minorEastAsia" w:hAnsiTheme="minorEastAsia" w:cs="メイリオ"/>
          <w:sz w:val="20"/>
          <w:szCs w:val="20"/>
        </w:rPr>
      </w:pPr>
      <w:r>
        <w:rPr>
          <w:rFonts w:asciiTheme="minorEastAsia" w:hAnsiTheme="minorEastAsia" w:cs="メイリオ" w:hint="eastAsia"/>
          <w:sz w:val="20"/>
          <w:szCs w:val="20"/>
        </w:rPr>
        <w:t>出典：環境・循環型社会・生物多様性白書「平成２７年版　環境・循環型社会・生物多様性白書」（環境省）</w:t>
      </w:r>
    </w:p>
    <w:p w14:paraId="566D86B8" w14:textId="77777777" w:rsidR="008362A1" w:rsidRDefault="008362A1" w:rsidP="008362A1">
      <w:pPr>
        <w:ind w:leftChars="200" w:left="620" w:hangingChars="100" w:hanging="200"/>
        <w:rPr>
          <w:rFonts w:asciiTheme="minorEastAsia" w:hAnsiTheme="minorEastAsia" w:cs="メイリオ"/>
          <w:sz w:val="20"/>
          <w:szCs w:val="20"/>
        </w:rPr>
      </w:pPr>
      <w:r>
        <w:rPr>
          <w:rFonts w:asciiTheme="minorEastAsia" w:hAnsiTheme="minorEastAsia" w:cs="メイリオ" w:hint="eastAsia"/>
          <w:sz w:val="20"/>
          <w:szCs w:val="20"/>
        </w:rPr>
        <w:t xml:space="preserve">（URL　</w:t>
      </w:r>
      <w:r>
        <w:rPr>
          <w:rFonts w:asciiTheme="minorEastAsia" w:hAnsiTheme="minorEastAsia" w:cs="UDReiminPro-Regular" w:hint="eastAsia"/>
          <w:kern w:val="0"/>
          <w:sz w:val="20"/>
          <w:szCs w:val="20"/>
        </w:rPr>
        <w:t xml:space="preserve"> http://www.env.go.jp/policy/hakusyo/h27/pdf/full.pdf</w:t>
      </w:r>
      <w:r>
        <w:rPr>
          <w:rFonts w:asciiTheme="minorEastAsia" w:hAnsiTheme="minorEastAsia" w:cs="メイリオ" w:hint="eastAsia"/>
          <w:sz w:val="20"/>
          <w:szCs w:val="20"/>
        </w:rPr>
        <w:t>）</w:t>
      </w:r>
    </w:p>
    <w:p w14:paraId="42D614C3" w14:textId="77777777" w:rsidR="008362A1" w:rsidRDefault="008362A1" w:rsidP="008362A1">
      <w:pPr>
        <w:ind w:firstLine="100"/>
        <w:jc w:val="left"/>
        <w:rPr>
          <w:rFonts w:asciiTheme="minorEastAsia" w:hAnsiTheme="minorEastAsia" w:cs="メイリオ"/>
          <w:sz w:val="20"/>
          <w:szCs w:val="20"/>
        </w:rPr>
      </w:pPr>
      <w:r>
        <w:rPr>
          <w:rFonts w:asciiTheme="minorEastAsia" w:hAnsiTheme="minorEastAsia" w:cs="メイリオ" w:hint="eastAsia"/>
          <w:sz w:val="20"/>
          <w:szCs w:val="20"/>
        </w:rPr>
        <w:t>「</w:t>
      </w:r>
      <w:r>
        <w:rPr>
          <w:rFonts w:asciiTheme="minorEastAsia" w:hAnsiTheme="minorEastAsia" w:cs="UDShinGoPro-Regular" w:hint="eastAsia"/>
          <w:kern w:val="0"/>
          <w:sz w:val="20"/>
          <w:szCs w:val="20"/>
        </w:rPr>
        <w:t>コラム　東北地方太平洋沿岸地域自然環境調査「重要自然マップ」の作成</w:t>
      </w:r>
      <w:r>
        <w:rPr>
          <w:rFonts w:asciiTheme="minorEastAsia" w:hAnsiTheme="minorEastAsia" w:cs="UDShinMGoPro-Medium" w:hint="eastAsia"/>
          <w:kern w:val="0"/>
          <w:sz w:val="20"/>
          <w:szCs w:val="20"/>
        </w:rPr>
        <w:t>」（p.44）（一部抜粋）を加工して作成</w:t>
      </w:r>
    </w:p>
    <w:p w14:paraId="29E76777" w14:textId="6DB0AA9E" w:rsidR="008362A1" w:rsidRPr="00BF6332" w:rsidRDefault="00217BF0" w:rsidP="008362A1">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75648" behindDoc="0" locked="0" layoutInCell="1" allowOverlap="1" wp14:anchorId="15BC4CA3" wp14:editId="508BEFE2">
                <wp:simplePos x="0" y="0"/>
                <wp:positionH relativeFrom="column">
                  <wp:posOffset>5356860</wp:posOffset>
                </wp:positionH>
                <wp:positionV relativeFrom="paragraph">
                  <wp:posOffset>-908050</wp:posOffset>
                </wp:positionV>
                <wp:extent cx="854015" cy="353683"/>
                <wp:effectExtent l="0" t="0" r="3810" b="8890"/>
                <wp:wrapNone/>
                <wp:docPr id="22" name="テキスト ボックス 22"/>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ysClr val="window" lastClr="FFFFFF"/>
                        </a:solidFill>
                        <a:ln w="6350">
                          <a:noFill/>
                        </a:ln>
                      </wps:spPr>
                      <wps:txbx>
                        <w:txbxContent>
                          <w:p w14:paraId="5C77C3D7"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BC4CA3" id="テキスト ボックス 22" o:spid="_x0000_s1033" type="#_x0000_t202" style="position:absolute;left:0;text-align:left;margin-left:421.8pt;margin-top:-71.5pt;width:67.25pt;height:27.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DGOQIAAGs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" fillcolor="window" stroked="f" strokeweight=".5pt">
                <v:textbox>
                  <w:txbxContent>
                    <w:p w14:paraId="5C77C3D7"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8362A1" w:rsidRPr="00BF6332">
        <w:rPr>
          <w:rFonts w:ascii="ＭＳ 明朝" w:eastAsia="ＭＳ 明朝" w:hAnsi="ＭＳ 明朝" w:hint="eastAsia"/>
          <w:b/>
          <w:sz w:val="24"/>
        </w:rPr>
        <w:t>注意障害に対する学習カリキュラム</w:t>
      </w:r>
    </w:p>
    <w:p w14:paraId="2D7905EA" w14:textId="063348CA" w:rsidR="008362A1" w:rsidRDefault="008362A1" w:rsidP="008362A1">
      <w:pPr>
        <w:rPr>
          <w:rFonts w:ascii="ＭＳ 明朝" w:eastAsia="ＭＳ 明朝" w:hAnsi="ＭＳ 明朝"/>
          <w:sz w:val="24"/>
        </w:rPr>
      </w:pPr>
      <w:r w:rsidRPr="00724F4A">
        <w:rPr>
          <w:rFonts w:ascii="ＭＳ 明朝" w:eastAsia="ＭＳ 明朝" w:hAnsi="ＭＳ 明朝" w:hint="eastAsia"/>
          <w:sz w:val="24"/>
        </w:rPr>
        <w:t>グループワーク第３回</w:t>
      </w:r>
      <w:r>
        <w:rPr>
          <w:rFonts w:ascii="ＭＳ 明朝" w:eastAsia="ＭＳ 明朝" w:hAnsi="ＭＳ 明朝" w:hint="eastAsia"/>
          <w:sz w:val="24"/>
        </w:rPr>
        <w:t>＜体験ワーク１-Ｂ＞　解答</w:t>
      </w:r>
    </w:p>
    <w:p w14:paraId="16E4B901" w14:textId="2E50D2B8" w:rsidR="008362A1" w:rsidRPr="00724F4A" w:rsidRDefault="008362A1" w:rsidP="008362A1">
      <w:pPr>
        <w:rPr>
          <w:rFonts w:ascii="ＭＳ 明朝" w:eastAsia="ＭＳ 明朝" w:hAnsi="ＭＳ 明朝"/>
          <w:sz w:val="24"/>
        </w:rPr>
      </w:pPr>
    </w:p>
    <w:p w14:paraId="5F9A0A6B" w14:textId="77777777" w:rsidR="008362A1" w:rsidRPr="005D639D" w:rsidRDefault="008362A1" w:rsidP="008362A1">
      <w:pPr>
        <w:autoSpaceDE w:val="0"/>
        <w:autoSpaceDN w:val="0"/>
        <w:adjustRightInd w:val="0"/>
        <w:ind w:firstLineChars="100" w:firstLine="240"/>
        <w:jc w:val="left"/>
        <w:rPr>
          <w:rFonts w:ascii="ＭＳ 明朝" w:eastAsia="ＭＳ 明朝" w:hAnsi="ＭＳ 明朝" w:cs="UDReiminPro-Regular"/>
          <w:kern w:val="0"/>
          <w:sz w:val="24"/>
          <w:szCs w:val="24"/>
        </w:rPr>
      </w:pPr>
    </w:p>
    <w:p w14:paraId="338E8769" w14:textId="77777777" w:rsidR="008362A1" w:rsidRDefault="008362A1" w:rsidP="008362A1">
      <w:pPr>
        <w:autoSpaceDE w:val="0"/>
        <w:autoSpaceDN w:val="0"/>
        <w:adjustRightInd w:val="0"/>
        <w:ind w:firstLineChars="100" w:firstLine="240"/>
        <w:jc w:val="left"/>
        <w:rPr>
          <w:rFonts w:ascii="ＭＳ 明朝" w:eastAsia="ＭＳ 明朝" w:hAnsi="ＭＳ 明朝" w:cs="UDReiminPro-Regular"/>
          <w:kern w:val="0"/>
          <w:sz w:val="24"/>
          <w:szCs w:val="24"/>
        </w:rPr>
      </w:pPr>
    </w:p>
    <w:p w14:paraId="7DED8721" w14:textId="77777777" w:rsidR="008362A1" w:rsidRPr="005D639D" w:rsidRDefault="008362A1" w:rsidP="008362A1">
      <w:pPr>
        <w:autoSpaceDE w:val="0"/>
        <w:autoSpaceDN w:val="0"/>
        <w:adjustRightInd w:val="0"/>
        <w:ind w:firstLineChars="100" w:firstLine="240"/>
        <w:jc w:val="left"/>
        <w:rPr>
          <w:rFonts w:ascii="ＭＳ 明朝" w:eastAsia="ＭＳ 明朝" w:hAnsi="ＭＳ 明朝" w:cs="UDReiminPro-Regular"/>
          <w:kern w:val="0"/>
          <w:sz w:val="24"/>
          <w:szCs w:val="24"/>
        </w:rPr>
      </w:pPr>
    </w:p>
    <w:p w14:paraId="1C6601D7" w14:textId="77777777" w:rsidR="008362A1" w:rsidRPr="005D639D" w:rsidRDefault="008362A1" w:rsidP="008362A1">
      <w:pPr>
        <w:autoSpaceDE w:val="0"/>
        <w:autoSpaceDN w:val="0"/>
        <w:adjustRightInd w:val="0"/>
        <w:ind w:firstLineChars="100" w:firstLine="240"/>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平成23年に起きた東日本大震災とこれに伴う津波は、沿岸地域の自然環境にも大きな影響を与えました。国では、その影響を把握するために太平洋側の津波浸水域において調査を実施し、平成26年には、岩手県から福島県北部までの津波浸水域における自然環境保全上重要な自然を見</w:t>
      </w:r>
      <w:r w:rsidRPr="005D639D">
        <w:rPr>
          <w:rFonts w:ascii="Century" w:eastAsia="ＭＳ 明朝" w:hAnsi="Century" w:cs="Times New Roman" w:hint="eastAsia"/>
          <w:noProof/>
        </w:rPr>
        <mc:AlternateContent>
          <mc:Choice Requires="wpg">
            <w:drawing>
              <wp:anchor distT="0" distB="0" distL="114300" distR="114300" simplePos="0" relativeHeight="251664384" behindDoc="0" locked="1" layoutInCell="1" allowOverlap="1" wp14:anchorId="75C1AADA" wp14:editId="21C4580C">
                <wp:simplePos x="0" y="0"/>
                <wp:positionH relativeFrom="column">
                  <wp:posOffset>3423285</wp:posOffset>
                </wp:positionH>
                <wp:positionV relativeFrom="paragraph">
                  <wp:posOffset>652145</wp:posOffset>
                </wp:positionV>
                <wp:extent cx="264160" cy="281305"/>
                <wp:effectExtent l="0" t="0" r="21590" b="23495"/>
                <wp:wrapNone/>
                <wp:docPr id="2" name="グループ化 23"/>
                <wp:cNvGraphicFramePr/>
                <a:graphic xmlns:a="http://schemas.openxmlformats.org/drawingml/2006/main">
                  <a:graphicData uri="http://schemas.microsoft.com/office/word/2010/wordprocessingGroup">
                    <wpg:wgp>
                      <wpg:cNvGrpSpPr/>
                      <wpg:grpSpPr>
                        <a:xfrm rot="10800000" flipV="1">
                          <a:off x="0" y="0"/>
                          <a:ext cx="264160" cy="281305"/>
                          <a:chOff x="0" y="0"/>
                          <a:chExt cx="666750" cy="333925"/>
                        </a:xfrm>
                      </wpg:grpSpPr>
                      <wps:wsp>
                        <wps:cNvPr id="4" name="直線コネクタ 3"/>
                        <wps:cNvCnPr/>
                        <wps:spPr>
                          <a:xfrm>
                            <a:off x="0" y="0"/>
                            <a:ext cx="333375" cy="333925"/>
                          </a:xfrm>
                          <a:prstGeom prst="line">
                            <a:avLst/>
                          </a:prstGeom>
                          <a:noFill/>
                          <a:ln w="25400" cap="flat" cmpd="sng" algn="ctr">
                            <a:solidFill>
                              <a:srgbClr val="FF0000"/>
                            </a:solidFill>
                            <a:prstDash val="solid"/>
                          </a:ln>
                          <a:effectLst/>
                        </wps:spPr>
                        <wps:bodyPr/>
                      </wps:wsp>
                      <wps:wsp>
                        <wps:cNvPr id="5" name="直線コネクタ 4"/>
                        <wps:cNvCnPr/>
                        <wps:spPr>
                          <a:xfrm flipV="1">
                            <a:off x="333375" y="0"/>
                            <a:ext cx="333375" cy="333375"/>
                          </a:xfrm>
                          <a:prstGeom prst="line">
                            <a:avLst/>
                          </a:prstGeom>
                          <a:noFill/>
                          <a:ln w="25400" cap="flat" cmpd="sng"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C3BD384" id="グループ化 23" o:spid="_x0000_s1026" style="position:absolute;left:0;text-align:left;margin-left:269.55pt;margin-top:51.35pt;width:20.8pt;height:22.15pt;rotation:180;flip:y;z-index:251664384;mso-width-relative:margin;mso-height-relative:margin" coordsize="6667,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">
                <v:line id="直線コネクタ 3" o:spid="_x0000_s1027" style="position:absolute;visibility:visible;mso-wrap-style:square" from="0,0" to="3333,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" strokecolor="red" strokeweight="2pt"/>
                <v:line id="直線コネクタ 4" o:spid="_x0000_s1028" style="position:absolute;flip:y;visibility:visible;mso-wrap-style:square" from="3333,0" to="6667,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" strokecolor="red" strokeweight="2pt"/>
                <w10:anchorlock/>
              </v:group>
            </w:pict>
          </mc:Fallback>
        </mc:AlternateContent>
      </w:r>
      <w:r w:rsidRPr="005D639D">
        <w:rPr>
          <w:rFonts w:ascii="ＭＳ 明朝" w:eastAsia="ＭＳ 明朝" w:hAnsi="ＭＳ 明朝" w:cs="UDReiminPro-Regular" w:hint="eastAsia"/>
          <w:kern w:val="0"/>
          <w:sz w:val="24"/>
          <w:szCs w:val="24"/>
        </w:rPr>
        <w:t>ぇる化した「重要自然マップ」とこれを解説する冊子を作製</w:t>
      </w:r>
      <w:r w:rsidRPr="005D639D">
        <w:rPr>
          <w:rFonts w:ascii="Century" w:eastAsia="ＭＳ 明朝" w:hAnsi="Century" w:cs="Times New Roman" w:hint="eastAsia"/>
          <w:noProof/>
        </w:rPr>
        <mc:AlternateContent>
          <mc:Choice Requires="wpg">
            <w:drawing>
              <wp:anchor distT="0" distB="0" distL="114300" distR="114300" simplePos="0" relativeHeight="251663360" behindDoc="0" locked="1" layoutInCell="1" allowOverlap="1" wp14:anchorId="047278BD" wp14:editId="368E9CDD">
                <wp:simplePos x="0" y="0"/>
                <wp:positionH relativeFrom="column">
                  <wp:posOffset>2110740</wp:posOffset>
                </wp:positionH>
                <wp:positionV relativeFrom="paragraph">
                  <wp:posOffset>-384175</wp:posOffset>
                </wp:positionV>
                <wp:extent cx="1569720" cy="1488440"/>
                <wp:effectExtent l="0" t="0" r="0" b="16510"/>
                <wp:wrapNone/>
                <wp:docPr id="8" name="グループ化 3"/>
                <wp:cNvGraphicFramePr/>
                <a:graphic xmlns:a="http://schemas.openxmlformats.org/drawingml/2006/main">
                  <a:graphicData uri="http://schemas.microsoft.com/office/word/2010/wordprocessingGroup">
                    <wpg:wgp>
                      <wpg:cNvGrpSpPr/>
                      <wpg:grpSpPr>
                        <a:xfrm>
                          <a:off x="0" y="0"/>
                          <a:ext cx="1569720" cy="1488440"/>
                          <a:chOff x="0" y="0"/>
                          <a:chExt cx="1576253" cy="1489984"/>
                        </a:xfrm>
                      </wpg:grpSpPr>
                      <wps:wsp>
                        <wps:cNvPr id="10" name="テキスト ボックス 5"/>
                        <wps:cNvSpPr txBox="1">
                          <a:spLocks noChangeArrowheads="1"/>
                        </wps:cNvSpPr>
                        <wps:spPr bwMode="auto">
                          <a:xfrm>
                            <a:off x="1052067" y="0"/>
                            <a:ext cx="524186" cy="501650"/>
                          </a:xfrm>
                          <a:prstGeom prst="rect">
                            <a:avLst/>
                          </a:prstGeom>
                          <a:noFill/>
                          <a:ln w="9525">
                            <a:noFill/>
                            <a:miter lim="800000"/>
                            <a:headEnd/>
                            <a:tailEnd/>
                          </a:ln>
                        </wps:spPr>
                        <wps:txbx>
                          <w:txbxContent>
                            <w:p w14:paraId="7951D28C" w14:textId="77777777" w:rsidR="008362A1" w:rsidRDefault="008362A1" w:rsidP="008362A1">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成</w:t>
                              </w:r>
                            </w:p>
                          </w:txbxContent>
                        </wps:txbx>
                        <wps:bodyPr rot="0" vert="horz" wrap="square" lIns="91440" tIns="45720" rIns="91440" bIns="45720" anchor="t" anchorCtr="0">
                          <a:noAutofit/>
                        </wps:bodyPr>
                      </wps:wsp>
                      <wps:wsp>
                        <wps:cNvPr id="11" name="直線コネクタ 11"/>
                        <wps:cNvCnPr/>
                        <wps:spPr>
                          <a:xfrm>
                            <a:off x="0" y="1323614"/>
                            <a:ext cx="139065" cy="166370"/>
                          </a:xfrm>
                          <a:prstGeom prst="line">
                            <a:avLst/>
                          </a:prstGeom>
                          <a:noFill/>
                          <a:ln w="25400" cap="flat" cmpd="sng" algn="ctr">
                            <a:solidFill>
                              <a:srgbClr val="FF0000"/>
                            </a:solidFill>
                            <a:prstDash val="solid"/>
                          </a:ln>
                          <a:effectLst/>
                        </wps:spPr>
                        <wps:bodyPr/>
                      </wps:wsp>
                      <wps:wsp>
                        <wps:cNvPr id="12" name="フリーフォーム 12"/>
                        <wps:cNvSpPr/>
                        <wps:spPr>
                          <a:xfrm>
                            <a:off x="71563" y="314651"/>
                            <a:ext cx="990069" cy="1102667"/>
                          </a:xfrm>
                          <a:custGeom>
                            <a:avLst/>
                            <a:gdLst>
                              <a:gd name="connsiteX0" fmla="*/ 0 w 933450"/>
                              <a:gd name="connsiteY0" fmla="*/ 409578 h 409578"/>
                              <a:gd name="connsiteX1" fmla="*/ 504825 w 933450"/>
                              <a:gd name="connsiteY1" fmla="*/ 66678 h 409578"/>
                              <a:gd name="connsiteX2" fmla="*/ 933450 w 933450"/>
                              <a:gd name="connsiteY2" fmla="*/ 3 h 409578"/>
                              <a:gd name="connsiteX3" fmla="*/ 933450 w 933450"/>
                              <a:gd name="connsiteY3" fmla="*/ 3 h 409578"/>
                            </a:gdLst>
                            <a:ahLst/>
                            <a:cxnLst>
                              <a:cxn ang="0">
                                <a:pos x="connsiteX0" y="connsiteY0"/>
                              </a:cxn>
                              <a:cxn ang="0">
                                <a:pos x="connsiteX1" y="connsiteY1"/>
                              </a:cxn>
                              <a:cxn ang="0">
                                <a:pos x="connsiteX2" y="connsiteY2"/>
                              </a:cxn>
                              <a:cxn ang="0">
                                <a:pos x="connsiteX3" y="connsiteY3"/>
                              </a:cxn>
                            </a:cxnLst>
                            <a:rect l="l" t="t" r="r" b="b"/>
                            <a:pathLst>
                              <a:path w="933450" h="409578">
                                <a:moveTo>
                                  <a:pt x="0" y="409578"/>
                                </a:moveTo>
                                <a:cubicBezTo>
                                  <a:pt x="174625" y="272259"/>
                                  <a:pt x="349250" y="134940"/>
                                  <a:pt x="504825" y="66678"/>
                                </a:cubicBezTo>
                                <a:cubicBezTo>
                                  <a:pt x="660400" y="-1584"/>
                                  <a:pt x="933450" y="3"/>
                                  <a:pt x="933450" y="3"/>
                                </a:cubicBezTo>
                                <a:lnTo>
                                  <a:pt x="933450" y="3"/>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278BD" id="グループ化 3" o:spid="_x0000_s1034" style="position:absolute;left:0;text-align:left;margin-left:166.2pt;margin-top:-30.25pt;width:123.6pt;height:117.2pt;z-index:251663360;mso-width-relative:margin;mso-height-relative:margin" coordsize="15762,1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">
                <v:shape id="テキスト ボックス 5" o:spid="_x0000_s1035" type="#_x0000_t202" style="position:absolute;left:10520;width:524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51D28C" w14:textId="77777777" w:rsidR="008362A1" w:rsidRDefault="008362A1" w:rsidP="008362A1">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成</w:t>
                        </w:r>
                      </w:p>
                    </w:txbxContent>
                  </v:textbox>
                </v:shape>
                <v:line id="直線コネクタ 11" o:spid="_x0000_s1036" style="position:absolute;visibility:visible;mso-wrap-style:square" from="0,13236" to="1390,1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" strokecolor="red" strokeweight="2pt"/>
                <v:shape id="フリーフォーム 12" o:spid="_x0000_s1037" style="position:absolute;left:715;top:3146;width:9901;height:11027;visibility:visible;mso-wrap-style:square;v-text-anchor:middle" coordsize="933450,4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" path="m,409578c174625,272259,349250,134940,504825,66678,660400,-1584,933450,3,933450,3r,e" filled="f" strokecolor="red" strokeweight="2pt">
                  <v:path arrowok="t" o:connecttype="custom" o:connectlocs="0,1102667;535445,179511;990069,8;990069,8" o:connectangles="0,0,0,0"/>
                </v:shape>
                <w10:anchorlock/>
              </v:group>
            </w:pict>
          </mc:Fallback>
        </mc:AlternateContent>
      </w:r>
      <w:r w:rsidRPr="005D639D">
        <w:rPr>
          <w:rFonts w:ascii="ＭＳ 明朝" w:eastAsia="ＭＳ 明朝" w:hAnsi="ＭＳ 明朝" w:cs="UDReiminPro-Regular" w:hint="eastAsia"/>
          <w:kern w:val="0"/>
          <w:sz w:val="24"/>
          <w:szCs w:val="24"/>
        </w:rPr>
        <w:t>しました。</w:t>
      </w:r>
    </w:p>
    <w:p w14:paraId="10614A88" w14:textId="77777777" w:rsidR="008362A1" w:rsidRPr="005D639D" w:rsidRDefault="008362A1" w:rsidP="008362A1">
      <w:pPr>
        <w:autoSpaceDE w:val="0"/>
        <w:autoSpaceDN w:val="0"/>
        <w:adjustRightInd w:val="0"/>
        <w:ind w:rightChars="-68" w:right="-143" w:firstLineChars="100" w:firstLine="240"/>
        <w:jc w:val="left"/>
        <w:rPr>
          <w:rFonts w:ascii="ＭＳ 明朝" w:eastAsia="ＭＳ 明朝" w:hAnsi="ＭＳ 明朝" w:cs="UDReiminPro-Regular"/>
          <w:kern w:val="0"/>
          <w:sz w:val="24"/>
          <w:szCs w:val="24"/>
        </w:rPr>
      </w:pPr>
      <w:r w:rsidRPr="005D639D">
        <w:rPr>
          <w:rFonts w:ascii="ＭＳ 明朝" w:eastAsia="ＭＳ 明朝" w:hAnsi="ＭＳ 明朝" w:cs="UDReiminPro-Regular" w:hint="eastAsia"/>
          <w:kern w:val="0"/>
          <w:sz w:val="24"/>
          <w:szCs w:val="24"/>
        </w:rPr>
        <w:t>この冊子は、被災地域の復興事業において配慮すべき自然環境の情報として、事業者等の事業の参考となるものです。また冊子の情報により、地域の方々が地域の魅力である「重要な自然」への理解をより一層深め、自然を守り育てていく意識の醸成を通して、自然資源を活用した地域振興の一助となることが期待さ</w:t>
      </w:r>
      <w:r>
        <w:rPr>
          <w:rFonts w:ascii="ＭＳ 明朝" w:eastAsia="ＭＳ 明朝" w:hAnsi="ＭＳ 明朝" w:cs="UDReiminPro-Regular" w:hint="eastAsia"/>
          <w:kern w:val="0"/>
          <w:sz w:val="24"/>
          <w:szCs w:val="24"/>
        </w:rPr>
        <w:t xml:space="preserve">　</w:t>
      </w:r>
      <w:r w:rsidRPr="005D639D">
        <w:rPr>
          <w:rFonts w:ascii="ＭＳ 明朝" w:eastAsia="ＭＳ 明朝" w:hAnsi="ＭＳ 明朝" w:cs="UDReiminPro-Regular" w:hint="eastAsia"/>
          <w:kern w:val="0"/>
          <w:sz w:val="24"/>
          <w:szCs w:val="24"/>
        </w:rPr>
        <w:t>れます。</w:t>
      </w:r>
    </w:p>
    <w:p w14:paraId="7F750A6F" w14:textId="77777777" w:rsidR="008362A1" w:rsidRDefault="008362A1" w:rsidP="008362A1">
      <w:pPr>
        <w:autoSpaceDE w:val="0"/>
        <w:autoSpaceDN w:val="0"/>
        <w:adjustRightInd w:val="0"/>
        <w:jc w:val="left"/>
        <w:rPr>
          <w:rFonts w:ascii="ＭＳ 明朝" w:eastAsia="ＭＳ 明朝" w:hAnsi="ＭＳ 明朝" w:cs="UDReiminPro-Regular"/>
          <w:kern w:val="0"/>
          <w:sz w:val="24"/>
          <w:szCs w:val="24"/>
        </w:rPr>
      </w:pPr>
    </w:p>
    <w:p w14:paraId="481E4C05" w14:textId="77777777" w:rsidR="008362A1" w:rsidRDefault="008362A1" w:rsidP="008362A1">
      <w:pPr>
        <w:spacing w:line="240" w:lineRule="exact"/>
        <w:rPr>
          <w:sz w:val="24"/>
        </w:rPr>
      </w:pPr>
    </w:p>
    <w:p w14:paraId="4D5733DB" w14:textId="77777777" w:rsidR="008362A1" w:rsidRDefault="008362A1" w:rsidP="008362A1">
      <w:pPr>
        <w:spacing w:line="240" w:lineRule="exact"/>
        <w:rPr>
          <w:sz w:val="24"/>
        </w:rPr>
      </w:pPr>
    </w:p>
    <w:p w14:paraId="256D42CF" w14:textId="77777777" w:rsidR="008362A1" w:rsidRDefault="008362A1" w:rsidP="008362A1">
      <w:pPr>
        <w:spacing w:line="240" w:lineRule="exact"/>
        <w:rPr>
          <w:sz w:val="24"/>
        </w:rPr>
      </w:pPr>
    </w:p>
    <w:p w14:paraId="6BA8C867" w14:textId="77777777" w:rsidR="008362A1" w:rsidRDefault="008362A1" w:rsidP="008362A1">
      <w:pPr>
        <w:spacing w:line="240" w:lineRule="exact"/>
        <w:rPr>
          <w:sz w:val="24"/>
        </w:rPr>
      </w:pPr>
    </w:p>
    <w:p w14:paraId="451D0304" w14:textId="77777777" w:rsidR="008362A1" w:rsidRDefault="008362A1" w:rsidP="008362A1">
      <w:pPr>
        <w:spacing w:line="240" w:lineRule="exact"/>
        <w:rPr>
          <w:sz w:val="24"/>
        </w:rPr>
      </w:pPr>
    </w:p>
    <w:p w14:paraId="05098401" w14:textId="77777777" w:rsidR="008362A1" w:rsidRDefault="008362A1" w:rsidP="008362A1">
      <w:pPr>
        <w:spacing w:line="240" w:lineRule="exact"/>
        <w:rPr>
          <w:sz w:val="24"/>
        </w:rPr>
      </w:pPr>
    </w:p>
    <w:p w14:paraId="5919BBC8" w14:textId="77777777" w:rsidR="008362A1" w:rsidRDefault="008362A1" w:rsidP="008362A1">
      <w:pPr>
        <w:spacing w:line="240" w:lineRule="exact"/>
        <w:rPr>
          <w:sz w:val="24"/>
        </w:rPr>
      </w:pPr>
    </w:p>
    <w:p w14:paraId="4B45C1F2" w14:textId="77777777" w:rsidR="008362A1" w:rsidRDefault="008362A1" w:rsidP="008362A1">
      <w:pPr>
        <w:spacing w:line="240" w:lineRule="exact"/>
        <w:rPr>
          <w:sz w:val="24"/>
        </w:rPr>
      </w:pPr>
    </w:p>
    <w:p w14:paraId="4E2E3608" w14:textId="77777777" w:rsidR="008362A1" w:rsidRDefault="008362A1" w:rsidP="008362A1">
      <w:pPr>
        <w:spacing w:line="240" w:lineRule="exact"/>
        <w:rPr>
          <w:sz w:val="24"/>
        </w:rPr>
      </w:pPr>
    </w:p>
    <w:p w14:paraId="5DDBB7EE" w14:textId="77777777" w:rsidR="008362A1" w:rsidRDefault="008362A1" w:rsidP="008362A1">
      <w:pPr>
        <w:spacing w:line="240" w:lineRule="exact"/>
        <w:rPr>
          <w:sz w:val="24"/>
        </w:rPr>
      </w:pPr>
    </w:p>
    <w:p w14:paraId="512C1C4C" w14:textId="77777777" w:rsidR="008362A1" w:rsidRDefault="008362A1" w:rsidP="008362A1">
      <w:pPr>
        <w:spacing w:line="240" w:lineRule="exact"/>
        <w:rPr>
          <w:sz w:val="24"/>
        </w:rPr>
      </w:pPr>
    </w:p>
    <w:p w14:paraId="24466C99" w14:textId="77777777" w:rsidR="008362A1" w:rsidRDefault="008362A1" w:rsidP="008362A1">
      <w:pPr>
        <w:spacing w:line="240" w:lineRule="exact"/>
        <w:rPr>
          <w:sz w:val="24"/>
        </w:rPr>
      </w:pPr>
    </w:p>
    <w:p w14:paraId="3CC0ED05" w14:textId="77777777" w:rsidR="008362A1" w:rsidRDefault="008362A1" w:rsidP="008362A1">
      <w:pPr>
        <w:spacing w:line="240" w:lineRule="exact"/>
        <w:rPr>
          <w:sz w:val="24"/>
        </w:rPr>
      </w:pPr>
    </w:p>
    <w:p w14:paraId="50519E93" w14:textId="77777777" w:rsidR="008362A1" w:rsidRDefault="008362A1" w:rsidP="008362A1">
      <w:pPr>
        <w:spacing w:line="240" w:lineRule="exact"/>
        <w:rPr>
          <w:sz w:val="24"/>
        </w:rPr>
      </w:pPr>
    </w:p>
    <w:p w14:paraId="663D4B5C" w14:textId="77777777" w:rsidR="008362A1" w:rsidRDefault="008362A1" w:rsidP="008362A1">
      <w:pPr>
        <w:spacing w:line="240" w:lineRule="exact"/>
        <w:rPr>
          <w:sz w:val="24"/>
        </w:rPr>
      </w:pPr>
    </w:p>
    <w:p w14:paraId="58810015" w14:textId="77777777" w:rsidR="008362A1" w:rsidRDefault="008362A1" w:rsidP="008362A1">
      <w:pPr>
        <w:spacing w:line="240" w:lineRule="exact"/>
        <w:rPr>
          <w:sz w:val="24"/>
        </w:rPr>
      </w:pPr>
    </w:p>
    <w:p w14:paraId="67ED028A" w14:textId="77777777" w:rsidR="008362A1" w:rsidRDefault="008362A1" w:rsidP="008362A1">
      <w:pPr>
        <w:spacing w:line="240" w:lineRule="exact"/>
        <w:rPr>
          <w:sz w:val="24"/>
        </w:rPr>
      </w:pPr>
    </w:p>
    <w:p w14:paraId="0A874AF8" w14:textId="77777777" w:rsidR="008362A1" w:rsidRDefault="008362A1" w:rsidP="008362A1">
      <w:pPr>
        <w:spacing w:line="240" w:lineRule="exact"/>
        <w:rPr>
          <w:sz w:val="24"/>
        </w:rPr>
      </w:pPr>
    </w:p>
    <w:p w14:paraId="0353AF9D" w14:textId="77777777" w:rsidR="008362A1" w:rsidRDefault="008362A1" w:rsidP="008362A1">
      <w:pPr>
        <w:spacing w:line="240" w:lineRule="exact"/>
        <w:rPr>
          <w:sz w:val="24"/>
        </w:rPr>
      </w:pPr>
    </w:p>
    <w:p w14:paraId="3C84D142" w14:textId="77777777" w:rsidR="008362A1" w:rsidRDefault="008362A1" w:rsidP="008362A1">
      <w:pPr>
        <w:spacing w:line="240" w:lineRule="exact"/>
        <w:rPr>
          <w:sz w:val="24"/>
        </w:rPr>
      </w:pPr>
    </w:p>
    <w:p w14:paraId="4E5CA5CC" w14:textId="77777777" w:rsidR="008362A1" w:rsidRDefault="008362A1" w:rsidP="008362A1">
      <w:pPr>
        <w:spacing w:line="240" w:lineRule="exact"/>
        <w:rPr>
          <w:sz w:val="24"/>
        </w:rPr>
      </w:pPr>
    </w:p>
    <w:p w14:paraId="53516544" w14:textId="77777777" w:rsidR="008362A1" w:rsidRDefault="008362A1" w:rsidP="008362A1">
      <w:pPr>
        <w:ind w:left="600" w:hangingChars="300" w:hanging="600"/>
        <w:rPr>
          <w:rFonts w:asciiTheme="minorEastAsia" w:hAnsiTheme="minorEastAsia" w:cs="メイリオ"/>
          <w:sz w:val="20"/>
          <w:szCs w:val="20"/>
        </w:rPr>
      </w:pPr>
      <w:r>
        <w:rPr>
          <w:rFonts w:asciiTheme="minorEastAsia" w:hAnsiTheme="minorEastAsia" w:cs="メイリオ" w:hint="eastAsia"/>
          <w:sz w:val="20"/>
          <w:szCs w:val="20"/>
        </w:rPr>
        <w:t>出典：環境・循環型社会・生物多様性白書「平成２７年版　環境・循環型社会・生物多様性白書」（環境省）</w:t>
      </w:r>
    </w:p>
    <w:p w14:paraId="74A6B997" w14:textId="77777777" w:rsidR="008362A1" w:rsidRDefault="008362A1" w:rsidP="008362A1">
      <w:pPr>
        <w:ind w:leftChars="200" w:left="620" w:hangingChars="100" w:hanging="200"/>
        <w:rPr>
          <w:rFonts w:asciiTheme="minorEastAsia" w:hAnsiTheme="minorEastAsia" w:cs="メイリオ"/>
          <w:sz w:val="20"/>
          <w:szCs w:val="20"/>
        </w:rPr>
      </w:pPr>
      <w:r>
        <w:rPr>
          <w:rFonts w:asciiTheme="minorEastAsia" w:hAnsiTheme="minorEastAsia" w:cs="メイリオ" w:hint="eastAsia"/>
          <w:sz w:val="20"/>
          <w:szCs w:val="20"/>
        </w:rPr>
        <w:t xml:space="preserve">（URL　</w:t>
      </w:r>
      <w:r>
        <w:rPr>
          <w:rFonts w:asciiTheme="minorEastAsia" w:hAnsiTheme="minorEastAsia" w:cs="UDReiminPro-Regular" w:hint="eastAsia"/>
          <w:kern w:val="0"/>
          <w:sz w:val="20"/>
          <w:szCs w:val="20"/>
        </w:rPr>
        <w:t xml:space="preserve"> http://www.env.go.jp/policy/hakusyo/h27/pdf/full.pdf</w:t>
      </w:r>
      <w:r>
        <w:rPr>
          <w:rFonts w:asciiTheme="minorEastAsia" w:hAnsiTheme="minorEastAsia" w:cs="メイリオ" w:hint="eastAsia"/>
          <w:sz w:val="20"/>
          <w:szCs w:val="20"/>
        </w:rPr>
        <w:t>）</w:t>
      </w:r>
    </w:p>
    <w:p w14:paraId="3B2AD888" w14:textId="77777777" w:rsidR="008362A1" w:rsidRPr="00B02435" w:rsidRDefault="008362A1" w:rsidP="008362A1">
      <w:pPr>
        <w:ind w:firstLine="100"/>
        <w:jc w:val="left"/>
        <w:rPr>
          <w:rFonts w:asciiTheme="minorEastAsia" w:hAnsiTheme="minorEastAsia" w:cs="メイリオ"/>
          <w:sz w:val="20"/>
          <w:szCs w:val="20"/>
        </w:rPr>
      </w:pPr>
      <w:r>
        <w:rPr>
          <w:rFonts w:asciiTheme="minorEastAsia" w:hAnsiTheme="minorEastAsia" w:cs="メイリオ" w:hint="eastAsia"/>
          <w:sz w:val="20"/>
          <w:szCs w:val="20"/>
        </w:rPr>
        <w:t>「</w:t>
      </w:r>
      <w:r>
        <w:rPr>
          <w:rFonts w:asciiTheme="minorEastAsia" w:hAnsiTheme="minorEastAsia" w:cs="UDShinGoPro-Regular" w:hint="eastAsia"/>
          <w:kern w:val="0"/>
          <w:sz w:val="20"/>
          <w:szCs w:val="20"/>
        </w:rPr>
        <w:t>コラム　東北地方太平洋沿岸地域自然環境調査「重要自然マップ」の作成</w:t>
      </w:r>
      <w:r>
        <w:rPr>
          <w:rFonts w:asciiTheme="minorEastAsia" w:hAnsiTheme="minorEastAsia" w:cs="UDShinMGoPro-Medium" w:hint="eastAsia"/>
          <w:kern w:val="0"/>
          <w:sz w:val="20"/>
          <w:szCs w:val="20"/>
        </w:rPr>
        <w:t>」（p.44）（一部抜粋）を加工して作成</w:t>
      </w:r>
    </w:p>
    <w:p w14:paraId="7D8A8E67" w14:textId="33D0AF0E" w:rsidR="008362A1" w:rsidRPr="00491668" w:rsidRDefault="00217BF0" w:rsidP="008362A1">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77696" behindDoc="0" locked="0" layoutInCell="1" allowOverlap="1" wp14:anchorId="1F98D40E" wp14:editId="703C4BCC">
                <wp:simplePos x="0" y="0"/>
                <wp:positionH relativeFrom="column">
                  <wp:posOffset>5389245</wp:posOffset>
                </wp:positionH>
                <wp:positionV relativeFrom="paragraph">
                  <wp:posOffset>-871855</wp:posOffset>
                </wp:positionV>
                <wp:extent cx="854015" cy="353683"/>
                <wp:effectExtent l="0" t="0" r="3810" b="8890"/>
                <wp:wrapNone/>
                <wp:docPr id="23" name="テキスト ボックス 23"/>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ysClr val="window" lastClr="FFFFFF"/>
                        </a:solidFill>
                        <a:ln w="6350">
                          <a:noFill/>
                        </a:ln>
                      </wps:spPr>
                      <wps:txbx>
                        <w:txbxContent>
                          <w:p w14:paraId="2D8E5E12"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8D40E" id="テキスト ボックス 23" o:spid="_x0000_s1038" type="#_x0000_t202" style="position:absolute;left:0;text-align:left;margin-left:424.35pt;margin-top:-68.65pt;width:67.25pt;height:27.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63OQIAAGs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" fillcolor="window" stroked="f" strokeweight=".5pt">
                <v:textbox>
                  <w:txbxContent>
                    <w:p w14:paraId="2D8E5E12"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8362A1" w:rsidRPr="00491668">
        <w:rPr>
          <w:rFonts w:ascii="ＭＳ 明朝" w:eastAsia="ＭＳ 明朝" w:hAnsi="ＭＳ 明朝" w:hint="eastAsia"/>
          <w:b/>
          <w:sz w:val="24"/>
        </w:rPr>
        <w:t>注意障害に対する学習カリキュラム</w:t>
      </w:r>
    </w:p>
    <w:p w14:paraId="4786113C" w14:textId="77777777" w:rsidR="008362A1" w:rsidRPr="006F1890" w:rsidRDefault="008362A1" w:rsidP="008362A1">
      <w:pPr>
        <w:rPr>
          <w:rFonts w:ascii="ＭＳ 明朝" w:eastAsia="ＭＳ 明朝" w:hAnsi="ＭＳ 明朝"/>
          <w:sz w:val="24"/>
        </w:rPr>
      </w:pPr>
      <w:r>
        <w:rPr>
          <w:rFonts w:ascii="ＭＳ 明朝" w:eastAsia="ＭＳ 明朝" w:hAnsi="ＭＳ 明朝" w:hint="eastAsia"/>
          <w:sz w:val="24"/>
        </w:rPr>
        <w:t>グループワーク</w:t>
      </w:r>
      <w:r w:rsidRPr="006F1890">
        <w:rPr>
          <w:rFonts w:ascii="ＭＳ 明朝" w:eastAsia="ＭＳ 明朝" w:hAnsi="ＭＳ 明朝" w:hint="eastAsia"/>
          <w:sz w:val="24"/>
        </w:rPr>
        <w:t>第３回</w:t>
      </w:r>
      <w:r>
        <w:rPr>
          <w:rFonts w:ascii="ＭＳ 明朝" w:eastAsia="ＭＳ 明朝" w:hAnsi="ＭＳ 明朝" w:hint="eastAsia"/>
          <w:sz w:val="24"/>
        </w:rPr>
        <w:t>＜体験ワーク１-Ｃ＞</w:t>
      </w:r>
    </w:p>
    <w:p w14:paraId="7D500289" w14:textId="03B0E1BD" w:rsidR="008362A1" w:rsidRDefault="008362A1" w:rsidP="008362A1">
      <w:pPr>
        <w:rPr>
          <w:rFonts w:ascii="ＭＳ 明朝" w:eastAsia="ＭＳ 明朝" w:hAnsi="ＭＳ 明朝"/>
        </w:rPr>
      </w:pPr>
    </w:p>
    <w:p w14:paraId="017E3683" w14:textId="77777777" w:rsidR="008362A1" w:rsidRDefault="008362A1" w:rsidP="008362A1">
      <w:pPr>
        <w:autoSpaceDE w:val="0"/>
        <w:autoSpaceDN w:val="0"/>
        <w:adjustRightInd w:val="0"/>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2"/>
          <w:szCs w:val="24"/>
        </w:rPr>
        <w:t>（</w:t>
      </w:r>
      <w:r w:rsidRPr="00F05E5E">
        <w:rPr>
          <w:rFonts w:ascii="ＭＳ 明朝" w:eastAsia="ＭＳ 明朝" w:hAnsi="ＭＳ 明朝" w:cs="UDReiminPro-Regular" w:hint="eastAsia"/>
          <w:sz w:val="22"/>
          <w:szCs w:val="24"/>
        </w:rPr>
        <w:t>上下の文章を読み比べて、</w:t>
      </w:r>
      <w:r w:rsidRPr="00F05E5E">
        <w:rPr>
          <w:rFonts w:ascii="ＭＳ 明朝" w:eastAsia="ＭＳ 明朝" w:hAnsi="ＭＳ 明朝" w:cs="UDReiminPro-Regular" w:hint="eastAsia"/>
          <w:kern w:val="0"/>
          <w:sz w:val="22"/>
          <w:szCs w:val="24"/>
        </w:rPr>
        <w:t>下の文章の間違っている箇所に〇をつけてください。）</w:t>
      </w:r>
    </w:p>
    <w:p w14:paraId="61FDF310" w14:textId="77777777" w:rsidR="008362A1" w:rsidRDefault="008362A1" w:rsidP="008362A1">
      <w:pPr>
        <w:rPr>
          <w:rFonts w:ascii="ＭＳ 明朝" w:eastAsia="ＭＳ 明朝" w:hAnsi="ＭＳ 明朝"/>
        </w:rPr>
      </w:pPr>
    </w:p>
    <w:p w14:paraId="6662A4D9" w14:textId="77777777" w:rsidR="008362A1" w:rsidRDefault="008362A1" w:rsidP="008362A1">
      <w:pPr>
        <w:rPr>
          <w:rFonts w:ascii="ＭＳ 明朝" w:eastAsia="ＭＳ 明朝" w:hAnsi="ＭＳ 明朝"/>
        </w:rPr>
      </w:pPr>
    </w:p>
    <w:p w14:paraId="715AFDAF" w14:textId="77777777" w:rsidR="008362A1" w:rsidRPr="00941D5C" w:rsidRDefault="008362A1" w:rsidP="008362A1">
      <w:pPr>
        <w:autoSpaceDE w:val="0"/>
        <w:autoSpaceDN w:val="0"/>
        <w:adjustRightInd w:val="0"/>
        <w:ind w:firstLineChars="100" w:firstLine="240"/>
        <w:jc w:val="lef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信号灯器に使用できる輝度の青色ＬＥＤが開発され、平成６年、車両用ＬＥＤ式信号灯器が、世界で初めて愛知県と徳島県に設置された。</w:t>
      </w:r>
    </w:p>
    <w:p w14:paraId="4AC30F25" w14:textId="77777777" w:rsidR="008362A1" w:rsidRDefault="008362A1" w:rsidP="008362A1">
      <w:pPr>
        <w:ind w:right="-1" w:firstLineChars="100" w:firstLine="240"/>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ＬＥＤ式信号灯器は、反射鏡を使用せず、光源であるＬＥＤ素子が発色・発</w:t>
      </w:r>
    </w:p>
    <w:p w14:paraId="3828DFED" w14:textId="77777777" w:rsidR="008362A1" w:rsidRDefault="008362A1" w:rsidP="008362A1">
      <w:pPr>
        <w:ind w:right="-1"/>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光するため、視認性が高く、また、電球式のように、西日が当たることであた</w:t>
      </w:r>
    </w:p>
    <w:p w14:paraId="132346A4" w14:textId="77777777" w:rsidR="008362A1" w:rsidRDefault="008362A1" w:rsidP="008362A1">
      <w:pPr>
        <w:ind w:right="-1"/>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かも信号が点灯しているように見えてしまう疑似点灯が起こりにくいという</w:t>
      </w:r>
      <w:r>
        <w:rPr>
          <w:rFonts w:ascii="ＭＳ 明朝" w:eastAsia="ＭＳ 明朝" w:hAnsi="ＭＳ 明朝" w:cs="HG丸ｺﾞｼｯｸM-PRO" w:hint="eastAsia"/>
          <w:color w:val="000000"/>
          <w:kern w:val="0"/>
          <w:sz w:val="24"/>
          <w:szCs w:val="24"/>
        </w:rPr>
        <w:t>特</w:t>
      </w:r>
      <w:r w:rsidRPr="00941D5C">
        <w:rPr>
          <w:rFonts w:ascii="ＭＳ 明朝" w:eastAsia="ＭＳ 明朝" w:hAnsi="ＭＳ 明朝" w:cs="HG丸ｺﾞｼｯｸM-PRO"/>
          <w:color w:val="000000"/>
          <w:kern w:val="0"/>
          <w:sz w:val="24"/>
          <w:szCs w:val="24"/>
        </w:rPr>
        <w:t>長がある。また、ＬＥＤ式は電球式に比</w:t>
      </w:r>
      <w:r>
        <w:rPr>
          <w:rFonts w:ascii="ＭＳ 明朝" w:eastAsia="ＭＳ 明朝" w:hAnsi="ＭＳ 明朝" w:cs="HG丸ｺﾞｼｯｸM-PRO" w:hint="eastAsia"/>
          <w:color w:val="000000"/>
          <w:kern w:val="0"/>
          <w:sz w:val="24"/>
          <w:szCs w:val="24"/>
        </w:rPr>
        <w:t>べ</w:t>
      </w:r>
      <w:r w:rsidRPr="00941D5C">
        <w:rPr>
          <w:rFonts w:ascii="ＭＳ 明朝" w:eastAsia="ＭＳ 明朝" w:hAnsi="ＭＳ 明朝" w:cs="HG丸ｺﾞｼｯｸM-PRO"/>
          <w:color w:val="000000"/>
          <w:kern w:val="0"/>
          <w:sz w:val="24"/>
          <w:szCs w:val="24"/>
        </w:rPr>
        <w:t>て消費電力が６分の１程度であり、</w:t>
      </w:r>
    </w:p>
    <w:p w14:paraId="4B59B641" w14:textId="77777777" w:rsidR="008362A1" w:rsidRDefault="008362A1" w:rsidP="008362A1">
      <w:pPr>
        <w:ind w:right="-1"/>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省エネルギー効果が高い。さらに、寿命についても、電球式が約半年から１年</w:t>
      </w:r>
    </w:p>
    <w:p w14:paraId="4BB1A9B0" w14:textId="77777777" w:rsidR="008362A1" w:rsidRDefault="008362A1" w:rsidP="008362A1">
      <w:pPr>
        <w:ind w:right="-1"/>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であるのに対し、ＬＥＤ式は、約６年から８年と見込まれてお</w:t>
      </w:r>
      <w:r>
        <w:rPr>
          <w:rFonts w:ascii="ＭＳ 明朝" w:eastAsia="ＭＳ 明朝" w:hAnsi="ＭＳ 明朝" w:cs="HG丸ｺﾞｼｯｸM-PRO"/>
          <w:color w:val="000000"/>
          <w:kern w:val="0"/>
          <w:sz w:val="24"/>
          <w:szCs w:val="24"/>
        </w:rPr>
        <w:t>り、コスト削減</w:t>
      </w:r>
    </w:p>
    <w:p w14:paraId="79C7A91D" w14:textId="77777777" w:rsidR="008362A1" w:rsidRDefault="008362A1" w:rsidP="008362A1">
      <w:pPr>
        <w:ind w:right="-1"/>
        <w:rPr>
          <w:rFonts w:ascii="ＭＳ 明朝" w:eastAsia="ＭＳ 明朝" w:hAnsi="ＭＳ 明朝" w:cs="HG丸ｺﾞｼｯｸM-PRO"/>
          <w:color w:val="000000"/>
          <w:kern w:val="0"/>
          <w:sz w:val="24"/>
          <w:szCs w:val="24"/>
        </w:rPr>
      </w:pPr>
      <w:r>
        <w:rPr>
          <w:rFonts w:ascii="ＭＳ 明朝" w:eastAsia="ＭＳ 明朝" w:hAnsi="ＭＳ 明朝" w:cs="HG丸ｺﾞｼｯｸM-PRO"/>
          <w:color w:val="000000"/>
          <w:kern w:val="0"/>
          <w:sz w:val="24"/>
          <w:szCs w:val="24"/>
        </w:rPr>
        <w:t>や電球交換作業に伴う交通流の阻害を抑制する観点</w:t>
      </w:r>
      <w:r>
        <w:rPr>
          <w:rFonts w:ascii="ＭＳ 明朝" w:eastAsia="ＭＳ 明朝" w:hAnsi="ＭＳ 明朝" w:cs="HG丸ｺﾞｼｯｸM-PRO" w:hint="eastAsia"/>
          <w:color w:val="000000"/>
          <w:kern w:val="0"/>
          <w:sz w:val="24"/>
          <w:szCs w:val="24"/>
        </w:rPr>
        <w:t>から</w:t>
      </w:r>
      <w:r w:rsidRPr="00941D5C">
        <w:rPr>
          <w:rFonts w:ascii="ＭＳ 明朝" w:eastAsia="ＭＳ 明朝" w:hAnsi="ＭＳ 明朝" w:cs="HG丸ｺﾞｼｯｸM-PRO"/>
          <w:color w:val="000000"/>
          <w:kern w:val="0"/>
          <w:sz w:val="24"/>
          <w:szCs w:val="24"/>
        </w:rPr>
        <w:t>も優れた特性を有している。</w:t>
      </w:r>
    </w:p>
    <w:p w14:paraId="7BAFB81D" w14:textId="77777777" w:rsidR="008362A1" w:rsidRDefault="008362A1" w:rsidP="008362A1">
      <w:pPr>
        <w:rPr>
          <w:rFonts w:ascii="ＭＳ 明朝" w:eastAsia="ＭＳ 明朝" w:hAnsi="ＭＳ 明朝" w:cs="HG丸ｺﾞｼｯｸM-PRO"/>
          <w:color w:val="000000"/>
          <w:kern w:val="0"/>
          <w:sz w:val="24"/>
          <w:szCs w:val="24"/>
        </w:rPr>
      </w:pPr>
    </w:p>
    <w:p w14:paraId="1F373709" w14:textId="77777777" w:rsidR="008362A1" w:rsidRDefault="008362A1" w:rsidP="008362A1">
      <w:pPr>
        <w:rPr>
          <w:rFonts w:ascii="ＭＳ 明朝" w:eastAsia="ＭＳ 明朝" w:hAnsi="ＭＳ 明朝" w:cs="HG丸ｺﾞｼｯｸM-PRO"/>
          <w:color w:val="000000"/>
          <w:kern w:val="0"/>
          <w:sz w:val="24"/>
          <w:szCs w:val="24"/>
        </w:rPr>
      </w:pPr>
    </w:p>
    <w:p w14:paraId="2447098C" w14:textId="77777777" w:rsidR="008362A1" w:rsidRDefault="008362A1" w:rsidP="008362A1">
      <w:pPr>
        <w:rPr>
          <w:rFonts w:ascii="ＭＳ 明朝" w:eastAsia="ＭＳ 明朝" w:hAnsi="ＭＳ 明朝" w:cs="HG丸ｺﾞｼｯｸM-PRO"/>
          <w:color w:val="000000"/>
          <w:kern w:val="0"/>
          <w:sz w:val="24"/>
          <w:szCs w:val="24"/>
        </w:rPr>
      </w:pPr>
    </w:p>
    <w:p w14:paraId="5445F8F4" w14:textId="77777777" w:rsidR="008362A1" w:rsidRPr="00941D5C" w:rsidRDefault="008362A1" w:rsidP="008362A1">
      <w:pPr>
        <w:autoSpaceDE w:val="0"/>
        <w:autoSpaceDN w:val="0"/>
        <w:adjustRightInd w:val="0"/>
        <w:ind w:firstLineChars="100" w:firstLine="240"/>
        <w:jc w:val="lef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信号灯器に使用できる輝度の青色ＬＥＤが開発され、平成６年、車両用ＬＥＤ式信号灯器が、世界で初めて愛知県と徳島県に設置された。</w:t>
      </w:r>
    </w:p>
    <w:p w14:paraId="1B6C9238" w14:textId="77777777" w:rsidR="008362A1" w:rsidRPr="00941D5C" w:rsidRDefault="008362A1" w:rsidP="008362A1">
      <w:pPr>
        <w:autoSpaceDE w:val="0"/>
        <w:autoSpaceDN w:val="0"/>
        <w:adjustRightInd w:val="0"/>
        <w:ind w:firstLineChars="100" w:firstLine="240"/>
        <w:jc w:val="lef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ＬＥＤ式信号灯器は、反射鏡を使用せず、光源であるＬＥＤ素子が発色・発光するため、視認性が高く、また、電球式のように、西日が当たることであたかも信号が点灯しているように見えてしまう疑似点灯が起こりにくいという特長がある。また、ＬＥＤ式は電球式に比</w:t>
      </w:r>
      <w:r w:rsidRPr="00941D5C">
        <w:rPr>
          <w:rFonts w:ascii="ＭＳ 明朝" w:eastAsia="ＭＳ 明朝" w:hAnsi="ＭＳ 明朝" w:cs="HG丸ｺﾞｼｯｸM-PRO" w:hint="eastAsia"/>
          <w:color w:val="000000"/>
          <w:kern w:val="0"/>
          <w:sz w:val="24"/>
          <w:szCs w:val="24"/>
        </w:rPr>
        <w:t>へ</w:t>
      </w:r>
      <w:r w:rsidRPr="00941D5C">
        <w:rPr>
          <w:rFonts w:ascii="ＭＳ 明朝" w:eastAsia="ＭＳ 明朝" w:hAnsi="ＭＳ 明朝" w:cs="HG丸ｺﾞｼｯｸM-PRO"/>
          <w:color w:val="000000"/>
          <w:kern w:val="0"/>
          <w:sz w:val="24"/>
          <w:szCs w:val="24"/>
        </w:rPr>
        <w:t>て消費電力が６分の１程度であり、省エネルギー効果が高い。さらに、寿命についても、電球式が約半年から１年であるのに対し、ＬＥＤ式は、約６年から８年と見込まれており、コスト削減や電球交換作業に伴う交通流の阻害を抑制する観点らかも優れた特性を有している。</w:t>
      </w:r>
    </w:p>
    <w:p w14:paraId="2F321F33" w14:textId="77777777" w:rsidR="008362A1" w:rsidRPr="00941D5C" w:rsidRDefault="008362A1" w:rsidP="008362A1">
      <w:pPr>
        <w:spacing w:line="320" w:lineRule="exact"/>
        <w:rPr>
          <w:rFonts w:ascii="ＭＳ 明朝" w:eastAsia="ＭＳ 明朝" w:hAnsi="ＭＳ 明朝" w:cs="HG丸ｺﾞｼｯｸM-PRO"/>
          <w:color w:val="000000"/>
          <w:kern w:val="0"/>
          <w:sz w:val="24"/>
          <w:szCs w:val="24"/>
        </w:rPr>
      </w:pPr>
    </w:p>
    <w:p w14:paraId="30E3AB7D" w14:textId="77777777" w:rsidR="008362A1" w:rsidRDefault="008362A1" w:rsidP="008362A1">
      <w:pPr>
        <w:spacing w:line="240" w:lineRule="exact"/>
        <w:rPr>
          <w:sz w:val="24"/>
        </w:rPr>
      </w:pPr>
    </w:p>
    <w:p w14:paraId="2936AA96" w14:textId="77777777" w:rsidR="008362A1" w:rsidRDefault="008362A1" w:rsidP="008362A1">
      <w:pPr>
        <w:spacing w:line="240" w:lineRule="exact"/>
        <w:rPr>
          <w:sz w:val="24"/>
        </w:rPr>
      </w:pPr>
    </w:p>
    <w:p w14:paraId="313AFD9B" w14:textId="77777777" w:rsidR="008362A1" w:rsidRDefault="008362A1" w:rsidP="008362A1">
      <w:pPr>
        <w:spacing w:line="240" w:lineRule="exact"/>
        <w:rPr>
          <w:sz w:val="24"/>
        </w:rPr>
      </w:pPr>
    </w:p>
    <w:p w14:paraId="3F1FF73B" w14:textId="77777777" w:rsidR="008362A1" w:rsidRPr="007F3255" w:rsidRDefault="008362A1" w:rsidP="008362A1">
      <w:pPr>
        <w:rPr>
          <w:rFonts w:asciiTheme="minorEastAsia" w:hAnsiTheme="minorEastAsia" w:cs="メイリオ"/>
          <w:sz w:val="20"/>
          <w:szCs w:val="20"/>
        </w:rPr>
      </w:pPr>
      <w:r w:rsidRPr="007F3255">
        <w:rPr>
          <w:rFonts w:asciiTheme="minorEastAsia" w:hAnsiTheme="minorEastAsia" w:cs="メイリオ" w:hint="eastAsia"/>
          <w:sz w:val="20"/>
          <w:szCs w:val="20"/>
        </w:rPr>
        <w:t>出典：科学技術白書「平成２７年度　科学技術白書」（文部科学省）</w:t>
      </w:r>
    </w:p>
    <w:p w14:paraId="485C56B1" w14:textId="77777777" w:rsidR="008362A1" w:rsidRPr="007F3255" w:rsidRDefault="008362A1" w:rsidP="008362A1">
      <w:pPr>
        <w:ind w:leftChars="300" w:left="630"/>
        <w:jc w:val="left"/>
        <w:rPr>
          <w:rFonts w:asciiTheme="minorEastAsia" w:hAnsiTheme="minorEastAsia" w:cs="メイリオ"/>
          <w:sz w:val="20"/>
          <w:szCs w:val="20"/>
        </w:rPr>
      </w:pPr>
      <w:r w:rsidRPr="007F3255">
        <w:rPr>
          <w:rFonts w:asciiTheme="minorEastAsia" w:hAnsiTheme="minorEastAsia" w:cs="メイリオ" w:hint="eastAsia"/>
          <w:sz w:val="20"/>
          <w:szCs w:val="20"/>
        </w:rPr>
        <w:t xml:space="preserve">（URL　</w:t>
      </w:r>
      <w:r w:rsidRPr="007F3255">
        <w:rPr>
          <w:rFonts w:asciiTheme="minorEastAsia" w:hAnsiTheme="minorEastAsia" w:cs="メイリオ"/>
          <w:sz w:val="20"/>
          <w:szCs w:val="20"/>
        </w:rPr>
        <w:t>http://www.mext.go.jp/component/b_menu/other/__icsFiles/</w:t>
      </w:r>
    </w:p>
    <w:p w14:paraId="1976B05A" w14:textId="77777777" w:rsidR="008362A1" w:rsidRPr="007F3255" w:rsidRDefault="008362A1" w:rsidP="008362A1">
      <w:pPr>
        <w:ind w:leftChars="300" w:left="630" w:firstLineChars="900" w:firstLine="1800"/>
        <w:jc w:val="left"/>
        <w:rPr>
          <w:rFonts w:asciiTheme="minorEastAsia" w:hAnsiTheme="minorEastAsia" w:cs="メイリオ"/>
          <w:sz w:val="20"/>
          <w:szCs w:val="20"/>
        </w:rPr>
      </w:pPr>
      <w:r w:rsidRPr="007F3255">
        <w:rPr>
          <w:rFonts w:asciiTheme="minorEastAsia" w:hAnsiTheme="minorEastAsia"/>
          <w:sz w:val="20"/>
          <w:szCs w:val="20"/>
        </w:rPr>
        <w:t>afieldfile/2015/06/09/1358751_001.pdf</w:t>
      </w:r>
      <w:r w:rsidRPr="007F3255">
        <w:rPr>
          <w:rFonts w:asciiTheme="minorEastAsia" w:hAnsiTheme="minorEastAsia" w:cs="メイリオ" w:hint="eastAsia"/>
          <w:sz w:val="20"/>
          <w:szCs w:val="20"/>
        </w:rPr>
        <w:t>）</w:t>
      </w:r>
    </w:p>
    <w:p w14:paraId="79581D52" w14:textId="77777777" w:rsidR="008362A1" w:rsidRPr="007F3255" w:rsidRDefault="008362A1" w:rsidP="008362A1">
      <w:pPr>
        <w:autoSpaceDE w:val="0"/>
        <w:autoSpaceDN w:val="0"/>
        <w:adjustRightInd w:val="0"/>
        <w:ind w:firstLineChars="300" w:firstLine="600"/>
        <w:jc w:val="left"/>
        <w:rPr>
          <w:rFonts w:asciiTheme="minorEastAsia" w:hAnsiTheme="minorEastAsia" w:cs="メイリオ"/>
          <w:sz w:val="20"/>
          <w:szCs w:val="20"/>
        </w:rPr>
      </w:pPr>
      <w:r w:rsidRPr="007F3255">
        <w:rPr>
          <w:rFonts w:asciiTheme="minorEastAsia" w:hAnsiTheme="minorEastAsia" w:cs="メイリオ" w:hint="eastAsia"/>
          <w:sz w:val="20"/>
          <w:szCs w:val="20"/>
        </w:rPr>
        <w:t>「</w:t>
      </w:r>
      <w:r w:rsidRPr="007F3255">
        <w:rPr>
          <w:rFonts w:asciiTheme="minorEastAsia" w:hAnsiTheme="minorEastAsia" w:cs="HG丸ｺﾞｼｯｸM-PRO" w:hint="eastAsia"/>
          <w:color w:val="000000"/>
          <w:kern w:val="0"/>
          <w:sz w:val="20"/>
          <w:szCs w:val="20"/>
        </w:rPr>
        <w:t>コラム特-1　LED信号機</w:t>
      </w:r>
      <w:r w:rsidRPr="007F3255">
        <w:rPr>
          <w:rFonts w:asciiTheme="minorEastAsia" w:hAnsiTheme="minorEastAsia" w:cs="UDShinMGoPro-Medium" w:hint="eastAsia"/>
          <w:sz w:val="20"/>
          <w:szCs w:val="20"/>
        </w:rPr>
        <w:t>」（p.6）（一部抜粋）を加工して作成</w:t>
      </w:r>
    </w:p>
    <w:p w14:paraId="4469CE92" w14:textId="57CF9AA9" w:rsidR="008362A1" w:rsidRPr="00491668" w:rsidRDefault="00217BF0" w:rsidP="008362A1">
      <w:pPr>
        <w:jc w:val="center"/>
        <w:rPr>
          <w:rFonts w:ascii="ＭＳ 明朝" w:eastAsia="ＭＳ 明朝" w:hAnsi="ＭＳ 明朝"/>
          <w:b/>
          <w:sz w:val="24"/>
        </w:rPr>
      </w:pPr>
      <w:r>
        <w:rPr>
          <w:rFonts w:ascii="BIZ UDPゴシック" w:eastAsia="BIZ UDPゴシック" w:hAnsi="BIZ UDPゴシック" w:hint="eastAsia"/>
          <w:noProof/>
          <w:spacing w:val="32"/>
          <w:kern w:val="0"/>
          <w:sz w:val="28"/>
        </w:rPr>
        <w:lastRenderedPageBreak/>
        <mc:AlternateContent>
          <mc:Choice Requires="wps">
            <w:drawing>
              <wp:anchor distT="0" distB="0" distL="114300" distR="114300" simplePos="0" relativeHeight="251679744" behindDoc="0" locked="0" layoutInCell="1" allowOverlap="1" wp14:anchorId="39C53C62" wp14:editId="195FE61A">
                <wp:simplePos x="0" y="0"/>
                <wp:positionH relativeFrom="column">
                  <wp:posOffset>5433060</wp:posOffset>
                </wp:positionH>
                <wp:positionV relativeFrom="paragraph">
                  <wp:posOffset>-906145</wp:posOffset>
                </wp:positionV>
                <wp:extent cx="854015" cy="353683"/>
                <wp:effectExtent l="0" t="0" r="3810" b="8890"/>
                <wp:wrapNone/>
                <wp:docPr id="24" name="テキスト ボックス 24"/>
                <wp:cNvGraphicFramePr/>
                <a:graphic xmlns:a="http://schemas.openxmlformats.org/drawingml/2006/main">
                  <a:graphicData uri="http://schemas.microsoft.com/office/word/2010/wordprocessingShape">
                    <wps:wsp>
                      <wps:cNvSpPr txBox="1"/>
                      <wps:spPr>
                        <a:xfrm>
                          <a:off x="0" y="0"/>
                          <a:ext cx="854015" cy="353683"/>
                        </a:xfrm>
                        <a:prstGeom prst="rect">
                          <a:avLst/>
                        </a:prstGeom>
                        <a:solidFill>
                          <a:sysClr val="window" lastClr="FFFFFF"/>
                        </a:solidFill>
                        <a:ln w="6350">
                          <a:noFill/>
                        </a:ln>
                      </wps:spPr>
                      <wps:txbx>
                        <w:txbxContent>
                          <w:p w14:paraId="67D88A0B"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C53C62" id="テキスト ボックス 24" o:spid="_x0000_s1039" type="#_x0000_t202" style="position:absolute;left:0;text-align:left;margin-left:427.8pt;margin-top:-71.35pt;width:67.25pt;height:27.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FiOQIAAGsEAAAOAAAAZHJzL2Uyb0RvYy54bWysVEtv2zAMvg/YfxB0X+w8mxl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" fillcolor="window" stroked="f" strokeweight=".5pt">
                <v:textbox>
                  <w:txbxContent>
                    <w:p w14:paraId="67D88A0B" w14:textId="77777777" w:rsidR="00217BF0" w:rsidRPr="000A39B1" w:rsidRDefault="00217BF0" w:rsidP="00217BF0">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17</w:t>
                      </w:r>
                    </w:p>
                  </w:txbxContent>
                </v:textbox>
              </v:shape>
            </w:pict>
          </mc:Fallback>
        </mc:AlternateContent>
      </w:r>
      <w:r w:rsidR="008362A1" w:rsidRPr="00491668">
        <w:rPr>
          <w:rFonts w:ascii="ＭＳ 明朝" w:eastAsia="ＭＳ 明朝" w:hAnsi="ＭＳ 明朝" w:hint="eastAsia"/>
          <w:b/>
          <w:sz w:val="24"/>
        </w:rPr>
        <w:t>注意障害に対する学習カリキュラム</w:t>
      </w:r>
    </w:p>
    <w:p w14:paraId="2A269394" w14:textId="6E8832AE" w:rsidR="008362A1" w:rsidRPr="006F1890" w:rsidRDefault="008362A1" w:rsidP="008362A1">
      <w:pPr>
        <w:rPr>
          <w:rFonts w:ascii="ＭＳ 明朝" w:eastAsia="ＭＳ 明朝" w:hAnsi="ＭＳ 明朝"/>
          <w:sz w:val="24"/>
        </w:rPr>
      </w:pPr>
      <w:r>
        <w:rPr>
          <w:rFonts w:ascii="ＭＳ 明朝" w:eastAsia="ＭＳ 明朝" w:hAnsi="ＭＳ 明朝" w:hint="eastAsia"/>
          <w:sz w:val="24"/>
        </w:rPr>
        <w:t>グループワーク</w:t>
      </w:r>
      <w:r w:rsidRPr="006F1890">
        <w:rPr>
          <w:rFonts w:ascii="ＭＳ 明朝" w:eastAsia="ＭＳ 明朝" w:hAnsi="ＭＳ 明朝" w:hint="eastAsia"/>
          <w:sz w:val="24"/>
        </w:rPr>
        <w:t>第３回</w:t>
      </w:r>
      <w:r>
        <w:rPr>
          <w:rFonts w:ascii="ＭＳ 明朝" w:eastAsia="ＭＳ 明朝" w:hAnsi="ＭＳ 明朝" w:hint="eastAsia"/>
          <w:sz w:val="24"/>
        </w:rPr>
        <w:t>＜体験ワーク１-Ｃ＞　解答</w:t>
      </w:r>
    </w:p>
    <w:p w14:paraId="24F854C2" w14:textId="7597B38A" w:rsidR="008362A1" w:rsidRDefault="008362A1" w:rsidP="008362A1">
      <w:pPr>
        <w:rPr>
          <w:rFonts w:ascii="Century" w:eastAsia="ＭＳ 明朝" w:hAnsi="Century" w:cs="Times New Roman"/>
        </w:rPr>
      </w:pPr>
    </w:p>
    <w:p w14:paraId="65D84E99" w14:textId="77777777" w:rsidR="008362A1" w:rsidRDefault="008362A1" w:rsidP="008362A1">
      <w:pPr>
        <w:rPr>
          <w:rFonts w:ascii="Century" w:eastAsia="ＭＳ 明朝" w:hAnsi="Century" w:cs="Times New Roman"/>
        </w:rPr>
      </w:pPr>
    </w:p>
    <w:p w14:paraId="364C1F4C" w14:textId="77777777" w:rsidR="008362A1" w:rsidRDefault="008362A1" w:rsidP="008362A1">
      <w:pPr>
        <w:rPr>
          <w:rFonts w:ascii="Century" w:eastAsia="ＭＳ 明朝" w:hAnsi="Century" w:cs="Times New Roman"/>
        </w:rPr>
      </w:pPr>
    </w:p>
    <w:p w14:paraId="215966AD" w14:textId="77777777" w:rsidR="008362A1" w:rsidRPr="00941D5C" w:rsidRDefault="008362A1" w:rsidP="008362A1">
      <w:pPr>
        <w:rPr>
          <w:rFonts w:ascii="Century" w:eastAsia="ＭＳ 明朝" w:hAnsi="Century" w:cs="Times New Roman"/>
        </w:rPr>
      </w:pPr>
      <w:r w:rsidRPr="00941D5C">
        <w:rPr>
          <w:rFonts w:ascii="Century" w:eastAsia="ＭＳ 明朝" w:hAnsi="Century" w:cs="Times New Roman" w:hint="eastAsia"/>
          <w:noProof/>
        </w:rPr>
        <mc:AlternateContent>
          <mc:Choice Requires="wpg">
            <w:drawing>
              <wp:anchor distT="0" distB="0" distL="114300" distR="114300" simplePos="0" relativeHeight="251666432" behindDoc="0" locked="1" layoutInCell="1" allowOverlap="1" wp14:anchorId="1FA646BB" wp14:editId="48F44501">
                <wp:simplePos x="0" y="0"/>
                <wp:positionH relativeFrom="column">
                  <wp:posOffset>2707640</wp:posOffset>
                </wp:positionH>
                <wp:positionV relativeFrom="paragraph">
                  <wp:posOffset>-193040</wp:posOffset>
                </wp:positionV>
                <wp:extent cx="990600" cy="1726565"/>
                <wp:effectExtent l="0" t="0" r="0" b="26035"/>
                <wp:wrapNone/>
                <wp:docPr id="3" name="グループ化 3"/>
                <wp:cNvGraphicFramePr/>
                <a:graphic xmlns:a="http://schemas.openxmlformats.org/drawingml/2006/main">
                  <a:graphicData uri="http://schemas.microsoft.com/office/word/2010/wordprocessingGroup">
                    <wpg:wgp>
                      <wpg:cNvGrpSpPr/>
                      <wpg:grpSpPr>
                        <a:xfrm>
                          <a:off x="0" y="0"/>
                          <a:ext cx="990600" cy="1726565"/>
                          <a:chOff x="0" y="-983696"/>
                          <a:chExt cx="991505" cy="1730512"/>
                        </a:xfrm>
                      </wpg:grpSpPr>
                      <wps:wsp>
                        <wps:cNvPr id="7" name="テキスト ボックス 6"/>
                        <wps:cNvSpPr txBox="1">
                          <a:spLocks noChangeArrowheads="1"/>
                        </wps:cNvSpPr>
                        <wps:spPr bwMode="auto">
                          <a:xfrm>
                            <a:off x="495745" y="-983696"/>
                            <a:ext cx="495760" cy="501650"/>
                          </a:xfrm>
                          <a:prstGeom prst="rect">
                            <a:avLst/>
                          </a:prstGeom>
                          <a:noFill/>
                          <a:ln w="9525">
                            <a:noFill/>
                            <a:miter lim="800000"/>
                            <a:headEnd/>
                            <a:tailEnd/>
                          </a:ln>
                        </wps:spPr>
                        <wps:txbx>
                          <w:txbxContent>
                            <w:p w14:paraId="6A74298C" w14:textId="77777777" w:rsidR="008362A1" w:rsidRPr="00017132" w:rsidRDefault="008362A1" w:rsidP="008362A1">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べ</w:t>
                              </w:r>
                            </w:p>
                          </w:txbxContent>
                        </wps:txbx>
                        <wps:bodyPr rot="0" vert="horz" wrap="square" lIns="91440" tIns="45720" rIns="91440" bIns="45720" anchor="t" anchorCtr="0">
                          <a:noAutofit/>
                        </wps:bodyPr>
                      </wps:wsp>
                      <wps:wsp>
                        <wps:cNvPr id="9" name="直線コネクタ 7"/>
                        <wps:cNvCnPr/>
                        <wps:spPr>
                          <a:xfrm>
                            <a:off x="0" y="580446"/>
                            <a:ext cx="139065" cy="166370"/>
                          </a:xfrm>
                          <a:prstGeom prst="line">
                            <a:avLst/>
                          </a:prstGeom>
                          <a:noFill/>
                          <a:ln w="25400" cap="flat" cmpd="sng" algn="ctr">
                            <a:solidFill>
                              <a:srgbClr val="FF0000"/>
                            </a:solidFill>
                            <a:prstDash val="solid"/>
                          </a:ln>
                          <a:effectLst/>
                        </wps:spPr>
                        <wps:bodyPr/>
                      </wps:wsp>
                      <wps:wsp>
                        <wps:cNvPr id="13" name="フリーフォーム 9"/>
                        <wps:cNvSpPr/>
                        <wps:spPr>
                          <a:xfrm>
                            <a:off x="71563" y="-739935"/>
                            <a:ext cx="424181" cy="1414084"/>
                          </a:xfrm>
                          <a:custGeom>
                            <a:avLst/>
                            <a:gdLst>
                              <a:gd name="connsiteX0" fmla="*/ 0 w 933450"/>
                              <a:gd name="connsiteY0" fmla="*/ 409578 h 409578"/>
                              <a:gd name="connsiteX1" fmla="*/ 504825 w 933450"/>
                              <a:gd name="connsiteY1" fmla="*/ 66678 h 409578"/>
                              <a:gd name="connsiteX2" fmla="*/ 933450 w 933450"/>
                              <a:gd name="connsiteY2" fmla="*/ 3 h 409578"/>
                              <a:gd name="connsiteX3" fmla="*/ 933450 w 933450"/>
                              <a:gd name="connsiteY3" fmla="*/ 3 h 409578"/>
                            </a:gdLst>
                            <a:ahLst/>
                            <a:cxnLst>
                              <a:cxn ang="0">
                                <a:pos x="connsiteX0" y="connsiteY0"/>
                              </a:cxn>
                              <a:cxn ang="0">
                                <a:pos x="connsiteX1" y="connsiteY1"/>
                              </a:cxn>
                              <a:cxn ang="0">
                                <a:pos x="connsiteX2" y="connsiteY2"/>
                              </a:cxn>
                              <a:cxn ang="0">
                                <a:pos x="connsiteX3" y="connsiteY3"/>
                              </a:cxn>
                            </a:cxnLst>
                            <a:rect l="l" t="t" r="r" b="b"/>
                            <a:pathLst>
                              <a:path w="933450" h="409578">
                                <a:moveTo>
                                  <a:pt x="0" y="409578"/>
                                </a:moveTo>
                                <a:cubicBezTo>
                                  <a:pt x="174625" y="272259"/>
                                  <a:pt x="349250" y="134940"/>
                                  <a:pt x="504825" y="66678"/>
                                </a:cubicBezTo>
                                <a:cubicBezTo>
                                  <a:pt x="660400" y="-1584"/>
                                  <a:pt x="933450" y="3"/>
                                  <a:pt x="933450" y="3"/>
                                </a:cubicBezTo>
                                <a:lnTo>
                                  <a:pt x="933450" y="3"/>
                                </a:ln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646BB" id="_x0000_s1040" style="position:absolute;left:0;text-align:left;margin-left:213.2pt;margin-top:-15.2pt;width:78pt;height:135.95pt;z-index:251666432;mso-width-relative:margin;mso-height-relative:margin" coordorigin=",-9836" coordsize="9915,1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">
                <v:shape id="テキスト ボックス 6" o:spid="_x0000_s1041" type="#_x0000_t202" style="position:absolute;left:4957;top:-9836;width:4958;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74298C" w14:textId="77777777" w:rsidR="008362A1" w:rsidRPr="00017132" w:rsidRDefault="008362A1" w:rsidP="008362A1">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べ</w:t>
                        </w:r>
                      </w:p>
                    </w:txbxContent>
                  </v:textbox>
                </v:shape>
                <v:line id="直線コネクタ 7" o:spid="_x0000_s1042" style="position:absolute;visibility:visible;mso-wrap-style:square" from="0,5804" to="1390,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" strokecolor="red" strokeweight="2pt"/>
                <v:shape id="フリーフォーム 9" o:spid="_x0000_s1043" style="position:absolute;left:715;top:-7399;width:4242;height:14140;visibility:visible;mso-wrap-style:square;v-text-anchor:middle" coordsize="933450,4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" path="m,409578c174625,272259,349250,134940,504825,66678,660400,-1584,933450,3,933450,3r,e" filled="f" strokecolor="red" strokeweight="2pt">
                  <v:path arrowok="t" o:connecttype="custom" o:connectlocs="0,1414084;229404,230208;424181,10;424181,10" o:connectangles="0,0,0,0"/>
                </v:shape>
                <w10:anchorlock/>
              </v:group>
            </w:pict>
          </mc:Fallback>
        </mc:AlternateContent>
      </w:r>
    </w:p>
    <w:p w14:paraId="7DC4B9EF" w14:textId="77777777" w:rsidR="008362A1" w:rsidRPr="00941D5C" w:rsidRDefault="008362A1" w:rsidP="008362A1">
      <w:pPr>
        <w:autoSpaceDE w:val="0"/>
        <w:autoSpaceDN w:val="0"/>
        <w:adjustRightInd w:val="0"/>
        <w:ind w:firstLineChars="100" w:firstLine="240"/>
        <w:jc w:val="lef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信号灯器に使用できる輝度の青色ＬＥＤが開発され、平成６年、車両用ＬＥＤ式信号灯器が、世界で初めて愛知県と徳島県に設置された。</w:t>
      </w:r>
    </w:p>
    <w:p w14:paraId="7F1E03C6" w14:textId="77777777" w:rsidR="008362A1" w:rsidRDefault="008362A1" w:rsidP="008362A1">
      <w:pPr>
        <w:spacing w:line="320" w:lineRule="exact"/>
        <w:ind w:firstLineChars="100" w:firstLine="240"/>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ＬＥＤ式信号灯器は、反射鏡を使用せず、光源であるＬＥＤ素子が発色・発</w:t>
      </w:r>
    </w:p>
    <w:p w14:paraId="3D83D02C" w14:textId="77777777" w:rsidR="008362A1" w:rsidRDefault="008362A1" w:rsidP="008362A1">
      <w:pPr>
        <w:spacing w:line="320" w:lineRule="exac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光するため、視認性が高く、また、電球式のように、西日が当たることであた</w:t>
      </w:r>
    </w:p>
    <w:p w14:paraId="04D5EA99" w14:textId="77777777" w:rsidR="008362A1" w:rsidRDefault="008362A1" w:rsidP="008362A1">
      <w:pPr>
        <w:spacing w:line="320" w:lineRule="exac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かも信号が点灯しているように見えてしまう疑似点灯が起こりにくいという特長がある。また、ＬＥＤ式は電球式に比</w:t>
      </w:r>
      <w:r w:rsidRPr="00941D5C">
        <w:rPr>
          <w:rFonts w:ascii="ＭＳ 明朝" w:eastAsia="ＭＳ 明朝" w:hAnsi="ＭＳ 明朝" w:cs="HG丸ｺﾞｼｯｸM-PRO" w:hint="eastAsia"/>
          <w:color w:val="000000"/>
          <w:kern w:val="0"/>
          <w:sz w:val="24"/>
          <w:szCs w:val="24"/>
        </w:rPr>
        <w:t>へ</w:t>
      </w:r>
      <w:r w:rsidRPr="00941D5C">
        <w:rPr>
          <w:rFonts w:ascii="ＭＳ 明朝" w:eastAsia="ＭＳ 明朝" w:hAnsi="ＭＳ 明朝" w:cs="HG丸ｺﾞｼｯｸM-PRO"/>
          <w:color w:val="000000"/>
          <w:kern w:val="0"/>
          <w:sz w:val="24"/>
          <w:szCs w:val="24"/>
        </w:rPr>
        <w:t>て消費電力が６分の１程度であり、</w:t>
      </w:r>
    </w:p>
    <w:p w14:paraId="1D95B56B" w14:textId="77777777" w:rsidR="008362A1" w:rsidRDefault="008362A1" w:rsidP="008362A1">
      <w:pPr>
        <w:spacing w:line="320" w:lineRule="exac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省エネルギー効果が高い。さらに、寿命についても、電球式が約半年から１年</w:t>
      </w:r>
    </w:p>
    <w:p w14:paraId="135D8870" w14:textId="77777777" w:rsidR="008362A1" w:rsidRDefault="008362A1" w:rsidP="008362A1">
      <w:pPr>
        <w:spacing w:line="320" w:lineRule="exac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であるのに対し、ＬＥＤ式は、約６年から８年と見込まれており、コスト削減</w:t>
      </w:r>
    </w:p>
    <w:p w14:paraId="0647FDDE" w14:textId="77777777" w:rsidR="008362A1" w:rsidRPr="00941D5C" w:rsidRDefault="008362A1" w:rsidP="008362A1">
      <w:pPr>
        <w:spacing w:line="320" w:lineRule="exact"/>
        <w:rPr>
          <w:rFonts w:ascii="ＭＳ 明朝" w:eastAsia="ＭＳ 明朝" w:hAnsi="ＭＳ 明朝" w:cs="HG丸ｺﾞｼｯｸM-PRO"/>
          <w:color w:val="000000"/>
          <w:kern w:val="0"/>
          <w:sz w:val="24"/>
          <w:szCs w:val="24"/>
        </w:rPr>
      </w:pPr>
      <w:r w:rsidRPr="00941D5C">
        <w:rPr>
          <w:rFonts w:ascii="ＭＳ 明朝" w:eastAsia="ＭＳ 明朝" w:hAnsi="ＭＳ 明朝" w:cs="HG丸ｺﾞｼｯｸM-PRO"/>
          <w:color w:val="000000"/>
          <w:kern w:val="0"/>
          <w:sz w:val="24"/>
          <w:szCs w:val="24"/>
        </w:rPr>
        <w:t>や電球交換作業に伴う交通流の阻害を抑制する観点</w:t>
      </w:r>
      <w:r w:rsidRPr="00941D5C">
        <w:rPr>
          <w:rFonts w:ascii="Century" w:eastAsia="ＭＳ 明朝" w:hAnsi="Century" w:cs="Times New Roman"/>
          <w:noProof/>
        </w:rPr>
        <mc:AlternateContent>
          <mc:Choice Requires="wpg">
            <w:drawing>
              <wp:anchor distT="0" distB="0" distL="114300" distR="114300" simplePos="0" relativeHeight="251667456" behindDoc="0" locked="1" layoutInCell="1" allowOverlap="1" wp14:anchorId="5E0825BB" wp14:editId="799C6620">
                <wp:simplePos x="0" y="0"/>
                <wp:positionH relativeFrom="column">
                  <wp:posOffset>3498215</wp:posOffset>
                </wp:positionH>
                <wp:positionV relativeFrom="paragraph">
                  <wp:posOffset>-275590</wp:posOffset>
                </wp:positionV>
                <wp:extent cx="339725" cy="770255"/>
                <wp:effectExtent l="0" t="0" r="22225" b="0"/>
                <wp:wrapNone/>
                <wp:docPr id="6" name="グループ化 6"/>
                <wp:cNvGraphicFramePr/>
                <a:graphic xmlns:a="http://schemas.openxmlformats.org/drawingml/2006/main">
                  <a:graphicData uri="http://schemas.microsoft.com/office/word/2010/wordprocessingGroup">
                    <wpg:wgp>
                      <wpg:cNvGrpSpPr/>
                      <wpg:grpSpPr>
                        <a:xfrm>
                          <a:off x="0" y="0"/>
                          <a:ext cx="339725" cy="770255"/>
                          <a:chOff x="0" y="0"/>
                          <a:chExt cx="1179315" cy="2000753"/>
                        </a:xfrm>
                      </wpg:grpSpPr>
                      <wps:wsp>
                        <wps:cNvPr id="18" name="円弧 18"/>
                        <wps:cNvSpPr/>
                        <wps:spPr>
                          <a:xfrm rot="5400000">
                            <a:off x="-391670" y="391670"/>
                            <a:ext cx="1400679" cy="617340"/>
                          </a:xfrm>
                          <a:prstGeom prst="arc">
                            <a:avLst>
                              <a:gd name="adj1" fmla="val 18783578"/>
                              <a:gd name="adj2" fmla="val 5256842"/>
                            </a:avLst>
                          </a:prstGeom>
                          <a:noFill/>
                          <a:ln w="25400" cap="flat" cmpd="sng" algn="ctr">
                            <a:solidFill>
                              <a:srgbClr val="FF0000"/>
                            </a:solidFill>
                            <a:prstDash val="solid"/>
                          </a:ln>
                          <a:effectLst/>
                        </wps:spPr>
                        <wps:txbx>
                          <w:txbxContent>
                            <w:p w14:paraId="6D2BB9A0" w14:textId="77777777" w:rsidR="008362A1" w:rsidRDefault="008362A1" w:rsidP="008362A1"/>
                          </w:txbxContent>
                        </wps:txbx>
                        <wps:bodyPr wrap="square" rtlCol="0" anchor="ctr"/>
                      </wps:wsp>
                      <wps:wsp>
                        <wps:cNvPr id="19" name="円弧 19"/>
                        <wps:cNvSpPr/>
                        <wps:spPr>
                          <a:xfrm rot="16200000">
                            <a:off x="170305" y="991743"/>
                            <a:ext cx="1400680" cy="617340"/>
                          </a:xfrm>
                          <a:prstGeom prst="arc">
                            <a:avLst>
                              <a:gd name="adj1" fmla="val 18783578"/>
                              <a:gd name="adj2" fmla="val 5256842"/>
                            </a:avLst>
                          </a:prstGeom>
                          <a:noFill/>
                          <a:ln w="25400" cap="flat" cmpd="sng" algn="ctr">
                            <a:solidFill>
                              <a:srgbClr val="FF0000"/>
                            </a:solidFill>
                            <a:prstDash val="solid"/>
                          </a:ln>
                          <a:effectLst/>
                        </wps:spPr>
                        <wps:txbx>
                          <w:txbxContent>
                            <w:p w14:paraId="76CD6674" w14:textId="77777777" w:rsidR="008362A1" w:rsidRDefault="008362A1" w:rsidP="008362A1"/>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5E0825BB" id="グループ化 6" o:spid="_x0000_s1044" style="position:absolute;left:0;text-align:left;margin-left:275.45pt;margin-top:-21.7pt;width:26.75pt;height:60.65pt;z-index:251667456;mso-width-relative:margin;mso-height-relative:margin" coordsize="11793,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">
                <v:shape id="円弧 18" o:spid="_x0000_s1045" style="position:absolute;left:-3916;top:3916;width:14006;height:6173;rotation:90;visibility:visible;mso-wrap-style:square;v-text-anchor:middle" coordsize="1400679,617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" adj="-11796480,,5400" path="m967045,23259nsc1405452,102840,1541503,347400,1236342,507335,1106165,575561,915422,615651,713198,617288l700340,308670,967045,23259xem967045,23259nfc1405452,102840,1541503,347400,1236342,507335,1106165,575561,915422,615651,713198,617288e" filled="f" strokecolor="red" strokeweight="2pt">
                  <v:stroke joinstyle="miter"/>
                  <v:formulas/>
                  <v:path arrowok="t" o:connecttype="custom" o:connectlocs="967045,23259;1236342,507335;713198,617288" o:connectangles="0,0,0" textboxrect="0,0,1400679,617340"/>
                  <v:textbox>
                    <w:txbxContent>
                      <w:p w14:paraId="6D2BB9A0" w14:textId="77777777" w:rsidR="008362A1" w:rsidRDefault="008362A1" w:rsidP="008362A1"/>
                    </w:txbxContent>
                  </v:textbox>
                </v:shape>
                <v:shape id="円弧 19" o:spid="_x0000_s1046" style="position:absolute;left:1702;top:9917;width:14007;height:6174;rotation:-90;visibility:visible;mso-wrap-style:square;v-text-anchor:middle" coordsize="1400680,617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" adj="-11796480,,5400" path="m967046,23259nsc1405453,102840,1541504,347400,1236343,507335,1106166,575561,915423,615651,713199,617288l700340,308670,967046,23259xem967046,23259nfc1405453,102840,1541504,347400,1236343,507335,1106166,575561,915423,615651,713199,617288e" filled="f" strokecolor="red" strokeweight="2pt">
                  <v:stroke joinstyle="miter"/>
                  <v:formulas/>
                  <v:path arrowok="t" o:connecttype="custom" o:connectlocs="967046,23259;1236343,507335;713199,617288" o:connectangles="0,0,0" textboxrect="0,0,1400680,617340"/>
                  <v:textbox>
                    <w:txbxContent>
                      <w:p w14:paraId="76CD6674" w14:textId="77777777" w:rsidR="008362A1" w:rsidRDefault="008362A1" w:rsidP="008362A1"/>
                    </w:txbxContent>
                  </v:textbox>
                </v:shape>
                <w10:anchorlock/>
              </v:group>
            </w:pict>
          </mc:Fallback>
        </mc:AlternateContent>
      </w:r>
      <w:r w:rsidRPr="00941D5C">
        <w:rPr>
          <w:rFonts w:ascii="ＭＳ 明朝" w:eastAsia="ＭＳ 明朝" w:hAnsi="ＭＳ 明朝" w:cs="HG丸ｺﾞｼｯｸM-PRO"/>
          <w:color w:val="000000"/>
          <w:kern w:val="0"/>
          <w:sz w:val="24"/>
          <w:szCs w:val="24"/>
        </w:rPr>
        <w:t>らかも優れた特性を有している。</w:t>
      </w:r>
    </w:p>
    <w:p w14:paraId="12E2E493" w14:textId="77777777" w:rsidR="008362A1" w:rsidRDefault="008362A1" w:rsidP="008362A1">
      <w:pPr>
        <w:spacing w:line="240" w:lineRule="exact"/>
        <w:rPr>
          <w:sz w:val="24"/>
        </w:rPr>
      </w:pPr>
    </w:p>
    <w:p w14:paraId="2567945A" w14:textId="77777777" w:rsidR="008362A1" w:rsidRDefault="008362A1" w:rsidP="008362A1">
      <w:pPr>
        <w:spacing w:line="240" w:lineRule="exact"/>
        <w:rPr>
          <w:sz w:val="24"/>
        </w:rPr>
      </w:pPr>
    </w:p>
    <w:p w14:paraId="11B2F5F9" w14:textId="77777777" w:rsidR="008362A1" w:rsidRDefault="008362A1" w:rsidP="008362A1">
      <w:pPr>
        <w:spacing w:line="240" w:lineRule="exact"/>
        <w:rPr>
          <w:sz w:val="24"/>
        </w:rPr>
      </w:pPr>
    </w:p>
    <w:p w14:paraId="19930A8E" w14:textId="77777777" w:rsidR="008362A1" w:rsidRDefault="008362A1" w:rsidP="008362A1">
      <w:pPr>
        <w:spacing w:line="240" w:lineRule="exact"/>
        <w:rPr>
          <w:sz w:val="24"/>
        </w:rPr>
      </w:pPr>
    </w:p>
    <w:p w14:paraId="3908ACCC" w14:textId="77777777" w:rsidR="008362A1" w:rsidRDefault="008362A1" w:rsidP="008362A1">
      <w:pPr>
        <w:spacing w:line="240" w:lineRule="exact"/>
        <w:rPr>
          <w:sz w:val="24"/>
        </w:rPr>
      </w:pPr>
    </w:p>
    <w:p w14:paraId="1CD9E554" w14:textId="77777777" w:rsidR="008362A1" w:rsidRDefault="008362A1" w:rsidP="008362A1">
      <w:pPr>
        <w:spacing w:line="240" w:lineRule="exact"/>
        <w:rPr>
          <w:sz w:val="24"/>
        </w:rPr>
      </w:pPr>
    </w:p>
    <w:p w14:paraId="6E3F8B79" w14:textId="77777777" w:rsidR="008362A1" w:rsidRDefault="008362A1" w:rsidP="008362A1">
      <w:pPr>
        <w:spacing w:line="240" w:lineRule="exact"/>
        <w:rPr>
          <w:sz w:val="24"/>
        </w:rPr>
      </w:pPr>
    </w:p>
    <w:p w14:paraId="16D6977F" w14:textId="77777777" w:rsidR="008362A1" w:rsidRDefault="008362A1" w:rsidP="008362A1">
      <w:pPr>
        <w:spacing w:line="240" w:lineRule="exact"/>
        <w:rPr>
          <w:sz w:val="24"/>
        </w:rPr>
      </w:pPr>
    </w:p>
    <w:p w14:paraId="417EA466" w14:textId="77777777" w:rsidR="008362A1" w:rsidRDefault="008362A1" w:rsidP="008362A1">
      <w:pPr>
        <w:spacing w:line="240" w:lineRule="exact"/>
        <w:rPr>
          <w:sz w:val="24"/>
        </w:rPr>
      </w:pPr>
    </w:p>
    <w:p w14:paraId="3275BEEA" w14:textId="77777777" w:rsidR="008362A1" w:rsidRDefault="008362A1" w:rsidP="008362A1">
      <w:pPr>
        <w:spacing w:line="240" w:lineRule="exact"/>
        <w:rPr>
          <w:sz w:val="24"/>
        </w:rPr>
      </w:pPr>
    </w:p>
    <w:p w14:paraId="6A29D306" w14:textId="77777777" w:rsidR="008362A1" w:rsidRDefault="008362A1" w:rsidP="008362A1">
      <w:pPr>
        <w:spacing w:line="240" w:lineRule="exact"/>
        <w:rPr>
          <w:sz w:val="24"/>
        </w:rPr>
      </w:pPr>
    </w:p>
    <w:p w14:paraId="619179F9" w14:textId="77777777" w:rsidR="008362A1" w:rsidRDefault="008362A1" w:rsidP="008362A1">
      <w:pPr>
        <w:spacing w:line="240" w:lineRule="exact"/>
        <w:rPr>
          <w:sz w:val="24"/>
        </w:rPr>
      </w:pPr>
    </w:p>
    <w:p w14:paraId="25013BC5" w14:textId="77777777" w:rsidR="008362A1" w:rsidRDefault="008362A1" w:rsidP="008362A1">
      <w:pPr>
        <w:spacing w:line="240" w:lineRule="exact"/>
        <w:rPr>
          <w:sz w:val="24"/>
        </w:rPr>
      </w:pPr>
    </w:p>
    <w:p w14:paraId="3B5EC723" w14:textId="77777777" w:rsidR="008362A1" w:rsidRDefault="008362A1" w:rsidP="008362A1">
      <w:pPr>
        <w:spacing w:line="240" w:lineRule="exact"/>
        <w:rPr>
          <w:sz w:val="24"/>
        </w:rPr>
      </w:pPr>
    </w:p>
    <w:p w14:paraId="3E0A6A00" w14:textId="77777777" w:rsidR="008362A1" w:rsidRDefault="008362A1" w:rsidP="008362A1">
      <w:pPr>
        <w:spacing w:line="240" w:lineRule="exact"/>
        <w:rPr>
          <w:sz w:val="24"/>
        </w:rPr>
      </w:pPr>
    </w:p>
    <w:p w14:paraId="30914523" w14:textId="77777777" w:rsidR="008362A1" w:rsidRDefault="008362A1" w:rsidP="008362A1">
      <w:pPr>
        <w:spacing w:line="240" w:lineRule="exact"/>
        <w:rPr>
          <w:sz w:val="24"/>
        </w:rPr>
      </w:pPr>
    </w:p>
    <w:p w14:paraId="50161FF6" w14:textId="77777777" w:rsidR="008362A1" w:rsidRDefault="008362A1" w:rsidP="008362A1">
      <w:pPr>
        <w:spacing w:line="240" w:lineRule="exact"/>
        <w:rPr>
          <w:sz w:val="24"/>
        </w:rPr>
      </w:pPr>
    </w:p>
    <w:p w14:paraId="7BD50ECF" w14:textId="77777777" w:rsidR="008362A1" w:rsidRDefault="008362A1" w:rsidP="008362A1">
      <w:pPr>
        <w:spacing w:line="240" w:lineRule="exact"/>
        <w:rPr>
          <w:sz w:val="24"/>
        </w:rPr>
      </w:pPr>
    </w:p>
    <w:p w14:paraId="37A6115D" w14:textId="77777777" w:rsidR="008362A1" w:rsidRDefault="008362A1" w:rsidP="008362A1">
      <w:pPr>
        <w:spacing w:line="240" w:lineRule="exact"/>
        <w:rPr>
          <w:sz w:val="24"/>
        </w:rPr>
      </w:pPr>
    </w:p>
    <w:p w14:paraId="78F4E17E" w14:textId="77777777" w:rsidR="008362A1" w:rsidRDefault="008362A1" w:rsidP="008362A1">
      <w:pPr>
        <w:spacing w:line="240" w:lineRule="exact"/>
        <w:rPr>
          <w:sz w:val="24"/>
        </w:rPr>
      </w:pPr>
    </w:p>
    <w:p w14:paraId="657B8E44" w14:textId="77777777" w:rsidR="008362A1" w:rsidRDefault="008362A1" w:rsidP="008362A1">
      <w:pPr>
        <w:spacing w:line="240" w:lineRule="exact"/>
        <w:rPr>
          <w:sz w:val="24"/>
        </w:rPr>
      </w:pPr>
    </w:p>
    <w:p w14:paraId="500DAB55" w14:textId="77777777" w:rsidR="008362A1" w:rsidRDefault="008362A1" w:rsidP="008362A1">
      <w:pPr>
        <w:spacing w:line="240" w:lineRule="exact"/>
        <w:rPr>
          <w:sz w:val="24"/>
        </w:rPr>
      </w:pPr>
    </w:p>
    <w:p w14:paraId="3772B38C" w14:textId="77777777" w:rsidR="008362A1" w:rsidRDefault="008362A1" w:rsidP="008362A1">
      <w:pPr>
        <w:spacing w:line="240" w:lineRule="exact"/>
        <w:rPr>
          <w:sz w:val="24"/>
        </w:rPr>
      </w:pPr>
    </w:p>
    <w:p w14:paraId="465EC944" w14:textId="77777777" w:rsidR="008362A1" w:rsidRDefault="008362A1" w:rsidP="008362A1">
      <w:pPr>
        <w:spacing w:line="240" w:lineRule="exact"/>
        <w:rPr>
          <w:sz w:val="24"/>
        </w:rPr>
      </w:pPr>
    </w:p>
    <w:p w14:paraId="3D5C1384" w14:textId="77777777" w:rsidR="008362A1" w:rsidRDefault="008362A1" w:rsidP="008362A1">
      <w:pPr>
        <w:spacing w:line="240" w:lineRule="exact"/>
        <w:rPr>
          <w:sz w:val="24"/>
        </w:rPr>
      </w:pPr>
    </w:p>
    <w:p w14:paraId="10657251" w14:textId="77777777" w:rsidR="008362A1" w:rsidRPr="007F3255" w:rsidRDefault="008362A1" w:rsidP="008362A1">
      <w:pPr>
        <w:ind w:left="600" w:hangingChars="300" w:hanging="600"/>
        <w:rPr>
          <w:rFonts w:asciiTheme="minorEastAsia" w:hAnsiTheme="minorEastAsia" w:cs="メイリオ"/>
          <w:sz w:val="20"/>
          <w:szCs w:val="20"/>
        </w:rPr>
      </w:pPr>
      <w:r w:rsidRPr="007F3255">
        <w:rPr>
          <w:rFonts w:asciiTheme="minorEastAsia" w:hAnsiTheme="minorEastAsia" w:cs="メイリオ" w:hint="eastAsia"/>
          <w:sz w:val="20"/>
          <w:szCs w:val="20"/>
        </w:rPr>
        <w:t>出典：科学技術白書「平成２７年度　科学技術白書」（文部科学省）</w:t>
      </w:r>
    </w:p>
    <w:p w14:paraId="1EDF4C38" w14:textId="77777777" w:rsidR="008362A1" w:rsidRPr="007F3255" w:rsidRDefault="008362A1" w:rsidP="008362A1">
      <w:pPr>
        <w:ind w:leftChars="300" w:left="630"/>
        <w:jc w:val="left"/>
        <w:rPr>
          <w:rFonts w:asciiTheme="minorEastAsia" w:hAnsiTheme="minorEastAsia" w:cs="メイリオ"/>
          <w:sz w:val="20"/>
          <w:szCs w:val="20"/>
        </w:rPr>
      </w:pPr>
      <w:r w:rsidRPr="007F3255">
        <w:rPr>
          <w:rFonts w:asciiTheme="minorEastAsia" w:hAnsiTheme="minorEastAsia" w:cs="メイリオ" w:hint="eastAsia"/>
          <w:sz w:val="20"/>
          <w:szCs w:val="20"/>
        </w:rPr>
        <w:t xml:space="preserve">（URL　</w:t>
      </w:r>
      <w:r w:rsidRPr="007F3255">
        <w:rPr>
          <w:rFonts w:asciiTheme="minorEastAsia" w:hAnsiTheme="minorEastAsia" w:cs="メイリオ"/>
          <w:sz w:val="20"/>
          <w:szCs w:val="20"/>
        </w:rPr>
        <w:t>http://www.mext.go.jp/component/b_menu/other/__icsFiles/</w:t>
      </w:r>
    </w:p>
    <w:p w14:paraId="777BBC0F" w14:textId="77777777" w:rsidR="008362A1" w:rsidRPr="007F3255" w:rsidRDefault="008362A1" w:rsidP="008362A1">
      <w:pPr>
        <w:ind w:leftChars="300" w:left="630" w:firstLineChars="900" w:firstLine="1800"/>
        <w:jc w:val="left"/>
        <w:rPr>
          <w:rFonts w:asciiTheme="minorEastAsia" w:hAnsiTheme="minorEastAsia" w:cs="メイリオ"/>
          <w:sz w:val="20"/>
          <w:szCs w:val="20"/>
        </w:rPr>
      </w:pPr>
      <w:r w:rsidRPr="007F3255">
        <w:rPr>
          <w:rFonts w:asciiTheme="minorEastAsia" w:hAnsiTheme="minorEastAsia"/>
          <w:sz w:val="20"/>
          <w:szCs w:val="20"/>
        </w:rPr>
        <w:t>afieldfile/2015/06/09/1358751_001.pdf</w:t>
      </w:r>
      <w:r w:rsidRPr="007F3255">
        <w:rPr>
          <w:rFonts w:asciiTheme="minorEastAsia" w:hAnsiTheme="minorEastAsia" w:cs="メイリオ" w:hint="eastAsia"/>
          <w:sz w:val="20"/>
          <w:szCs w:val="20"/>
        </w:rPr>
        <w:t>）</w:t>
      </w:r>
    </w:p>
    <w:p w14:paraId="46425208" w14:textId="1F500940" w:rsidR="008362A1" w:rsidRPr="008362A1" w:rsidRDefault="008362A1" w:rsidP="008362A1">
      <w:pPr>
        <w:autoSpaceDE w:val="0"/>
        <w:autoSpaceDN w:val="0"/>
        <w:adjustRightInd w:val="0"/>
        <w:ind w:firstLineChars="300" w:firstLine="600"/>
        <w:jc w:val="left"/>
        <w:rPr>
          <w:rFonts w:asciiTheme="minorEastAsia" w:hAnsiTheme="minorEastAsia" w:cs="メイリオ"/>
          <w:sz w:val="20"/>
          <w:szCs w:val="20"/>
        </w:rPr>
      </w:pPr>
      <w:r w:rsidRPr="007F3255">
        <w:rPr>
          <w:rFonts w:asciiTheme="minorEastAsia" w:hAnsiTheme="minorEastAsia" w:cs="メイリオ" w:hint="eastAsia"/>
          <w:sz w:val="20"/>
          <w:szCs w:val="20"/>
        </w:rPr>
        <w:t>「</w:t>
      </w:r>
      <w:r w:rsidRPr="007F3255">
        <w:rPr>
          <w:rFonts w:asciiTheme="minorEastAsia" w:hAnsiTheme="minorEastAsia" w:cs="HG丸ｺﾞｼｯｸM-PRO" w:hint="eastAsia"/>
          <w:color w:val="000000"/>
          <w:kern w:val="0"/>
          <w:sz w:val="20"/>
          <w:szCs w:val="20"/>
        </w:rPr>
        <w:t>コラム特-1　LED信号機</w:t>
      </w:r>
      <w:r w:rsidRPr="007F3255">
        <w:rPr>
          <w:rFonts w:asciiTheme="minorEastAsia" w:hAnsiTheme="minorEastAsia" w:cs="UDShinMGoPro-Medium" w:hint="eastAsia"/>
          <w:sz w:val="20"/>
          <w:szCs w:val="20"/>
        </w:rPr>
        <w:t>」（p.6）（一部抜粋）を加工して作成</w:t>
      </w:r>
    </w:p>
    <w:sectPr w:rsidR="008362A1" w:rsidRPr="008362A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656E" w14:textId="77777777" w:rsidR="003F7C40" w:rsidRDefault="003F7C40" w:rsidP="00AE2786">
      <w:r>
        <w:separator/>
      </w:r>
    </w:p>
  </w:endnote>
  <w:endnote w:type="continuationSeparator" w:id="0">
    <w:p w14:paraId="23A34955" w14:textId="77777777" w:rsidR="003F7C40" w:rsidRDefault="003F7C40" w:rsidP="00AE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ReiminPro-Regular">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ShinMGoPro-Medium">
    <w:altName w:val="ＤＦ行書体"/>
    <w:panose1 w:val="00000000000000000000"/>
    <w:charset w:val="80"/>
    <w:family w:val="auto"/>
    <w:notTrueType/>
    <w:pitch w:val="default"/>
    <w:sig w:usb0="00000001" w:usb1="08070000" w:usb2="00000010" w:usb3="00000000" w:csb0="00020000" w:csb1="00000000"/>
  </w:font>
  <w:font w:name="DFPMaruGothic-Md">
    <w:altName w:val="‡c‡e‡o...U… S… V…b… N.I"/>
    <w:panose1 w:val="00000000000000000000"/>
    <w:charset w:val="00"/>
    <w:family w:val="swiss"/>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UDShinGoPro-Regular">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8316" w14:textId="77777777" w:rsidR="00D5083B" w:rsidRDefault="00D508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D90" w14:textId="77777777" w:rsidR="00D5083B" w:rsidRDefault="00D508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6B28" w14:textId="77777777" w:rsidR="00D5083B" w:rsidRDefault="00D50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9008" w14:textId="77777777" w:rsidR="003F7C40" w:rsidRDefault="003F7C40" w:rsidP="00AE2786">
      <w:r>
        <w:separator/>
      </w:r>
    </w:p>
  </w:footnote>
  <w:footnote w:type="continuationSeparator" w:id="0">
    <w:p w14:paraId="2345F2E7" w14:textId="77777777" w:rsidR="003F7C40" w:rsidRDefault="003F7C40" w:rsidP="00AE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07BC" w14:textId="77777777" w:rsidR="00D5083B" w:rsidRDefault="00D508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FE92" w14:textId="77777777" w:rsidR="00D5083B" w:rsidRDefault="00D508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7108" w14:textId="77777777" w:rsidR="00D5083B" w:rsidRDefault="00D508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E4"/>
    <w:rsid w:val="00031A88"/>
    <w:rsid w:val="00042033"/>
    <w:rsid w:val="000C0DEF"/>
    <w:rsid w:val="00151545"/>
    <w:rsid w:val="001B71BC"/>
    <w:rsid w:val="001F7276"/>
    <w:rsid w:val="00217BF0"/>
    <w:rsid w:val="00237197"/>
    <w:rsid w:val="003D5326"/>
    <w:rsid w:val="003F7C40"/>
    <w:rsid w:val="004444CA"/>
    <w:rsid w:val="004E02F2"/>
    <w:rsid w:val="005F246C"/>
    <w:rsid w:val="00752A29"/>
    <w:rsid w:val="007F0AFC"/>
    <w:rsid w:val="00822436"/>
    <w:rsid w:val="008362A1"/>
    <w:rsid w:val="00837F1D"/>
    <w:rsid w:val="00920EF4"/>
    <w:rsid w:val="00945EDE"/>
    <w:rsid w:val="00AE2786"/>
    <w:rsid w:val="00AE3C55"/>
    <w:rsid w:val="00B01C62"/>
    <w:rsid w:val="00B54FDC"/>
    <w:rsid w:val="00C2763A"/>
    <w:rsid w:val="00D5083B"/>
    <w:rsid w:val="00DD6671"/>
    <w:rsid w:val="00DF4117"/>
    <w:rsid w:val="00DF5BE4"/>
    <w:rsid w:val="00E70C77"/>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2082A"/>
  <w15:chartTrackingRefBased/>
  <w15:docId w15:val="{A729FB18-AFC6-4737-BEDF-95694471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1C62"/>
    <w:rPr>
      <w:rFonts w:asciiTheme="majorHAnsi" w:eastAsiaTheme="majorEastAsia" w:hAnsiTheme="majorHAnsi" w:cstheme="majorBidi"/>
      <w:sz w:val="18"/>
      <w:szCs w:val="18"/>
    </w:rPr>
  </w:style>
  <w:style w:type="paragraph" w:styleId="a5">
    <w:name w:val="header"/>
    <w:basedOn w:val="a"/>
    <w:link w:val="a6"/>
    <w:uiPriority w:val="99"/>
    <w:unhideWhenUsed/>
    <w:rsid w:val="00AE2786"/>
    <w:pPr>
      <w:tabs>
        <w:tab w:val="center" w:pos="4252"/>
        <w:tab w:val="right" w:pos="8504"/>
      </w:tabs>
      <w:snapToGrid w:val="0"/>
    </w:pPr>
  </w:style>
  <w:style w:type="character" w:customStyle="1" w:styleId="a6">
    <w:name w:val="ヘッダー (文字)"/>
    <w:basedOn w:val="a0"/>
    <w:link w:val="a5"/>
    <w:uiPriority w:val="99"/>
    <w:rsid w:val="00AE2786"/>
  </w:style>
  <w:style w:type="paragraph" w:styleId="a7">
    <w:name w:val="footer"/>
    <w:basedOn w:val="a"/>
    <w:link w:val="a8"/>
    <w:uiPriority w:val="99"/>
    <w:unhideWhenUsed/>
    <w:rsid w:val="00AE2786"/>
    <w:pPr>
      <w:tabs>
        <w:tab w:val="center" w:pos="4252"/>
        <w:tab w:val="right" w:pos="8504"/>
      </w:tabs>
      <w:snapToGrid w:val="0"/>
    </w:pPr>
  </w:style>
  <w:style w:type="character" w:customStyle="1" w:styleId="a8">
    <w:name w:val="フッター (文字)"/>
    <w:basedOn w:val="a0"/>
    <w:link w:val="a7"/>
    <w:uiPriority w:val="99"/>
    <w:rsid w:val="00AE2786"/>
  </w:style>
  <w:style w:type="character" w:styleId="a9">
    <w:name w:val="annotation reference"/>
    <w:basedOn w:val="a0"/>
    <w:uiPriority w:val="99"/>
    <w:semiHidden/>
    <w:unhideWhenUsed/>
    <w:rsid w:val="00752A29"/>
    <w:rPr>
      <w:sz w:val="18"/>
      <w:szCs w:val="18"/>
    </w:rPr>
  </w:style>
  <w:style w:type="paragraph" w:styleId="aa">
    <w:name w:val="annotation text"/>
    <w:basedOn w:val="a"/>
    <w:link w:val="ab"/>
    <w:uiPriority w:val="99"/>
    <w:semiHidden/>
    <w:unhideWhenUsed/>
    <w:rsid w:val="00752A29"/>
    <w:pPr>
      <w:jc w:val="left"/>
    </w:pPr>
  </w:style>
  <w:style w:type="character" w:customStyle="1" w:styleId="ab">
    <w:name w:val="コメント文字列 (文字)"/>
    <w:basedOn w:val="a0"/>
    <w:link w:val="aa"/>
    <w:uiPriority w:val="99"/>
    <w:semiHidden/>
    <w:rsid w:val="00752A29"/>
  </w:style>
  <w:style w:type="paragraph" w:styleId="ac">
    <w:name w:val="annotation subject"/>
    <w:basedOn w:val="aa"/>
    <w:next w:val="aa"/>
    <w:link w:val="ad"/>
    <w:uiPriority w:val="99"/>
    <w:semiHidden/>
    <w:unhideWhenUsed/>
    <w:rsid w:val="00752A29"/>
    <w:rPr>
      <w:b/>
      <w:bCs/>
    </w:rPr>
  </w:style>
  <w:style w:type="character" w:customStyle="1" w:styleId="ad">
    <w:name w:val="コメント内容 (文字)"/>
    <w:basedOn w:val="ab"/>
    <w:link w:val="ac"/>
    <w:uiPriority w:val="99"/>
    <w:semiHidden/>
    <w:rsid w:val="00752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⑰グループワーク第３回＜体験ワーク１-A～C・解答＞</dc:title>
  <dc:subject/>
  <dc:creator>独立行政法人高齢・障害・求職者雇用支援機構</dc:creator>
  <cp:keywords/>
  <dc:description/>
  <cp:revision>5</cp:revision>
  <dcterms:created xsi:type="dcterms:W3CDTF">2023-01-06T02:34:00Z</dcterms:created>
  <dcterms:modified xsi:type="dcterms:W3CDTF">2023-02-06T01:02:00Z</dcterms:modified>
</cp:coreProperties>
</file>