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BA" w:rsidRDefault="004B3DDC" w:rsidP="007C207E">
      <w:pPr>
        <w:jc w:val="center"/>
        <w:rPr>
          <w:rFonts w:ascii="HGPｺﾞｼｯｸM" w:eastAsia="HGPｺﾞｼｯｸM"/>
          <w:b/>
          <w:sz w:val="28"/>
        </w:rPr>
      </w:pPr>
      <w:r>
        <w:rPr>
          <w:rFonts w:ascii="HGPｺﾞｼｯｸM" w:eastAsia="HGPｺﾞｼｯｸM" w:hint="eastAsia"/>
          <w:b/>
          <w:sz w:val="28"/>
        </w:rPr>
        <w:t>「青葉海浜ドリームタウンの楽しいイベント</w:t>
      </w:r>
      <w:r w:rsidR="007C207E">
        <w:rPr>
          <w:rFonts w:ascii="HGPｺﾞｼｯｸM" w:eastAsia="HGPｺﾞｼｯｸM" w:hint="eastAsia"/>
          <w:b/>
          <w:sz w:val="28"/>
        </w:rPr>
        <w:t>」　情報カード</w:t>
      </w:r>
    </w:p>
    <w:p w:rsidR="004B3DDC" w:rsidRDefault="004B3DDC" w:rsidP="007C207E">
      <w:pPr>
        <w:jc w:val="center"/>
        <w:rPr>
          <w:rFonts w:ascii="HGPｺﾞｼｯｸM" w:eastAsia="HGPｺﾞｼｯｸM"/>
          <w:b/>
          <w:sz w:val="28"/>
        </w:rPr>
      </w:pPr>
    </w:p>
    <w:tbl>
      <w:tblPr>
        <w:tblW w:w="101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0"/>
        <w:gridCol w:w="2020"/>
        <w:gridCol w:w="2020"/>
        <w:gridCol w:w="2020"/>
        <w:gridCol w:w="2020"/>
      </w:tblGrid>
      <w:tr w:rsidR="004B3DDC" w:rsidRPr="00291100" w:rsidTr="000D147C">
        <w:trPr>
          <w:trHeight w:val="2722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ヨットハーバーで開催される「ウィンドサーフィン大会」の責任者は原施設長である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045A17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ヨットハーバー青葉には結婚式場が併設されている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課題は、北西で開催されるイベントをあてることである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海岸にある結婚式場のチャペル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は、フォトスポットとして人気だ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芝生広場から遊歩道を南に15分歩くと海岸があり、東側にチャペルが見える</w:t>
            </w:r>
          </w:p>
        </w:tc>
      </w:tr>
      <w:tr w:rsidR="004B3DDC" w:rsidRPr="00291100" w:rsidTr="000D147C">
        <w:trPr>
          <w:trHeight w:val="272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毎年開催される5万人</w:t>
            </w: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規模の「海浜ロックフェスティバル」は３日間連続で開催される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青葉駅から南西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2</w:t>
            </w: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kmのところにある青葉野球場に行くためには、直行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バスが便利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山本球場長は、スタンドに最新の大型オーロラビジョンを設置した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観客はスタンドの大型オーロラビジョンに映るロックシンガーに総立ちで盛り上がっている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あおばアスレチック公園の南口側にあるターザンロープは子供たちに一番人気の遊具である</w:t>
            </w:r>
          </w:p>
        </w:tc>
      </w:tr>
      <w:tr w:rsidR="004B3DDC" w:rsidRPr="00291100" w:rsidTr="000D147C">
        <w:trPr>
          <w:trHeight w:val="272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「灯ろう祭り」で</w:t>
            </w: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庭園の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池に映し出される茶室は幻想的である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課題は、あおばアスレチック公園の園長の名前を特定することである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小川園長は、茶室で客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に抹茶をたてるサービスを得意としている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ショッピングモール</w:t>
            </w: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２階の東出口直結の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歩道橋を降りると</w:t>
            </w: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、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庭園青葉の入口がある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東西に走る海浜線</w:t>
            </w:r>
            <w:bookmarkStart w:id="0" w:name="_GoBack"/>
            <w:bookmarkEnd w:id="0"/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の「青葉駅」は青葉海浜ドリームタウンの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中央に位置している</w:t>
            </w:r>
          </w:p>
        </w:tc>
      </w:tr>
      <w:tr w:rsidR="004B3DDC" w:rsidRPr="00291100" w:rsidTr="000D147C">
        <w:trPr>
          <w:trHeight w:val="272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植物園の花壇でつんだ花を押し花にする「押し花体験教室」は女性や子供に評判だ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青葉駅北口の正面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に</w:t>
            </w: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は芝生広場があり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、広場の東側に植物園内にある温室の屋根が見える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歩道橋の下を通る遊歩道は、海岸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から</w:t>
            </w: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芝生広場まで南北に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真っすぐ続いている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青葉海浜植物園内の温室は、１年中美しい花が咲いていることで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家族連れに人気だ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坂田園長は、来園者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が自分で花つみが出来る花壇をつくることで集客を図っている</w:t>
            </w:r>
          </w:p>
        </w:tc>
      </w:tr>
      <w:tr w:rsidR="004B3DDC" w:rsidRPr="00291100" w:rsidTr="000D147C">
        <w:trPr>
          <w:trHeight w:val="272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青葉駅南口の前にあるショッピングモールは多くの客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で賑わっている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芝生広場の西口からは、ターザンロープで遊ぶ子供たちが見える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課題は、青葉海浜ドリームタウンで開催され</w:t>
            </w:r>
            <w:r w:rsidR="00045A17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る５つのイベントと実施施設がかかれたマップを作成することである</w:t>
            </w:r>
          </w:p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あおばアスレチック公園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にある丘の上にはツリーハウスがある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3DDC" w:rsidRPr="00291100" w:rsidRDefault="004B3DDC" w:rsidP="000D147C">
            <w:pPr>
              <w:widowControl/>
              <w:spacing w:line="240" w:lineRule="auto"/>
              <w:jc w:val="left"/>
              <w:rPr>
                <w:rFonts w:ascii="HGPｺﾞｼｯｸM" w:eastAsia="HGPｺﾞｼｯｸM" w:hAnsi="BIZ UDPゴシック" w:cs="ＭＳ Ｐゴシック"/>
                <w:color w:val="000000"/>
                <w:kern w:val="0"/>
                <w:sz w:val="22"/>
              </w:rPr>
            </w:pPr>
            <w:r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長野園長は、ツリーハウスの前</w:t>
            </w:r>
            <w:r w:rsidRPr="00291100">
              <w:rPr>
                <w:rFonts w:ascii="HGPｺﾞｼｯｸM" w:eastAsia="HGPｺﾞｼｯｸM" w:hAnsi="BIZ UDPゴシック" w:cs="ＭＳ Ｐゴシック" w:hint="eastAsia"/>
                <w:color w:val="000000"/>
                <w:kern w:val="0"/>
                <w:sz w:val="22"/>
              </w:rPr>
              <w:t>に「親子フラダンス大会」の舞台を設置することを決めた</w:t>
            </w:r>
          </w:p>
        </w:tc>
      </w:tr>
    </w:tbl>
    <w:p w:rsidR="004B3DDC" w:rsidRPr="004B3DDC" w:rsidRDefault="004B3DDC" w:rsidP="007C207E">
      <w:pPr>
        <w:jc w:val="center"/>
        <w:rPr>
          <w:rFonts w:ascii="HGPｺﾞｼｯｸM" w:eastAsia="HGPｺﾞｼｯｸM"/>
          <w:b/>
          <w:sz w:val="28"/>
        </w:rPr>
      </w:pPr>
    </w:p>
    <w:sectPr w:rsidR="004B3DDC" w:rsidRPr="004B3DDC" w:rsidSect="005C76BB">
      <w:headerReference w:type="default" r:id="rId6"/>
      <w:pgSz w:w="11906" w:h="16838"/>
      <w:pgMar w:top="1418" w:right="1134" w:bottom="340" w:left="1134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07E" w:rsidRDefault="007C207E" w:rsidP="007C207E">
      <w:pPr>
        <w:spacing w:line="240" w:lineRule="auto"/>
      </w:pPr>
      <w:r>
        <w:separator/>
      </w:r>
    </w:p>
  </w:endnote>
  <w:endnote w:type="continuationSeparator" w:id="0">
    <w:p w:rsidR="007C207E" w:rsidRDefault="007C207E" w:rsidP="007C2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07E" w:rsidRDefault="007C207E" w:rsidP="007C207E">
      <w:pPr>
        <w:spacing w:line="240" w:lineRule="auto"/>
      </w:pPr>
      <w:r>
        <w:separator/>
      </w:r>
    </w:p>
  </w:footnote>
  <w:footnote w:type="continuationSeparator" w:id="0">
    <w:p w:rsidR="007C207E" w:rsidRDefault="007C207E" w:rsidP="007C2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6BB" w:rsidRPr="005C76BB" w:rsidRDefault="005C76BB" w:rsidP="005C76BB">
    <w:pPr>
      <w:pStyle w:val="a3"/>
      <w:jc w:val="right"/>
      <w:rPr>
        <w:rFonts w:ascii="HGPｺﾞｼｯｸM" w:eastAsia="HGPｺﾞｼｯｸM" w:hint="eastAsia"/>
        <w:sz w:val="18"/>
      </w:rPr>
    </w:pPr>
    <w:r>
      <w:rPr>
        <w:rFonts w:ascii="HGPｺﾞｼｯｸM" w:eastAsia="HGPｺﾞｼｯｸM" w:hint="eastAsia"/>
        <w:sz w:val="18"/>
      </w:rPr>
      <w:t>（</w:t>
    </w:r>
    <w:r>
      <w:rPr>
        <w:rFonts w:ascii="HGPｺﾞｼｯｸM" w:eastAsia="HGPｺﾞｼｯｸM" w:hint="eastAsia"/>
        <w:sz w:val="18"/>
      </w:rPr>
      <w:t>６－１）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56"/>
    <w:rsid w:val="00045A17"/>
    <w:rsid w:val="004B3DDC"/>
    <w:rsid w:val="005C76BB"/>
    <w:rsid w:val="00777998"/>
    <w:rsid w:val="007C207E"/>
    <w:rsid w:val="00861356"/>
    <w:rsid w:val="00AE22BA"/>
    <w:rsid w:val="00E6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7E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7E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rsid w:val="007C207E"/>
  </w:style>
  <w:style w:type="paragraph" w:styleId="a5">
    <w:name w:val="footer"/>
    <w:basedOn w:val="a"/>
    <w:link w:val="a6"/>
    <w:uiPriority w:val="99"/>
    <w:unhideWhenUsed/>
    <w:rsid w:val="007C207E"/>
    <w:pPr>
      <w:tabs>
        <w:tab w:val="center" w:pos="4252"/>
        <w:tab w:val="right" w:pos="8504"/>
      </w:tabs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rsid w:val="007C207E"/>
  </w:style>
  <w:style w:type="table" w:styleId="a7">
    <w:name w:val="Table Grid"/>
    <w:basedOn w:val="a1"/>
    <w:uiPriority w:val="59"/>
    <w:rsid w:val="007C2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2.【情報カード】青葉海浜ドリームタウンの楽しいイベント</dc:title>
  <dc:subject/>
  <dc:creator>独立行政法人高齢・障害・求職者雇用支援機構</dc:creator>
  <cp:keywords/>
  <dc:description/>
  <cp:lastModifiedBy/>
  <cp:revision>1</cp:revision>
  <dcterms:created xsi:type="dcterms:W3CDTF">2021-12-21T07:54:00Z</dcterms:created>
  <dcterms:modified xsi:type="dcterms:W3CDTF">2022-02-18T01:22:00Z</dcterms:modified>
</cp:coreProperties>
</file>